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1884" w14:textId="77777777" w:rsidR="000111CA" w:rsidRDefault="00A66E22">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西南民族大学</w:t>
      </w:r>
      <w:r>
        <w:rPr>
          <w:rFonts w:ascii="方正小标宋简体" w:eastAsia="方正小标宋简体" w:hAnsi="方正小标宋简体" w:cs="方正小标宋简体" w:hint="eastAsia"/>
          <w:sz w:val="44"/>
          <w:szCs w:val="44"/>
        </w:rPr>
        <w:t>2025</w:t>
      </w:r>
      <w:r>
        <w:rPr>
          <w:rFonts w:ascii="方正小标宋简体" w:eastAsia="方正小标宋简体" w:hAnsi="方正小标宋简体" w:cs="方正小标宋简体" w:hint="eastAsia"/>
          <w:sz w:val="44"/>
          <w:szCs w:val="44"/>
        </w:rPr>
        <w:t>年中国语言文学</w:t>
      </w:r>
    </w:p>
    <w:p w14:paraId="4FD1D870" w14:textId="77777777" w:rsidR="000111CA" w:rsidRDefault="00A66E22">
      <w:pPr>
        <w:spacing w:line="580" w:lineRule="exact"/>
        <w:rPr>
          <w:rFonts w:ascii="方正小标宋简体" w:eastAsia="方正小标宋简体" w:hAnsi="方正小标宋简体" w:cs="方正小标宋简体"/>
          <w:sz w:val="44"/>
          <w:szCs w:val="44"/>
        </w:rPr>
      </w:pPr>
      <w:bookmarkStart w:id="0" w:name="_Hlk187399120"/>
      <w:r>
        <w:rPr>
          <w:rFonts w:ascii="方正小标宋简体" w:eastAsia="方正小标宋简体" w:hAnsi="方正小标宋简体" w:cs="方正小标宋简体" w:hint="eastAsia"/>
          <w:sz w:val="44"/>
          <w:szCs w:val="44"/>
        </w:rPr>
        <w:t>“申请</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考核”制</w:t>
      </w:r>
      <w:bookmarkEnd w:id="0"/>
      <w:r>
        <w:rPr>
          <w:rFonts w:ascii="方正小标宋简体" w:eastAsia="方正小标宋简体" w:hAnsi="方正小标宋简体" w:cs="方正小标宋简体" w:hint="eastAsia"/>
          <w:sz w:val="44"/>
          <w:szCs w:val="44"/>
        </w:rPr>
        <w:t>博士研究生招生实施细则</w:t>
      </w:r>
    </w:p>
    <w:p w14:paraId="69B9539E" w14:textId="77777777" w:rsidR="000111CA" w:rsidRDefault="000111CA">
      <w:pPr>
        <w:spacing w:line="580" w:lineRule="exact"/>
        <w:ind w:firstLineChars="200" w:firstLine="640"/>
        <w:rPr>
          <w:rFonts w:ascii="仿宋_GB2312" w:eastAsia="仿宋_GB2312" w:hAnsi="仿宋_GB2312" w:cs="仿宋_GB2312"/>
          <w:sz w:val="32"/>
          <w:szCs w:val="32"/>
        </w:rPr>
      </w:pPr>
    </w:p>
    <w:p w14:paraId="2A856228" w14:textId="77777777" w:rsidR="000111CA" w:rsidRDefault="00A66E22">
      <w:pPr>
        <w:spacing w:line="59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根据《西南民族大学博士研究生招生管理办法》（</w:t>
      </w:r>
      <w:proofErr w:type="gramStart"/>
      <w:r>
        <w:rPr>
          <w:rFonts w:ascii="仿宋_GB2312" w:eastAsia="仿宋_GB2312" w:hAnsi="仿宋_GB2312" w:cs="仿宋_GB2312" w:hint="eastAsia"/>
          <w:sz w:val="32"/>
          <w:szCs w:val="32"/>
        </w:rPr>
        <w:t>校发〔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73</w:t>
      </w:r>
      <w:r>
        <w:rPr>
          <w:rFonts w:ascii="仿宋_GB2312" w:eastAsia="仿宋_GB2312" w:hAnsi="仿宋_GB2312" w:cs="仿宋_GB2312" w:hint="eastAsia"/>
          <w:sz w:val="32"/>
          <w:szCs w:val="32"/>
        </w:rPr>
        <w:t>号）的</w:t>
      </w:r>
      <w:r>
        <w:rPr>
          <w:rFonts w:ascii="仿宋_GB2312" w:eastAsia="仿宋_GB2312" w:hAnsi="仿宋_GB2312" w:cs="仿宋_GB2312" w:hint="eastAsia"/>
          <w:sz w:val="32"/>
          <w:szCs w:val="32"/>
        </w:rPr>
        <w:t>有关规定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结合中国语言文学一级学科实际，中国语言文学</w:t>
      </w:r>
      <w:r>
        <w:rPr>
          <w:rFonts w:ascii="仿宋_GB2312" w:eastAsia="仿宋_GB2312" w:hAnsi="仿宋_GB2312" w:cs="仿宋_GB2312" w:hint="eastAsia"/>
          <w:sz w:val="32"/>
          <w:szCs w:val="32"/>
        </w:rPr>
        <w:t>学院制定</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中国语言文学</w:t>
      </w:r>
      <w:r>
        <w:rPr>
          <w:rFonts w:ascii="仿宋_GB2312" w:eastAsia="仿宋_GB2312" w:hAnsi="仿宋_GB2312" w:cs="仿宋_GB2312" w:hint="eastAsia"/>
          <w:sz w:val="32"/>
          <w:szCs w:val="32"/>
        </w:rPr>
        <w:t>“申请—考核”制博士研究生招生实施细则，具体如下。</w:t>
      </w:r>
    </w:p>
    <w:p w14:paraId="72191D5F" w14:textId="77777777" w:rsidR="000111CA" w:rsidRDefault="00A66E22">
      <w:pPr>
        <w:spacing w:line="590" w:lineRule="exact"/>
        <w:ind w:firstLineChars="200" w:firstLine="640"/>
        <w:rPr>
          <w:rFonts w:ascii="黑体" w:eastAsia="黑体" w:hAnsi="黑体"/>
          <w:sz w:val="32"/>
          <w:szCs w:val="32"/>
        </w:rPr>
      </w:pPr>
      <w:r>
        <w:rPr>
          <w:rFonts w:ascii="黑体" w:eastAsia="黑体" w:hAnsi="黑体" w:hint="eastAsia"/>
          <w:sz w:val="32"/>
          <w:szCs w:val="32"/>
        </w:rPr>
        <w:t>一、培养方式</w:t>
      </w:r>
    </w:p>
    <w:p w14:paraId="61DE5BD8" w14:textId="77777777" w:rsidR="000111CA" w:rsidRDefault="00A66E22">
      <w:pPr>
        <w:spacing w:line="590" w:lineRule="exact"/>
        <w:ind w:firstLineChars="200" w:firstLine="640"/>
        <w:rPr>
          <w:b/>
          <w:bCs/>
          <w:sz w:val="32"/>
          <w:szCs w:val="32"/>
        </w:rPr>
      </w:pPr>
      <w:r>
        <w:rPr>
          <w:rFonts w:ascii="仿宋" w:eastAsia="仿宋" w:hAnsi="仿宋" w:hint="eastAsia"/>
          <w:sz w:val="32"/>
          <w:szCs w:val="32"/>
        </w:rPr>
        <w:t>中国语言文学博士</w:t>
      </w:r>
      <w:r>
        <w:rPr>
          <w:rFonts w:ascii="仿宋" w:eastAsia="仿宋" w:hAnsi="仿宋" w:hint="eastAsia"/>
          <w:sz w:val="32"/>
          <w:szCs w:val="32"/>
        </w:rPr>
        <w:t>研究</w:t>
      </w:r>
      <w:r>
        <w:rPr>
          <w:rFonts w:ascii="仿宋" w:eastAsia="仿宋" w:hAnsi="仿宋" w:hint="eastAsia"/>
          <w:sz w:val="32"/>
          <w:szCs w:val="32"/>
        </w:rPr>
        <w:t>生</w:t>
      </w:r>
      <w:r>
        <w:rPr>
          <w:rFonts w:ascii="仿宋" w:eastAsia="仿宋" w:hAnsi="仿宋" w:hint="eastAsia"/>
          <w:sz w:val="32"/>
          <w:szCs w:val="32"/>
        </w:rPr>
        <w:t>（</w:t>
      </w:r>
      <w:r>
        <w:rPr>
          <w:rFonts w:ascii="仿宋" w:eastAsia="仿宋" w:hAnsi="仿宋" w:hint="eastAsia"/>
          <w:sz w:val="32"/>
          <w:szCs w:val="32"/>
        </w:rPr>
        <w:t>以下简称博士生</w:t>
      </w:r>
      <w:r>
        <w:rPr>
          <w:rFonts w:ascii="仿宋" w:eastAsia="仿宋" w:hAnsi="仿宋" w:hint="eastAsia"/>
          <w:sz w:val="32"/>
          <w:szCs w:val="32"/>
        </w:rPr>
        <w:t>）</w:t>
      </w:r>
      <w:r>
        <w:rPr>
          <w:rFonts w:ascii="仿宋" w:eastAsia="仿宋" w:hAnsi="仿宋" w:hint="eastAsia"/>
          <w:sz w:val="32"/>
          <w:szCs w:val="32"/>
        </w:rPr>
        <w:t>的培养方式均为全日制（含定向与非定向）。</w:t>
      </w:r>
    </w:p>
    <w:p w14:paraId="03F91433" w14:textId="77777777" w:rsidR="000111CA" w:rsidRDefault="00A66E22">
      <w:pPr>
        <w:spacing w:line="590" w:lineRule="exact"/>
        <w:ind w:firstLineChars="200" w:firstLine="640"/>
        <w:rPr>
          <w:rFonts w:ascii="黑体" w:eastAsia="黑体" w:hAnsi="黑体"/>
          <w:sz w:val="32"/>
          <w:szCs w:val="32"/>
        </w:rPr>
      </w:pPr>
      <w:r>
        <w:rPr>
          <w:rFonts w:ascii="黑体" w:eastAsia="黑体" w:hAnsi="黑体" w:hint="eastAsia"/>
          <w:sz w:val="32"/>
          <w:szCs w:val="32"/>
        </w:rPr>
        <w:t>二、报名</w:t>
      </w:r>
    </w:p>
    <w:p w14:paraId="239EEFD3" w14:textId="77777777" w:rsidR="000111CA" w:rsidRDefault="00A66E22">
      <w:pPr>
        <w:spacing w:line="590" w:lineRule="exact"/>
        <w:ind w:firstLineChars="200" w:firstLine="640"/>
        <w:rPr>
          <w:rFonts w:ascii="楷体" w:eastAsia="楷体" w:hAnsi="楷体"/>
          <w:sz w:val="32"/>
          <w:szCs w:val="32"/>
        </w:rPr>
      </w:pPr>
      <w:r>
        <w:rPr>
          <w:rFonts w:ascii="楷体" w:eastAsia="楷体" w:hAnsi="楷体" w:hint="eastAsia"/>
          <w:sz w:val="32"/>
          <w:szCs w:val="32"/>
        </w:rPr>
        <w:t>（一）基本条件</w:t>
      </w:r>
    </w:p>
    <w:p w14:paraId="79F5A9D2"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思想政治要求：拥护中国共产党的领导，坚持正确的政治方向，热爱祖国，愿意为社会主义现代化建设服务。</w:t>
      </w:r>
    </w:p>
    <w:p w14:paraId="62A70FB5"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学位要求：申请人已获得硕士及以上学位（国〔境〕外获得的学位须经教育部相关机构认证）；应届硕士毕业生须在博士入学前取得硕士学位。</w:t>
      </w:r>
    </w:p>
    <w:p w14:paraId="690BF753"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学科要求：硕士毕业于中国语言文学一级学科及其他相关或相近学科专业。</w:t>
      </w:r>
    </w:p>
    <w:p w14:paraId="18800E13"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学术要求：须满足以下条件之一（时间范围：</w:t>
      </w:r>
      <w:r>
        <w:rPr>
          <w:rFonts w:ascii="仿宋" w:eastAsia="仿宋" w:hAnsi="仿宋"/>
          <w:sz w:val="32"/>
          <w:szCs w:val="32"/>
        </w:rPr>
        <w:t>2020</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w:t>
      </w:r>
      <w:r>
        <w:rPr>
          <w:rFonts w:ascii="仿宋" w:eastAsia="仿宋" w:hAnsi="仿宋"/>
          <w:sz w:val="32"/>
          <w:szCs w:val="32"/>
        </w:rPr>
        <w:t>2025</w:t>
      </w:r>
      <w:r>
        <w:rPr>
          <w:rFonts w:ascii="仿宋" w:eastAsia="仿宋" w:hAnsi="仿宋" w:hint="eastAsia"/>
          <w:sz w:val="32"/>
          <w:szCs w:val="32"/>
        </w:rPr>
        <w:t>年</w:t>
      </w:r>
      <w:r>
        <w:rPr>
          <w:rFonts w:ascii="仿宋" w:eastAsia="仿宋" w:hAnsi="仿宋"/>
          <w:sz w:val="32"/>
          <w:szCs w:val="32"/>
        </w:rPr>
        <w:t>3</w:t>
      </w:r>
      <w:r>
        <w:rPr>
          <w:rFonts w:ascii="仿宋" w:eastAsia="仿宋" w:hAnsi="仿宋" w:hint="eastAsia"/>
          <w:sz w:val="32"/>
          <w:szCs w:val="32"/>
        </w:rPr>
        <w:t>月</w:t>
      </w:r>
      <w:r>
        <w:rPr>
          <w:rFonts w:ascii="仿宋" w:eastAsia="仿宋" w:hAnsi="仿宋"/>
          <w:sz w:val="32"/>
          <w:szCs w:val="32"/>
        </w:rPr>
        <w:t>15</w:t>
      </w:r>
      <w:r>
        <w:rPr>
          <w:rFonts w:ascii="仿宋" w:eastAsia="仿宋" w:hAnsi="仿宋" w:hint="eastAsia"/>
          <w:sz w:val="32"/>
          <w:szCs w:val="32"/>
        </w:rPr>
        <w:t>日，论文、项目、奖项需与所报考专业方向相关）。</w:t>
      </w:r>
    </w:p>
    <w:p w14:paraId="44422CD9"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）论文：以独立作者或第一作者（与本人</w:t>
      </w:r>
      <w:r>
        <w:rPr>
          <w:rFonts w:ascii="仿宋" w:eastAsia="仿宋" w:hAnsi="仿宋" w:hint="eastAsia"/>
          <w:sz w:val="32"/>
          <w:szCs w:val="32"/>
        </w:rPr>
        <w:t>硕士阶段</w:t>
      </w:r>
      <w:r>
        <w:rPr>
          <w:rFonts w:ascii="仿宋" w:eastAsia="仿宋" w:hAnsi="仿宋" w:hint="eastAsia"/>
          <w:sz w:val="32"/>
          <w:szCs w:val="32"/>
        </w:rPr>
        <w:t>导</w:t>
      </w:r>
      <w:r>
        <w:rPr>
          <w:rFonts w:ascii="仿宋" w:eastAsia="仿宋" w:hAnsi="仿宋" w:hint="eastAsia"/>
          <w:sz w:val="32"/>
          <w:szCs w:val="32"/>
        </w:rPr>
        <w:lastRenderedPageBreak/>
        <w:t>师联合署名排名第二的可视为第一</w:t>
      </w:r>
      <w:r>
        <w:rPr>
          <w:rFonts w:ascii="仿宋" w:eastAsia="仿宋" w:hAnsi="仿宋" w:hint="eastAsia"/>
          <w:sz w:val="32"/>
          <w:szCs w:val="32"/>
        </w:rPr>
        <w:t>作者）在国内外核心期刊发表学术论文至少</w:t>
      </w:r>
      <w:r>
        <w:rPr>
          <w:rFonts w:ascii="仿宋" w:eastAsia="仿宋" w:hAnsi="仿宋"/>
          <w:sz w:val="32"/>
          <w:szCs w:val="32"/>
        </w:rPr>
        <w:t>1</w:t>
      </w:r>
      <w:r>
        <w:rPr>
          <w:rFonts w:ascii="仿宋" w:eastAsia="仿宋" w:hAnsi="仿宋" w:hint="eastAsia"/>
          <w:sz w:val="32"/>
          <w:szCs w:val="32"/>
        </w:rPr>
        <w:t>篇；或以独立作者或第一作者（与本人</w:t>
      </w:r>
      <w:r>
        <w:rPr>
          <w:rFonts w:ascii="仿宋" w:eastAsia="仿宋" w:hAnsi="仿宋" w:hint="eastAsia"/>
          <w:sz w:val="32"/>
          <w:szCs w:val="32"/>
        </w:rPr>
        <w:t>硕士阶段</w:t>
      </w:r>
      <w:r>
        <w:rPr>
          <w:rFonts w:ascii="仿宋" w:eastAsia="仿宋" w:hAnsi="仿宋" w:hint="eastAsia"/>
          <w:sz w:val="32"/>
          <w:szCs w:val="32"/>
        </w:rPr>
        <w:t>导师联合署名排名第二的可视为第一作者）在国内外刊物上发表学术论文至少</w:t>
      </w:r>
      <w:r>
        <w:rPr>
          <w:rFonts w:ascii="仿宋" w:eastAsia="仿宋" w:hAnsi="仿宋"/>
          <w:sz w:val="32"/>
          <w:szCs w:val="32"/>
        </w:rPr>
        <w:t>2</w:t>
      </w:r>
      <w:r>
        <w:rPr>
          <w:rFonts w:ascii="仿宋" w:eastAsia="仿宋" w:hAnsi="仿宋" w:hint="eastAsia"/>
          <w:sz w:val="32"/>
          <w:szCs w:val="32"/>
        </w:rPr>
        <w:t>篇；</w:t>
      </w:r>
    </w:p>
    <w:p w14:paraId="76D83E37"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）项目：参与国家级项目排名前</w:t>
      </w:r>
      <w:r>
        <w:rPr>
          <w:rFonts w:ascii="仿宋" w:eastAsia="仿宋" w:hAnsi="仿宋"/>
          <w:sz w:val="32"/>
          <w:szCs w:val="32"/>
        </w:rPr>
        <w:t>5</w:t>
      </w:r>
      <w:r>
        <w:rPr>
          <w:rFonts w:ascii="仿宋" w:eastAsia="仿宋" w:hAnsi="仿宋" w:hint="eastAsia"/>
          <w:sz w:val="32"/>
          <w:szCs w:val="32"/>
        </w:rPr>
        <w:t>，或参与省部级项目排名前</w:t>
      </w:r>
      <w:r>
        <w:rPr>
          <w:rFonts w:ascii="仿宋" w:eastAsia="仿宋" w:hAnsi="仿宋"/>
          <w:sz w:val="32"/>
          <w:szCs w:val="32"/>
        </w:rPr>
        <w:t>3</w:t>
      </w:r>
      <w:r>
        <w:rPr>
          <w:rFonts w:ascii="仿宋" w:eastAsia="仿宋" w:hAnsi="仿宋" w:hint="eastAsia"/>
          <w:sz w:val="32"/>
          <w:szCs w:val="32"/>
        </w:rPr>
        <w:t>，或主持校级及以上相关项目；</w:t>
      </w:r>
    </w:p>
    <w:p w14:paraId="4E140522"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）奖项：获得国家级科研奖排名前</w:t>
      </w:r>
      <w:r>
        <w:rPr>
          <w:rFonts w:ascii="仿宋" w:eastAsia="仿宋" w:hAnsi="仿宋"/>
          <w:sz w:val="32"/>
          <w:szCs w:val="32"/>
        </w:rPr>
        <w:t>5</w:t>
      </w:r>
      <w:r>
        <w:rPr>
          <w:rFonts w:ascii="仿宋" w:eastAsia="仿宋" w:hAnsi="仿宋" w:hint="eastAsia"/>
          <w:sz w:val="32"/>
          <w:szCs w:val="32"/>
        </w:rPr>
        <w:t>，或获得省级科研奖排名前</w:t>
      </w:r>
      <w:r>
        <w:rPr>
          <w:rFonts w:ascii="仿宋" w:eastAsia="仿宋" w:hAnsi="仿宋"/>
          <w:sz w:val="32"/>
          <w:szCs w:val="32"/>
        </w:rPr>
        <w:t>3</w:t>
      </w:r>
      <w:r>
        <w:rPr>
          <w:rFonts w:ascii="仿宋" w:eastAsia="仿宋" w:hAnsi="仿宋" w:hint="eastAsia"/>
          <w:sz w:val="32"/>
          <w:szCs w:val="32"/>
        </w:rPr>
        <w:t>。</w:t>
      </w:r>
    </w:p>
    <w:p w14:paraId="581354A7"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定向考生只能报考当年有招收定向考生计划的导师。报考无招收定向计划导师的定向考生，视为不符合基本条件。</w:t>
      </w:r>
    </w:p>
    <w:p w14:paraId="3BC05BE5"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符合《西南民族大学</w:t>
      </w:r>
      <w:r>
        <w:rPr>
          <w:rFonts w:ascii="仿宋" w:eastAsia="仿宋" w:hAnsi="仿宋"/>
          <w:sz w:val="32"/>
          <w:szCs w:val="32"/>
        </w:rPr>
        <w:t>2025</w:t>
      </w:r>
      <w:r>
        <w:rPr>
          <w:rFonts w:ascii="仿宋" w:eastAsia="仿宋" w:hAnsi="仿宋" w:hint="eastAsia"/>
          <w:sz w:val="32"/>
          <w:szCs w:val="32"/>
        </w:rPr>
        <w:t>年博士研究生招生简章》规定的其它基本条件。</w:t>
      </w:r>
    </w:p>
    <w:p w14:paraId="18250443"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无任何学术不端</w:t>
      </w:r>
      <w:r>
        <w:rPr>
          <w:rFonts w:ascii="仿宋" w:eastAsia="仿宋" w:hAnsi="仿宋" w:hint="eastAsia"/>
          <w:sz w:val="32"/>
          <w:szCs w:val="32"/>
        </w:rPr>
        <w:t>行为，无任何违规违纪记录。</w:t>
      </w:r>
    </w:p>
    <w:p w14:paraId="3361E568" w14:textId="77777777" w:rsidR="000111CA" w:rsidRDefault="00A66E22">
      <w:pPr>
        <w:spacing w:line="590" w:lineRule="exact"/>
        <w:ind w:firstLineChars="200" w:firstLine="640"/>
        <w:rPr>
          <w:rFonts w:ascii="楷体" w:eastAsia="楷体" w:hAnsi="楷体"/>
          <w:sz w:val="32"/>
          <w:szCs w:val="32"/>
        </w:rPr>
      </w:pPr>
      <w:r>
        <w:rPr>
          <w:rFonts w:ascii="楷体" w:eastAsia="楷体" w:hAnsi="楷体" w:hint="eastAsia"/>
          <w:sz w:val="32"/>
          <w:szCs w:val="32"/>
        </w:rPr>
        <w:t>（二）网上报名</w:t>
      </w:r>
    </w:p>
    <w:p w14:paraId="7B331549"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hint="eastAsia"/>
          <w:sz w:val="32"/>
          <w:szCs w:val="32"/>
        </w:rPr>
        <w:t>详见《西南民族大学</w:t>
      </w:r>
      <w:r>
        <w:rPr>
          <w:rFonts w:ascii="仿宋" w:eastAsia="仿宋" w:hAnsi="仿宋"/>
          <w:sz w:val="32"/>
          <w:szCs w:val="32"/>
        </w:rPr>
        <w:t>2025</w:t>
      </w:r>
      <w:r>
        <w:rPr>
          <w:rFonts w:ascii="仿宋" w:eastAsia="仿宋" w:hAnsi="仿宋" w:hint="eastAsia"/>
          <w:sz w:val="32"/>
          <w:szCs w:val="32"/>
        </w:rPr>
        <w:t>年博士研究生招生简章》。</w:t>
      </w:r>
    </w:p>
    <w:p w14:paraId="126A3BC2" w14:textId="77777777" w:rsidR="000111CA" w:rsidRDefault="00A66E22">
      <w:pPr>
        <w:spacing w:line="590" w:lineRule="exact"/>
        <w:ind w:firstLineChars="200" w:firstLine="640"/>
        <w:rPr>
          <w:rFonts w:ascii="楷体" w:eastAsia="楷体" w:hAnsi="楷体"/>
          <w:sz w:val="32"/>
          <w:szCs w:val="32"/>
        </w:rPr>
      </w:pPr>
      <w:r>
        <w:rPr>
          <w:rFonts w:ascii="楷体" w:eastAsia="楷体" w:hAnsi="楷体" w:hint="eastAsia"/>
          <w:sz w:val="32"/>
          <w:szCs w:val="32"/>
        </w:rPr>
        <w:t>（三）提交材料</w:t>
      </w:r>
    </w:p>
    <w:p w14:paraId="2BEAF463" w14:textId="77777777" w:rsidR="000111CA" w:rsidRDefault="00A66E22">
      <w:pPr>
        <w:spacing w:line="590" w:lineRule="exact"/>
        <w:ind w:firstLineChars="200" w:firstLine="640"/>
        <w:rPr>
          <w:sz w:val="32"/>
          <w:szCs w:val="32"/>
        </w:rPr>
      </w:pPr>
      <w:r>
        <w:rPr>
          <w:rFonts w:ascii="仿宋" w:eastAsia="仿宋" w:hAnsi="仿宋"/>
          <w:sz w:val="32"/>
          <w:szCs w:val="32"/>
        </w:rPr>
        <w:t>1.</w:t>
      </w:r>
      <w:r>
        <w:rPr>
          <w:rFonts w:ascii="仿宋" w:eastAsia="仿宋" w:hAnsi="仿宋" w:hint="eastAsia"/>
          <w:sz w:val="32"/>
          <w:szCs w:val="32"/>
        </w:rPr>
        <w:t>申请人须下载并填写《博士生入学申请材料自查表》（附件</w:t>
      </w:r>
      <w:r>
        <w:rPr>
          <w:rFonts w:ascii="仿宋" w:eastAsia="仿宋" w:hAnsi="仿宋"/>
          <w:sz w:val="32"/>
          <w:szCs w:val="32"/>
        </w:rPr>
        <w:t>1</w:t>
      </w:r>
      <w:r>
        <w:rPr>
          <w:rFonts w:ascii="仿宋" w:eastAsia="仿宋" w:hAnsi="仿宋" w:hint="eastAsia"/>
          <w:sz w:val="32"/>
          <w:szCs w:val="32"/>
        </w:rPr>
        <w:t>），按顺序整理材料，并于网上报名期间，将自查表和申请材料电子件（必须为原件的扫描件）压缩包（命名方式：姓名</w:t>
      </w:r>
      <w:r>
        <w:rPr>
          <w:rFonts w:ascii="仿宋" w:eastAsia="仿宋" w:hAnsi="仿宋"/>
          <w:sz w:val="32"/>
          <w:szCs w:val="32"/>
        </w:rPr>
        <w:t>+</w:t>
      </w:r>
      <w:r>
        <w:rPr>
          <w:rFonts w:ascii="仿宋" w:eastAsia="仿宋" w:hAnsi="仿宋" w:hint="eastAsia"/>
          <w:sz w:val="32"/>
          <w:szCs w:val="32"/>
        </w:rPr>
        <w:t>材料类型）发送至学院指定邮箱地址</w:t>
      </w:r>
      <w:r>
        <w:rPr>
          <w:rFonts w:ascii="仿宋" w:eastAsia="仿宋" w:hAnsi="仿宋"/>
          <w:sz w:val="32"/>
          <w:szCs w:val="32"/>
        </w:rPr>
        <w:t>xnmdzyyjs@126.com</w:t>
      </w:r>
      <w:r>
        <w:rPr>
          <w:rFonts w:ascii="仿宋" w:eastAsia="仿宋" w:hAnsi="仿宋" w:hint="eastAsia"/>
          <w:sz w:val="32"/>
          <w:szCs w:val="32"/>
        </w:rPr>
        <w:t>，邮件命名方式为：博士申请</w:t>
      </w:r>
      <w:r>
        <w:rPr>
          <w:rFonts w:ascii="仿宋" w:eastAsia="仿宋" w:hAnsi="仿宋"/>
          <w:sz w:val="32"/>
          <w:szCs w:val="32"/>
        </w:rPr>
        <w:t>+</w:t>
      </w:r>
      <w:r>
        <w:rPr>
          <w:rFonts w:ascii="仿宋" w:eastAsia="仿宋" w:hAnsi="仿宋" w:hint="eastAsia"/>
          <w:sz w:val="32"/>
          <w:szCs w:val="32"/>
        </w:rPr>
        <w:t>姓名</w:t>
      </w:r>
      <w:r>
        <w:rPr>
          <w:rFonts w:ascii="仿宋" w:eastAsia="仿宋" w:hAnsi="仿宋"/>
          <w:sz w:val="32"/>
          <w:szCs w:val="32"/>
        </w:rPr>
        <w:t>+</w:t>
      </w:r>
      <w:r>
        <w:rPr>
          <w:rFonts w:ascii="仿宋" w:eastAsia="仿宋" w:hAnsi="仿宋" w:hint="eastAsia"/>
          <w:sz w:val="32"/>
          <w:szCs w:val="32"/>
        </w:rPr>
        <w:t>所申报导师姓名。申请材料包括：</w:t>
      </w:r>
    </w:p>
    <w:p w14:paraId="59D60310" w14:textId="77777777" w:rsidR="000111CA" w:rsidRDefault="000111CA">
      <w:pPr>
        <w:spacing w:line="590" w:lineRule="exact"/>
        <w:ind w:firstLineChars="200" w:firstLine="643"/>
        <w:jc w:val="center"/>
        <w:rPr>
          <w:b/>
          <w:bCs/>
          <w:sz w:val="32"/>
          <w:szCs w:val="32"/>
        </w:rPr>
      </w:pPr>
    </w:p>
    <w:p w14:paraId="62DFF7D1" w14:textId="77777777" w:rsidR="000111CA" w:rsidRDefault="00A66E22">
      <w:pPr>
        <w:spacing w:line="590" w:lineRule="exact"/>
        <w:ind w:firstLineChars="200" w:firstLine="643"/>
        <w:jc w:val="center"/>
        <w:rPr>
          <w:b/>
          <w:bCs/>
          <w:sz w:val="32"/>
          <w:szCs w:val="32"/>
        </w:rPr>
      </w:pPr>
      <w:r>
        <w:rPr>
          <w:rFonts w:hint="eastAsia"/>
          <w:b/>
          <w:bCs/>
          <w:sz w:val="32"/>
          <w:szCs w:val="32"/>
        </w:rPr>
        <w:lastRenderedPageBreak/>
        <w:t>博士生入学申请材料提交清单</w:t>
      </w:r>
    </w:p>
    <w:tbl>
      <w:tblPr>
        <w:tblStyle w:val="a7"/>
        <w:tblW w:w="9354" w:type="dxa"/>
        <w:tblLook w:val="04A0" w:firstRow="1" w:lastRow="0" w:firstColumn="1" w:lastColumn="0" w:noHBand="0" w:noVBand="1"/>
      </w:tblPr>
      <w:tblGrid>
        <w:gridCol w:w="704"/>
        <w:gridCol w:w="3038"/>
        <w:gridCol w:w="5612"/>
      </w:tblGrid>
      <w:tr w:rsidR="000111CA" w14:paraId="65248F40" w14:textId="77777777">
        <w:tc>
          <w:tcPr>
            <w:tcW w:w="704" w:type="dxa"/>
          </w:tcPr>
          <w:p w14:paraId="290038DD" w14:textId="77777777" w:rsidR="000111CA" w:rsidRDefault="00A66E22">
            <w:pPr>
              <w:spacing w:line="590" w:lineRule="exact"/>
              <w:jc w:val="center"/>
              <w:rPr>
                <w:rFonts w:ascii="仿宋" w:eastAsia="仿宋" w:hAnsi="仿宋"/>
                <w:b/>
                <w:bCs/>
                <w:sz w:val="30"/>
                <w:szCs w:val="30"/>
              </w:rPr>
            </w:pPr>
            <w:r>
              <w:rPr>
                <w:rFonts w:ascii="仿宋" w:eastAsia="仿宋" w:hAnsi="仿宋" w:hint="eastAsia"/>
                <w:b/>
                <w:bCs/>
                <w:sz w:val="30"/>
                <w:szCs w:val="30"/>
              </w:rPr>
              <w:t>序号</w:t>
            </w:r>
          </w:p>
        </w:tc>
        <w:tc>
          <w:tcPr>
            <w:tcW w:w="3038" w:type="dxa"/>
          </w:tcPr>
          <w:p w14:paraId="32B0A8BB" w14:textId="77777777" w:rsidR="000111CA" w:rsidRDefault="00A66E22">
            <w:pPr>
              <w:spacing w:line="590" w:lineRule="exact"/>
              <w:jc w:val="center"/>
              <w:rPr>
                <w:rFonts w:ascii="仿宋" w:eastAsia="仿宋" w:hAnsi="仿宋"/>
                <w:b/>
                <w:bCs/>
                <w:sz w:val="30"/>
                <w:szCs w:val="30"/>
              </w:rPr>
            </w:pPr>
            <w:r>
              <w:rPr>
                <w:rFonts w:ascii="仿宋" w:eastAsia="仿宋" w:hAnsi="仿宋" w:hint="eastAsia"/>
                <w:b/>
                <w:bCs/>
                <w:sz w:val="30"/>
                <w:szCs w:val="30"/>
              </w:rPr>
              <w:t>材料</w:t>
            </w:r>
          </w:p>
        </w:tc>
        <w:tc>
          <w:tcPr>
            <w:tcW w:w="5612" w:type="dxa"/>
          </w:tcPr>
          <w:p w14:paraId="3E175F87" w14:textId="77777777" w:rsidR="000111CA" w:rsidRDefault="00A66E22">
            <w:pPr>
              <w:spacing w:line="590" w:lineRule="exact"/>
              <w:jc w:val="center"/>
              <w:rPr>
                <w:rFonts w:ascii="仿宋" w:eastAsia="仿宋" w:hAnsi="仿宋"/>
                <w:b/>
                <w:bCs/>
                <w:sz w:val="30"/>
                <w:szCs w:val="30"/>
              </w:rPr>
            </w:pPr>
            <w:r>
              <w:rPr>
                <w:rFonts w:ascii="仿宋" w:eastAsia="仿宋" w:hAnsi="仿宋" w:hint="eastAsia"/>
                <w:b/>
                <w:bCs/>
                <w:sz w:val="30"/>
                <w:szCs w:val="30"/>
              </w:rPr>
              <w:t>备注</w:t>
            </w:r>
          </w:p>
        </w:tc>
      </w:tr>
      <w:tr w:rsidR="000111CA" w14:paraId="342D4F47" w14:textId="77777777">
        <w:tc>
          <w:tcPr>
            <w:tcW w:w="704" w:type="dxa"/>
          </w:tcPr>
          <w:p w14:paraId="1CA5E1C1" w14:textId="77777777" w:rsidR="000111CA" w:rsidRDefault="00A66E22">
            <w:pPr>
              <w:spacing w:line="590" w:lineRule="exact"/>
              <w:jc w:val="center"/>
              <w:rPr>
                <w:rFonts w:ascii="仿宋" w:eastAsia="仿宋" w:hAnsi="仿宋"/>
              </w:rPr>
            </w:pPr>
            <w:r>
              <w:rPr>
                <w:rFonts w:ascii="仿宋" w:eastAsia="仿宋" w:hAnsi="仿宋"/>
              </w:rPr>
              <w:t>1</w:t>
            </w:r>
          </w:p>
        </w:tc>
        <w:tc>
          <w:tcPr>
            <w:tcW w:w="3038" w:type="dxa"/>
          </w:tcPr>
          <w:p w14:paraId="40AD6DAA" w14:textId="77777777" w:rsidR="000111CA" w:rsidRDefault="00A66E22">
            <w:pPr>
              <w:spacing w:line="590" w:lineRule="exact"/>
              <w:rPr>
                <w:rFonts w:ascii="仿宋" w:eastAsia="仿宋" w:hAnsi="仿宋"/>
                <w:b/>
                <w:bCs/>
              </w:rPr>
            </w:pPr>
            <w:r>
              <w:rPr>
                <w:rFonts w:ascii="仿宋" w:eastAsia="仿宋" w:hAnsi="仿宋" w:hint="eastAsia"/>
              </w:rPr>
              <w:t>西南民族大学报考</w:t>
            </w:r>
            <w:r>
              <w:rPr>
                <w:rFonts w:ascii="仿宋" w:eastAsia="仿宋" w:hAnsi="仿宋" w:hint="eastAsia"/>
              </w:rPr>
              <w:t>2025</w:t>
            </w:r>
            <w:r>
              <w:rPr>
                <w:rFonts w:ascii="仿宋" w:eastAsia="仿宋" w:hAnsi="仿宋" w:hint="eastAsia"/>
              </w:rPr>
              <w:t>年博士学位研究生登记表</w:t>
            </w:r>
          </w:p>
        </w:tc>
        <w:tc>
          <w:tcPr>
            <w:tcW w:w="5612" w:type="dxa"/>
          </w:tcPr>
          <w:p w14:paraId="19624CE3" w14:textId="77777777" w:rsidR="000111CA" w:rsidRDefault="00A66E22">
            <w:pPr>
              <w:spacing w:line="590" w:lineRule="exact"/>
              <w:rPr>
                <w:rFonts w:ascii="仿宋" w:eastAsia="仿宋" w:hAnsi="仿宋"/>
                <w:b/>
                <w:bCs/>
              </w:rPr>
            </w:pPr>
            <w:r>
              <w:rPr>
                <w:rFonts w:ascii="仿宋" w:eastAsia="仿宋" w:hAnsi="仿宋" w:hint="eastAsia"/>
              </w:rPr>
              <w:t>拟报考定向的考生或正在履行合同服务年限内的在职人员考生，报名信息表中“考生所在单位人事部门意见”</w:t>
            </w:r>
            <w:proofErr w:type="gramStart"/>
            <w:r>
              <w:rPr>
                <w:rFonts w:ascii="仿宋" w:eastAsia="仿宋" w:hAnsi="仿宋" w:hint="eastAsia"/>
              </w:rPr>
              <w:t>栏必须</w:t>
            </w:r>
            <w:proofErr w:type="gramEnd"/>
            <w:r>
              <w:rPr>
                <w:rFonts w:ascii="仿宋" w:eastAsia="仿宋" w:hAnsi="仿宋" w:hint="eastAsia"/>
              </w:rPr>
              <w:t>由单位签署意见并盖章</w:t>
            </w:r>
            <w:r>
              <w:rPr>
                <w:rFonts w:ascii="仿宋" w:eastAsia="仿宋" w:hAnsi="仿宋" w:hint="eastAsia"/>
              </w:rPr>
              <w:t>；</w:t>
            </w:r>
            <w:r>
              <w:rPr>
                <w:rFonts w:ascii="仿宋" w:eastAsia="仿宋" w:hAnsi="仿宋" w:hint="eastAsia"/>
              </w:rPr>
              <w:t>应届毕业生由考生所在院校签署报考意见并盖章</w:t>
            </w:r>
            <w:r>
              <w:rPr>
                <w:rFonts w:ascii="仿宋" w:eastAsia="仿宋" w:hAnsi="仿宋" w:hint="eastAsia"/>
              </w:rPr>
              <w:t>；</w:t>
            </w:r>
            <w:r>
              <w:rPr>
                <w:rFonts w:ascii="仿宋" w:eastAsia="仿宋" w:hAnsi="仿宋" w:hint="eastAsia"/>
              </w:rPr>
              <w:t>未就业的往届毕业生由考生的档案管理部门签章或户口所在地街道办</w:t>
            </w:r>
            <w:r>
              <w:rPr>
                <w:rFonts w:ascii="仿宋" w:eastAsia="仿宋" w:hAnsi="仿宋" w:hint="eastAsia"/>
              </w:rPr>
              <w:t>/</w:t>
            </w:r>
            <w:r>
              <w:rPr>
                <w:rFonts w:ascii="仿宋" w:eastAsia="仿宋" w:hAnsi="仿宋" w:hint="eastAsia"/>
              </w:rPr>
              <w:t>居住地街道办事处签章。</w:t>
            </w:r>
          </w:p>
        </w:tc>
      </w:tr>
      <w:tr w:rsidR="000111CA" w14:paraId="4E74FA33" w14:textId="77777777">
        <w:tc>
          <w:tcPr>
            <w:tcW w:w="704" w:type="dxa"/>
          </w:tcPr>
          <w:p w14:paraId="7D78B28F" w14:textId="77777777" w:rsidR="000111CA" w:rsidRDefault="00A66E22">
            <w:pPr>
              <w:spacing w:line="590" w:lineRule="exact"/>
              <w:jc w:val="center"/>
              <w:rPr>
                <w:rFonts w:ascii="仿宋" w:eastAsia="仿宋" w:hAnsi="仿宋"/>
              </w:rPr>
            </w:pPr>
            <w:r>
              <w:rPr>
                <w:rFonts w:ascii="仿宋" w:eastAsia="仿宋" w:hAnsi="仿宋"/>
              </w:rPr>
              <w:t>2</w:t>
            </w:r>
          </w:p>
        </w:tc>
        <w:tc>
          <w:tcPr>
            <w:tcW w:w="3038" w:type="dxa"/>
          </w:tcPr>
          <w:p w14:paraId="75893929" w14:textId="77777777" w:rsidR="000111CA" w:rsidRDefault="00A66E22">
            <w:pPr>
              <w:spacing w:line="590" w:lineRule="exact"/>
              <w:rPr>
                <w:rFonts w:ascii="仿宋" w:eastAsia="仿宋" w:hAnsi="仿宋"/>
                <w:b/>
                <w:bCs/>
              </w:rPr>
            </w:pPr>
            <w:r>
              <w:rPr>
                <w:rFonts w:ascii="仿宋" w:eastAsia="仿宋" w:hAnsi="仿宋" w:hint="eastAsia"/>
              </w:rPr>
              <w:t>研究生学籍在线认证报告或已获得的最高学位证、学历证书复印件</w:t>
            </w:r>
          </w:p>
        </w:tc>
        <w:tc>
          <w:tcPr>
            <w:tcW w:w="5612" w:type="dxa"/>
          </w:tcPr>
          <w:p w14:paraId="6D2F1E26" w14:textId="77777777" w:rsidR="000111CA" w:rsidRDefault="00A66E22">
            <w:pPr>
              <w:spacing w:line="590" w:lineRule="exact"/>
              <w:rPr>
                <w:rFonts w:ascii="仿宋" w:eastAsia="仿宋" w:hAnsi="仿宋"/>
                <w:b/>
                <w:bCs/>
              </w:rPr>
            </w:pPr>
            <w:r>
              <w:rPr>
                <w:rFonts w:ascii="仿宋" w:eastAsia="仿宋" w:hAnsi="仿宋" w:hint="eastAsia"/>
              </w:rPr>
              <w:t>应届硕士毕业生提供硕士生学籍在线认证报告。国（境）外硕士学历获得者提供经教育部留学服务中心认证的“国（境）外学历学位认证证书”复印件。</w:t>
            </w:r>
          </w:p>
        </w:tc>
      </w:tr>
      <w:tr w:rsidR="000111CA" w14:paraId="405C77AA" w14:textId="77777777">
        <w:tc>
          <w:tcPr>
            <w:tcW w:w="704" w:type="dxa"/>
          </w:tcPr>
          <w:p w14:paraId="3AC68BD2" w14:textId="77777777" w:rsidR="000111CA" w:rsidRDefault="00A66E22">
            <w:pPr>
              <w:spacing w:line="590" w:lineRule="exact"/>
              <w:jc w:val="center"/>
              <w:rPr>
                <w:rFonts w:ascii="仿宋" w:eastAsia="仿宋" w:hAnsi="仿宋"/>
              </w:rPr>
            </w:pPr>
            <w:r>
              <w:rPr>
                <w:rFonts w:ascii="仿宋" w:eastAsia="仿宋" w:hAnsi="仿宋"/>
              </w:rPr>
              <w:t>3</w:t>
            </w:r>
          </w:p>
        </w:tc>
        <w:tc>
          <w:tcPr>
            <w:tcW w:w="3038" w:type="dxa"/>
          </w:tcPr>
          <w:p w14:paraId="37D7631F" w14:textId="77777777" w:rsidR="000111CA" w:rsidRDefault="00A66E22">
            <w:pPr>
              <w:spacing w:line="590" w:lineRule="exact"/>
              <w:rPr>
                <w:rFonts w:ascii="仿宋" w:eastAsia="仿宋" w:hAnsi="仿宋"/>
                <w:b/>
                <w:bCs/>
              </w:rPr>
            </w:pPr>
            <w:r>
              <w:rPr>
                <w:rFonts w:ascii="仿宋" w:eastAsia="仿宋" w:hAnsi="仿宋" w:hint="eastAsia"/>
              </w:rPr>
              <w:t>二代居民身份证复印件</w:t>
            </w:r>
          </w:p>
        </w:tc>
        <w:tc>
          <w:tcPr>
            <w:tcW w:w="5612" w:type="dxa"/>
          </w:tcPr>
          <w:p w14:paraId="4EACF10B" w14:textId="77777777" w:rsidR="000111CA" w:rsidRDefault="00A66E22">
            <w:pPr>
              <w:spacing w:line="590" w:lineRule="exact"/>
              <w:rPr>
                <w:rFonts w:ascii="仿宋" w:eastAsia="仿宋" w:hAnsi="仿宋"/>
                <w:b/>
                <w:bCs/>
              </w:rPr>
            </w:pPr>
            <w:r>
              <w:rPr>
                <w:rFonts w:ascii="仿宋" w:eastAsia="仿宋" w:hAnsi="仿宋" w:hint="eastAsia"/>
              </w:rPr>
              <w:t>正反两面。</w:t>
            </w:r>
          </w:p>
        </w:tc>
      </w:tr>
      <w:tr w:rsidR="000111CA" w14:paraId="0BC730AC" w14:textId="77777777">
        <w:tc>
          <w:tcPr>
            <w:tcW w:w="704" w:type="dxa"/>
          </w:tcPr>
          <w:p w14:paraId="5895A9EF" w14:textId="77777777" w:rsidR="000111CA" w:rsidRDefault="00A66E22">
            <w:pPr>
              <w:spacing w:line="590" w:lineRule="exact"/>
              <w:jc w:val="center"/>
              <w:rPr>
                <w:rFonts w:ascii="仿宋" w:eastAsia="仿宋" w:hAnsi="仿宋"/>
              </w:rPr>
            </w:pPr>
            <w:r>
              <w:rPr>
                <w:rFonts w:ascii="仿宋" w:eastAsia="仿宋" w:hAnsi="仿宋"/>
              </w:rPr>
              <w:t>4</w:t>
            </w:r>
          </w:p>
        </w:tc>
        <w:tc>
          <w:tcPr>
            <w:tcW w:w="3038" w:type="dxa"/>
          </w:tcPr>
          <w:p w14:paraId="273E8184" w14:textId="77777777" w:rsidR="000111CA" w:rsidRDefault="00A66E22">
            <w:pPr>
              <w:spacing w:line="590" w:lineRule="exact"/>
              <w:rPr>
                <w:rFonts w:ascii="仿宋" w:eastAsia="仿宋" w:hAnsi="仿宋"/>
                <w:b/>
                <w:bCs/>
              </w:rPr>
            </w:pPr>
            <w:r>
              <w:rPr>
                <w:rFonts w:ascii="仿宋" w:eastAsia="仿宋" w:hAnsi="仿宋" w:hint="eastAsia"/>
              </w:rPr>
              <w:t>专家推荐书</w:t>
            </w:r>
          </w:p>
        </w:tc>
        <w:tc>
          <w:tcPr>
            <w:tcW w:w="5612" w:type="dxa"/>
          </w:tcPr>
          <w:p w14:paraId="4165C051" w14:textId="77777777" w:rsidR="000111CA" w:rsidRDefault="00A66E22">
            <w:pPr>
              <w:spacing w:line="590" w:lineRule="exact"/>
              <w:rPr>
                <w:rFonts w:ascii="仿宋" w:eastAsia="仿宋" w:hAnsi="仿宋"/>
                <w:b/>
                <w:bCs/>
              </w:rPr>
            </w:pPr>
            <w:r>
              <w:rPr>
                <w:rFonts w:ascii="仿宋" w:eastAsia="仿宋" w:hAnsi="仿宋" w:hint="eastAsia"/>
              </w:rPr>
              <w:t>至少两名所申请学科专业领域教授（或相当专业技术职称的专家）的书面推荐意见。</w:t>
            </w:r>
          </w:p>
        </w:tc>
      </w:tr>
      <w:tr w:rsidR="000111CA" w14:paraId="41878D11" w14:textId="77777777">
        <w:tc>
          <w:tcPr>
            <w:tcW w:w="704" w:type="dxa"/>
          </w:tcPr>
          <w:p w14:paraId="19CFC08B" w14:textId="77777777" w:rsidR="000111CA" w:rsidRDefault="00A66E22">
            <w:pPr>
              <w:spacing w:line="590" w:lineRule="exact"/>
              <w:jc w:val="center"/>
              <w:rPr>
                <w:rFonts w:ascii="仿宋" w:eastAsia="仿宋" w:hAnsi="仿宋"/>
              </w:rPr>
            </w:pPr>
            <w:r>
              <w:rPr>
                <w:rFonts w:ascii="仿宋" w:eastAsia="仿宋" w:hAnsi="仿宋"/>
              </w:rPr>
              <w:t>5</w:t>
            </w:r>
          </w:p>
        </w:tc>
        <w:tc>
          <w:tcPr>
            <w:tcW w:w="3038" w:type="dxa"/>
          </w:tcPr>
          <w:p w14:paraId="3BA8D9E2" w14:textId="77777777" w:rsidR="000111CA" w:rsidRDefault="00A66E22">
            <w:pPr>
              <w:spacing w:line="590" w:lineRule="exact"/>
              <w:rPr>
                <w:rFonts w:ascii="仿宋" w:eastAsia="仿宋" w:hAnsi="仿宋"/>
                <w:b/>
                <w:bCs/>
              </w:rPr>
            </w:pPr>
            <w:r>
              <w:rPr>
                <w:rFonts w:ascii="仿宋" w:eastAsia="仿宋" w:hAnsi="仿宋" w:hint="eastAsia"/>
              </w:rPr>
              <w:t>攻读硕士学位期间所修课程成绩单</w:t>
            </w:r>
          </w:p>
        </w:tc>
        <w:tc>
          <w:tcPr>
            <w:tcW w:w="5612" w:type="dxa"/>
          </w:tcPr>
          <w:p w14:paraId="78084AAC" w14:textId="77777777" w:rsidR="000111CA" w:rsidRDefault="00A66E22">
            <w:pPr>
              <w:spacing w:line="590" w:lineRule="exact"/>
              <w:rPr>
                <w:rFonts w:ascii="仿宋" w:eastAsia="仿宋" w:hAnsi="仿宋"/>
                <w:b/>
                <w:bCs/>
              </w:rPr>
            </w:pPr>
            <w:r>
              <w:rPr>
                <w:rFonts w:ascii="仿宋" w:eastAsia="仿宋" w:hAnsi="仿宋" w:hint="eastAsia"/>
              </w:rPr>
              <w:t>加盖培养单位公章或人事档案所在单位公章。</w:t>
            </w:r>
          </w:p>
        </w:tc>
      </w:tr>
      <w:tr w:rsidR="000111CA" w14:paraId="49F28AD7" w14:textId="77777777">
        <w:tc>
          <w:tcPr>
            <w:tcW w:w="704" w:type="dxa"/>
          </w:tcPr>
          <w:p w14:paraId="1EE36046" w14:textId="77777777" w:rsidR="000111CA" w:rsidRDefault="00A66E22">
            <w:pPr>
              <w:spacing w:line="590" w:lineRule="exact"/>
              <w:jc w:val="center"/>
              <w:rPr>
                <w:rFonts w:ascii="仿宋" w:eastAsia="仿宋" w:hAnsi="仿宋"/>
              </w:rPr>
            </w:pPr>
            <w:r>
              <w:rPr>
                <w:rFonts w:ascii="仿宋" w:eastAsia="仿宋" w:hAnsi="仿宋"/>
              </w:rPr>
              <w:t>6</w:t>
            </w:r>
          </w:p>
        </w:tc>
        <w:tc>
          <w:tcPr>
            <w:tcW w:w="3038" w:type="dxa"/>
          </w:tcPr>
          <w:p w14:paraId="7BEF7655" w14:textId="77777777" w:rsidR="000111CA" w:rsidRDefault="00A66E22">
            <w:pPr>
              <w:spacing w:line="590" w:lineRule="exact"/>
              <w:rPr>
                <w:rFonts w:ascii="仿宋" w:eastAsia="仿宋" w:hAnsi="仿宋"/>
                <w:b/>
                <w:bCs/>
              </w:rPr>
            </w:pPr>
            <w:r>
              <w:rPr>
                <w:rFonts w:ascii="仿宋" w:eastAsia="仿宋" w:hAnsi="仿宋" w:hint="eastAsia"/>
              </w:rPr>
              <w:t>拟攻读博士学位的科研计划书</w:t>
            </w:r>
          </w:p>
        </w:tc>
        <w:tc>
          <w:tcPr>
            <w:tcW w:w="5612" w:type="dxa"/>
          </w:tcPr>
          <w:p w14:paraId="3A1DB6D4" w14:textId="77777777" w:rsidR="000111CA" w:rsidRDefault="00A66E22">
            <w:pPr>
              <w:spacing w:line="590" w:lineRule="exact"/>
              <w:rPr>
                <w:rFonts w:ascii="仿宋" w:eastAsia="仿宋" w:hAnsi="仿宋"/>
                <w:b/>
                <w:bCs/>
              </w:rPr>
            </w:pPr>
            <w:r>
              <w:rPr>
                <w:rFonts w:ascii="仿宋" w:eastAsia="仿宋" w:hAnsi="仿宋" w:hint="eastAsia"/>
              </w:rPr>
              <w:t>字数</w:t>
            </w:r>
            <w:r>
              <w:rPr>
                <w:rFonts w:ascii="仿宋" w:eastAsia="仿宋" w:hAnsi="仿宋"/>
              </w:rPr>
              <w:t>5000</w:t>
            </w:r>
            <w:r>
              <w:rPr>
                <w:rFonts w:ascii="仿宋" w:eastAsia="仿宋" w:hAnsi="仿宋" w:hint="eastAsia"/>
              </w:rPr>
              <w:t>字以上。</w:t>
            </w:r>
          </w:p>
        </w:tc>
      </w:tr>
      <w:tr w:rsidR="000111CA" w14:paraId="7E93A775" w14:textId="77777777">
        <w:trPr>
          <w:trHeight w:val="2128"/>
        </w:trPr>
        <w:tc>
          <w:tcPr>
            <w:tcW w:w="704" w:type="dxa"/>
          </w:tcPr>
          <w:p w14:paraId="2158D218" w14:textId="77777777" w:rsidR="000111CA" w:rsidRDefault="00A66E22">
            <w:pPr>
              <w:spacing w:line="590" w:lineRule="exact"/>
              <w:jc w:val="center"/>
              <w:rPr>
                <w:rFonts w:ascii="仿宋" w:eastAsia="仿宋" w:hAnsi="仿宋"/>
              </w:rPr>
            </w:pPr>
            <w:r>
              <w:rPr>
                <w:rFonts w:ascii="仿宋" w:eastAsia="仿宋" w:hAnsi="仿宋"/>
              </w:rPr>
              <w:t>7</w:t>
            </w:r>
          </w:p>
        </w:tc>
        <w:tc>
          <w:tcPr>
            <w:tcW w:w="3038" w:type="dxa"/>
          </w:tcPr>
          <w:p w14:paraId="0BFE534D" w14:textId="77777777" w:rsidR="000111CA" w:rsidRDefault="00A66E22">
            <w:pPr>
              <w:spacing w:line="590" w:lineRule="exact"/>
              <w:rPr>
                <w:rFonts w:ascii="仿宋" w:eastAsia="仿宋" w:hAnsi="仿宋"/>
                <w:b/>
                <w:bCs/>
              </w:rPr>
            </w:pPr>
            <w:r>
              <w:rPr>
                <w:rFonts w:ascii="仿宋" w:eastAsia="仿宋" w:hAnsi="仿宋" w:hint="eastAsia"/>
              </w:rPr>
              <w:t>硕士毕业论文（含论文评审专家评议书复印件）</w:t>
            </w:r>
          </w:p>
        </w:tc>
        <w:tc>
          <w:tcPr>
            <w:tcW w:w="5612" w:type="dxa"/>
          </w:tcPr>
          <w:p w14:paraId="3DB5FAEC" w14:textId="77777777" w:rsidR="000111CA" w:rsidRDefault="00A66E22">
            <w:pPr>
              <w:spacing w:line="590" w:lineRule="exact"/>
              <w:rPr>
                <w:rFonts w:ascii="仿宋" w:eastAsia="仿宋" w:hAnsi="仿宋"/>
              </w:rPr>
            </w:pPr>
            <w:r>
              <w:rPr>
                <w:rFonts w:ascii="仿宋" w:eastAsia="仿宋" w:hAnsi="仿宋" w:hint="eastAsia"/>
              </w:rPr>
              <w:t>往届毕业生提供硕士学位（毕业）论文题目、摘要和目录。</w:t>
            </w:r>
          </w:p>
          <w:p w14:paraId="1EF42895" w14:textId="77777777" w:rsidR="000111CA" w:rsidRDefault="00A66E22">
            <w:pPr>
              <w:spacing w:line="590" w:lineRule="exact"/>
              <w:rPr>
                <w:rFonts w:ascii="仿宋" w:eastAsia="仿宋" w:hAnsi="仿宋"/>
              </w:rPr>
            </w:pPr>
            <w:r>
              <w:rPr>
                <w:rFonts w:ascii="仿宋" w:eastAsia="仿宋" w:hAnsi="仿宋" w:hint="eastAsia"/>
              </w:rPr>
              <w:t>应届毕业生提交“学位论文开题报告”。</w:t>
            </w:r>
          </w:p>
        </w:tc>
      </w:tr>
      <w:tr w:rsidR="000111CA" w14:paraId="20DB2618" w14:textId="77777777">
        <w:tc>
          <w:tcPr>
            <w:tcW w:w="704" w:type="dxa"/>
          </w:tcPr>
          <w:p w14:paraId="34169C38" w14:textId="77777777" w:rsidR="000111CA" w:rsidRDefault="00A66E22">
            <w:pPr>
              <w:spacing w:line="590" w:lineRule="exact"/>
              <w:jc w:val="center"/>
              <w:rPr>
                <w:rFonts w:ascii="仿宋" w:eastAsia="仿宋" w:hAnsi="仿宋"/>
              </w:rPr>
            </w:pPr>
            <w:r>
              <w:rPr>
                <w:rFonts w:ascii="仿宋" w:eastAsia="仿宋" w:hAnsi="仿宋"/>
              </w:rPr>
              <w:lastRenderedPageBreak/>
              <w:t>8</w:t>
            </w:r>
          </w:p>
        </w:tc>
        <w:tc>
          <w:tcPr>
            <w:tcW w:w="3038" w:type="dxa"/>
          </w:tcPr>
          <w:p w14:paraId="70D22885" w14:textId="77777777" w:rsidR="000111CA" w:rsidRDefault="00A66E22">
            <w:pPr>
              <w:spacing w:line="590" w:lineRule="exact"/>
              <w:rPr>
                <w:rFonts w:ascii="仿宋" w:eastAsia="仿宋" w:hAnsi="仿宋"/>
              </w:rPr>
            </w:pPr>
            <w:r>
              <w:rPr>
                <w:rFonts w:ascii="仿宋" w:eastAsia="仿宋" w:hAnsi="仿宋" w:hint="eastAsia"/>
              </w:rPr>
              <w:t>考生参与科研、已公开发表学术论文（包括杂志封面、目录、正文）、出版专著（封面、版权页、目录）、获奖等情况的复印件。</w:t>
            </w:r>
          </w:p>
        </w:tc>
        <w:tc>
          <w:tcPr>
            <w:tcW w:w="5612" w:type="dxa"/>
          </w:tcPr>
          <w:p w14:paraId="31B0256E" w14:textId="77777777" w:rsidR="000111CA" w:rsidRDefault="00A66E22">
            <w:pPr>
              <w:spacing w:line="590" w:lineRule="exact"/>
              <w:rPr>
                <w:rFonts w:ascii="仿宋" w:eastAsia="仿宋" w:hAnsi="仿宋"/>
              </w:rPr>
            </w:pPr>
            <w:r>
              <w:rPr>
                <w:rFonts w:ascii="仿宋" w:eastAsia="仿宋" w:hAnsi="仿宋" w:hint="eastAsia"/>
              </w:rPr>
              <w:t>时间范围：</w:t>
            </w:r>
            <w:r>
              <w:rPr>
                <w:rFonts w:ascii="仿宋" w:eastAsia="仿宋" w:hAnsi="仿宋"/>
              </w:rPr>
              <w:t>2020</w:t>
            </w:r>
            <w:r>
              <w:rPr>
                <w:rFonts w:ascii="仿宋" w:eastAsia="仿宋" w:hAnsi="仿宋" w:hint="eastAsia"/>
              </w:rPr>
              <w:t>年</w:t>
            </w:r>
            <w:r>
              <w:rPr>
                <w:rFonts w:ascii="仿宋" w:eastAsia="仿宋" w:hAnsi="仿宋"/>
              </w:rPr>
              <w:t>1</w:t>
            </w:r>
            <w:r>
              <w:rPr>
                <w:rFonts w:ascii="仿宋" w:eastAsia="仿宋" w:hAnsi="仿宋" w:hint="eastAsia"/>
              </w:rPr>
              <w:t>月</w:t>
            </w:r>
            <w:r>
              <w:rPr>
                <w:rFonts w:ascii="仿宋" w:eastAsia="仿宋" w:hAnsi="仿宋"/>
              </w:rPr>
              <w:t>1</w:t>
            </w:r>
            <w:r>
              <w:rPr>
                <w:rFonts w:ascii="仿宋" w:eastAsia="仿宋" w:hAnsi="仿宋" w:hint="eastAsia"/>
              </w:rPr>
              <w:t>日—</w:t>
            </w:r>
            <w:r>
              <w:rPr>
                <w:rFonts w:ascii="仿宋" w:eastAsia="仿宋" w:hAnsi="仿宋"/>
              </w:rPr>
              <w:t>2025</w:t>
            </w:r>
            <w:r>
              <w:rPr>
                <w:rFonts w:ascii="仿宋" w:eastAsia="仿宋" w:hAnsi="仿宋" w:hint="eastAsia"/>
              </w:rPr>
              <w:t>年</w:t>
            </w:r>
            <w:r>
              <w:rPr>
                <w:rFonts w:ascii="仿宋" w:eastAsia="仿宋" w:hAnsi="仿宋"/>
              </w:rPr>
              <w:t>3</w:t>
            </w:r>
            <w:r>
              <w:rPr>
                <w:rFonts w:ascii="仿宋" w:eastAsia="仿宋" w:hAnsi="仿宋" w:hint="eastAsia"/>
              </w:rPr>
              <w:t>月</w:t>
            </w:r>
            <w:r>
              <w:rPr>
                <w:rFonts w:ascii="仿宋" w:eastAsia="仿宋" w:hAnsi="仿宋"/>
              </w:rPr>
              <w:t>15</w:t>
            </w:r>
            <w:r>
              <w:rPr>
                <w:rFonts w:ascii="仿宋" w:eastAsia="仿宋" w:hAnsi="仿宋" w:hint="eastAsia"/>
              </w:rPr>
              <w:t>日。</w:t>
            </w:r>
          </w:p>
          <w:p w14:paraId="30259AD6" w14:textId="77777777" w:rsidR="000111CA" w:rsidRDefault="00A66E22">
            <w:pPr>
              <w:spacing w:line="590" w:lineRule="exact"/>
              <w:rPr>
                <w:rFonts w:ascii="仿宋" w:eastAsia="仿宋" w:hAnsi="仿宋"/>
                <w:b/>
                <w:bCs/>
              </w:rPr>
            </w:pPr>
            <w:r>
              <w:rPr>
                <w:rFonts w:ascii="仿宋" w:eastAsia="仿宋" w:hAnsi="仿宋" w:hint="eastAsia"/>
              </w:rPr>
              <w:t>期刊、项目、专著、科研奖励的认定，依据西南民族大学科研</w:t>
            </w:r>
            <w:r>
              <w:rPr>
                <w:rFonts w:ascii="仿宋" w:eastAsia="仿宋" w:hAnsi="仿宋" w:hint="eastAsia"/>
              </w:rPr>
              <w:t>管理相关规</w:t>
            </w:r>
            <w:r>
              <w:rPr>
                <w:rFonts w:ascii="仿宋" w:eastAsia="仿宋" w:hAnsi="仿宋" w:hint="eastAsia"/>
              </w:rPr>
              <w:t>定。</w:t>
            </w:r>
          </w:p>
        </w:tc>
      </w:tr>
      <w:tr w:rsidR="000111CA" w14:paraId="621D41F2" w14:textId="77777777">
        <w:tc>
          <w:tcPr>
            <w:tcW w:w="704" w:type="dxa"/>
          </w:tcPr>
          <w:p w14:paraId="2E9929D6" w14:textId="77777777" w:rsidR="000111CA" w:rsidRDefault="00A66E22">
            <w:pPr>
              <w:spacing w:line="590" w:lineRule="exact"/>
              <w:jc w:val="center"/>
              <w:rPr>
                <w:rFonts w:ascii="仿宋" w:eastAsia="仿宋" w:hAnsi="仿宋"/>
              </w:rPr>
            </w:pPr>
            <w:r>
              <w:rPr>
                <w:rFonts w:ascii="仿宋" w:eastAsia="仿宋" w:hAnsi="仿宋"/>
              </w:rPr>
              <w:t>9</w:t>
            </w:r>
          </w:p>
        </w:tc>
        <w:tc>
          <w:tcPr>
            <w:tcW w:w="3038" w:type="dxa"/>
            <w:vAlign w:val="center"/>
          </w:tcPr>
          <w:p w14:paraId="5A720C2C" w14:textId="77777777" w:rsidR="000111CA" w:rsidRDefault="00A66E22">
            <w:pPr>
              <w:spacing w:line="590" w:lineRule="exact"/>
              <w:rPr>
                <w:rFonts w:ascii="仿宋" w:eastAsia="仿宋" w:hAnsi="仿宋"/>
              </w:rPr>
            </w:pPr>
            <w:r>
              <w:rPr>
                <w:rFonts w:ascii="仿宋" w:eastAsia="仿宋" w:hAnsi="仿宋" w:hint="eastAsia"/>
              </w:rPr>
              <w:t>少数民族高层次骨干人才计划博士研究生考生登记表</w:t>
            </w:r>
          </w:p>
        </w:tc>
        <w:tc>
          <w:tcPr>
            <w:tcW w:w="5612" w:type="dxa"/>
            <w:vAlign w:val="center"/>
          </w:tcPr>
          <w:p w14:paraId="063737A5" w14:textId="77777777" w:rsidR="000111CA" w:rsidRDefault="00A66E22">
            <w:pPr>
              <w:spacing w:line="590" w:lineRule="exact"/>
              <w:rPr>
                <w:rFonts w:ascii="仿宋" w:eastAsia="仿宋" w:hAnsi="仿宋"/>
              </w:rPr>
            </w:pPr>
            <w:r>
              <w:rPr>
                <w:rFonts w:ascii="仿宋" w:eastAsia="仿宋" w:hAnsi="仿宋" w:hint="eastAsia"/>
              </w:rPr>
              <w:t>申请人为</w:t>
            </w:r>
            <w:r>
              <w:rPr>
                <w:rFonts w:ascii="仿宋" w:eastAsia="仿宋" w:hAnsi="仿宋" w:hint="eastAsia"/>
              </w:rPr>
              <w:t>少数民族高层次</w:t>
            </w:r>
            <w:r>
              <w:rPr>
                <w:rFonts w:ascii="仿宋" w:eastAsia="仿宋" w:hAnsi="仿宋" w:hint="eastAsia"/>
              </w:rPr>
              <w:t>骨干人才计划的考生提供。</w:t>
            </w:r>
          </w:p>
        </w:tc>
      </w:tr>
      <w:tr w:rsidR="000111CA" w14:paraId="2EE24D43" w14:textId="77777777">
        <w:tc>
          <w:tcPr>
            <w:tcW w:w="704" w:type="dxa"/>
          </w:tcPr>
          <w:p w14:paraId="18B11F70" w14:textId="77777777" w:rsidR="000111CA" w:rsidRDefault="00A66E22">
            <w:pPr>
              <w:spacing w:line="590" w:lineRule="exact"/>
              <w:jc w:val="center"/>
              <w:rPr>
                <w:rFonts w:ascii="仿宋" w:eastAsia="仿宋" w:hAnsi="仿宋"/>
              </w:rPr>
            </w:pPr>
            <w:r>
              <w:rPr>
                <w:rFonts w:ascii="仿宋" w:eastAsia="仿宋" w:hAnsi="仿宋"/>
              </w:rPr>
              <w:t>10</w:t>
            </w:r>
          </w:p>
        </w:tc>
        <w:tc>
          <w:tcPr>
            <w:tcW w:w="3038" w:type="dxa"/>
          </w:tcPr>
          <w:p w14:paraId="79F98C25" w14:textId="77777777" w:rsidR="000111CA" w:rsidRDefault="00A66E22">
            <w:pPr>
              <w:spacing w:line="590" w:lineRule="exact"/>
              <w:rPr>
                <w:rFonts w:ascii="仿宋" w:eastAsia="仿宋" w:hAnsi="仿宋"/>
              </w:rPr>
            </w:pPr>
            <w:r>
              <w:rPr>
                <w:rFonts w:ascii="仿宋" w:eastAsia="仿宋" w:hAnsi="仿宋" w:hint="eastAsia"/>
              </w:rPr>
              <w:t>博士入学申请材料自查表</w:t>
            </w:r>
          </w:p>
        </w:tc>
        <w:tc>
          <w:tcPr>
            <w:tcW w:w="5612" w:type="dxa"/>
          </w:tcPr>
          <w:p w14:paraId="2FE7BCB6" w14:textId="77777777" w:rsidR="000111CA" w:rsidRDefault="00A66E22">
            <w:pPr>
              <w:spacing w:line="590" w:lineRule="exact"/>
              <w:rPr>
                <w:rFonts w:ascii="仿宋" w:eastAsia="仿宋" w:hAnsi="仿宋"/>
                <w:b/>
                <w:bCs/>
              </w:rPr>
            </w:pPr>
            <w:r>
              <w:rPr>
                <w:rFonts w:ascii="仿宋" w:eastAsia="仿宋" w:hAnsi="仿宋" w:hint="eastAsia"/>
              </w:rPr>
              <w:t>见附件</w:t>
            </w:r>
            <w:r>
              <w:rPr>
                <w:rFonts w:ascii="仿宋" w:eastAsia="仿宋" w:hAnsi="仿宋"/>
              </w:rPr>
              <w:t>1</w:t>
            </w:r>
            <w:r>
              <w:rPr>
                <w:rFonts w:ascii="仿宋" w:eastAsia="仿宋" w:hAnsi="仿宋" w:hint="eastAsia"/>
              </w:rPr>
              <w:t>。</w:t>
            </w:r>
          </w:p>
        </w:tc>
      </w:tr>
    </w:tbl>
    <w:p w14:paraId="2B6208C7"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通过资格初审的考生，在资格复审阶段将</w:t>
      </w:r>
      <w:proofErr w:type="gramStart"/>
      <w:r>
        <w:rPr>
          <w:rFonts w:ascii="仿宋" w:eastAsia="仿宋" w:hAnsi="仿宋" w:hint="eastAsia"/>
          <w:sz w:val="32"/>
          <w:szCs w:val="32"/>
        </w:rPr>
        <w:t>网报阶段</w:t>
      </w:r>
      <w:proofErr w:type="gramEnd"/>
      <w:r>
        <w:rPr>
          <w:rFonts w:ascii="仿宋" w:eastAsia="仿宋" w:hAnsi="仿宋" w:hint="eastAsia"/>
          <w:sz w:val="32"/>
          <w:szCs w:val="32"/>
        </w:rPr>
        <w:t>提交材料的打印件（一式两份）交学院留存。</w:t>
      </w:r>
    </w:p>
    <w:p w14:paraId="17A2B3CA"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特别提示：（</w:t>
      </w:r>
      <w:r>
        <w:rPr>
          <w:rFonts w:ascii="仿宋" w:eastAsia="仿宋" w:hAnsi="仿宋"/>
          <w:sz w:val="32"/>
          <w:szCs w:val="32"/>
        </w:rPr>
        <w:t>1</w:t>
      </w:r>
      <w:r>
        <w:rPr>
          <w:rFonts w:ascii="仿宋" w:eastAsia="仿宋" w:hAnsi="仿宋" w:hint="eastAsia"/>
          <w:sz w:val="32"/>
          <w:szCs w:val="32"/>
        </w:rPr>
        <w:t>）提交材料不符合要求者资格审查不合格；（</w:t>
      </w:r>
      <w:r>
        <w:rPr>
          <w:rFonts w:ascii="仿宋" w:eastAsia="仿宋" w:hAnsi="仿宋"/>
          <w:sz w:val="32"/>
          <w:szCs w:val="32"/>
        </w:rPr>
        <w:t>2</w:t>
      </w:r>
      <w:r>
        <w:rPr>
          <w:rFonts w:ascii="仿宋" w:eastAsia="仿宋" w:hAnsi="仿宋" w:hint="eastAsia"/>
          <w:sz w:val="32"/>
          <w:szCs w:val="32"/>
        </w:rPr>
        <w:t>）所有材料提交后不予退回；（</w:t>
      </w:r>
      <w:r>
        <w:rPr>
          <w:rFonts w:ascii="仿宋" w:eastAsia="仿宋" w:hAnsi="仿宋"/>
          <w:sz w:val="32"/>
          <w:szCs w:val="32"/>
        </w:rPr>
        <w:t>3</w:t>
      </w:r>
      <w:r>
        <w:rPr>
          <w:rFonts w:ascii="仿宋" w:eastAsia="仿宋" w:hAnsi="仿宋" w:hint="eastAsia"/>
          <w:sz w:val="32"/>
          <w:szCs w:val="32"/>
        </w:rPr>
        <w:t>）超过材料接收规定时间不再受理。</w:t>
      </w:r>
    </w:p>
    <w:p w14:paraId="364BA03E" w14:textId="77777777" w:rsidR="000111CA" w:rsidRDefault="00A66E22">
      <w:pPr>
        <w:spacing w:line="590" w:lineRule="exact"/>
        <w:ind w:firstLineChars="200" w:firstLine="640"/>
        <w:rPr>
          <w:rFonts w:ascii="黑体" w:eastAsia="黑体" w:hAnsi="黑体"/>
          <w:sz w:val="32"/>
          <w:szCs w:val="32"/>
        </w:rPr>
      </w:pPr>
      <w:r>
        <w:rPr>
          <w:rFonts w:ascii="黑体" w:eastAsia="黑体" w:hAnsi="黑体" w:hint="eastAsia"/>
          <w:sz w:val="32"/>
          <w:szCs w:val="32"/>
        </w:rPr>
        <w:t>三、考核工作安排</w:t>
      </w:r>
    </w:p>
    <w:p w14:paraId="7111FDF5" w14:textId="77777777" w:rsidR="000111CA" w:rsidRDefault="00A66E22">
      <w:pPr>
        <w:spacing w:line="590" w:lineRule="exact"/>
        <w:ind w:firstLineChars="200" w:firstLine="640"/>
        <w:rPr>
          <w:rFonts w:ascii="楷体" w:eastAsia="楷体" w:hAnsi="楷体"/>
          <w:sz w:val="32"/>
          <w:szCs w:val="32"/>
        </w:rPr>
      </w:pPr>
      <w:r>
        <w:rPr>
          <w:rFonts w:ascii="楷体" w:eastAsia="楷体" w:hAnsi="楷体" w:hint="eastAsia"/>
          <w:sz w:val="32"/>
          <w:szCs w:val="32"/>
        </w:rPr>
        <w:t>（一）组织领导</w:t>
      </w:r>
    </w:p>
    <w:p w14:paraId="729DDF4F"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hint="eastAsia"/>
          <w:sz w:val="32"/>
          <w:szCs w:val="32"/>
        </w:rPr>
        <w:t>学校研究生招生工作领导小组全面领导、管理、检查和监督“申请—考核”制博士生招生工作。中国语言文学学院成立博士生招生工作领导小组，成员包含学院党政主要负责人、分管研究生工作的领导、学院纪委负责人等，具体负责“申请—考核”制博士生招生工作。</w:t>
      </w:r>
    </w:p>
    <w:p w14:paraId="792B4F7A" w14:textId="77777777" w:rsidR="000111CA" w:rsidRDefault="00A66E22">
      <w:pPr>
        <w:spacing w:line="590" w:lineRule="exact"/>
        <w:ind w:firstLineChars="200" w:firstLine="640"/>
        <w:rPr>
          <w:rFonts w:ascii="楷体" w:eastAsia="楷体" w:hAnsi="楷体"/>
          <w:sz w:val="32"/>
          <w:szCs w:val="32"/>
        </w:rPr>
      </w:pPr>
      <w:r>
        <w:rPr>
          <w:rFonts w:ascii="楷体" w:eastAsia="楷体" w:hAnsi="楷体" w:hint="eastAsia"/>
          <w:sz w:val="32"/>
          <w:szCs w:val="32"/>
        </w:rPr>
        <w:t>（二）考核流程</w:t>
      </w:r>
    </w:p>
    <w:p w14:paraId="14846A94"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资格审核：学院按学校相关文件要求，成立</w:t>
      </w:r>
      <w:r>
        <w:rPr>
          <w:rFonts w:ascii="仿宋" w:eastAsia="仿宋" w:hAnsi="仿宋"/>
          <w:sz w:val="32"/>
          <w:szCs w:val="32"/>
        </w:rPr>
        <w:t>5</w:t>
      </w:r>
      <w:r>
        <w:rPr>
          <w:rFonts w:ascii="仿宋" w:eastAsia="仿宋" w:hAnsi="仿宋" w:hint="eastAsia"/>
          <w:sz w:val="32"/>
          <w:szCs w:val="32"/>
        </w:rPr>
        <w:t>人及以</w:t>
      </w:r>
      <w:r>
        <w:rPr>
          <w:rFonts w:ascii="仿宋" w:eastAsia="仿宋" w:hAnsi="仿宋" w:hint="eastAsia"/>
          <w:sz w:val="32"/>
          <w:szCs w:val="32"/>
        </w:rPr>
        <w:lastRenderedPageBreak/>
        <w:t>上（单数）</w:t>
      </w:r>
      <w:r>
        <w:rPr>
          <w:rFonts w:ascii="仿宋" w:eastAsia="仿宋" w:hAnsi="仿宋" w:hint="eastAsia"/>
          <w:sz w:val="32"/>
          <w:szCs w:val="32"/>
        </w:rPr>
        <w:t>的</w:t>
      </w:r>
      <w:r>
        <w:rPr>
          <w:rFonts w:ascii="仿宋" w:eastAsia="仿宋" w:hAnsi="仿宋" w:hint="eastAsia"/>
          <w:sz w:val="32"/>
          <w:szCs w:val="32"/>
        </w:rPr>
        <w:t>考生资格审核小组，负责集中审核申请者的资格，包括确定考生是否符合报考条件</w:t>
      </w:r>
      <w:r>
        <w:rPr>
          <w:rFonts w:ascii="仿宋" w:eastAsia="仿宋" w:hAnsi="仿宋" w:hint="eastAsia"/>
          <w:sz w:val="32"/>
          <w:szCs w:val="32"/>
        </w:rPr>
        <w:t>、</w:t>
      </w:r>
      <w:r>
        <w:rPr>
          <w:rFonts w:ascii="仿宋" w:eastAsia="仿宋" w:hAnsi="仿宋" w:hint="eastAsia"/>
          <w:sz w:val="32"/>
          <w:szCs w:val="32"/>
        </w:rPr>
        <w:t>申请材料是否提交完全、是否按时完成缴费等，并对审核做出结论。审核通过的考生，经研究生院复核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学院公示</w:t>
      </w:r>
      <w:r>
        <w:rPr>
          <w:rFonts w:ascii="仿宋" w:eastAsia="仿宋" w:hAnsi="仿宋" w:hint="eastAsia"/>
          <w:sz w:val="32"/>
          <w:szCs w:val="32"/>
        </w:rPr>
        <w:t>无异议后，方可进入下一环节。</w:t>
      </w:r>
    </w:p>
    <w:p w14:paraId="55647AA1"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材料评议：中国语言文学一级学科组织成立</w:t>
      </w:r>
      <w:r>
        <w:rPr>
          <w:rFonts w:ascii="仿宋" w:eastAsia="仿宋" w:hAnsi="仿宋"/>
          <w:sz w:val="32"/>
          <w:szCs w:val="32"/>
        </w:rPr>
        <w:t>7</w:t>
      </w:r>
      <w:r>
        <w:rPr>
          <w:rFonts w:ascii="仿宋" w:eastAsia="仿宋" w:hAnsi="仿宋" w:hint="eastAsia"/>
          <w:sz w:val="32"/>
          <w:szCs w:val="32"/>
        </w:rPr>
        <w:t>人及以上（单数）</w:t>
      </w:r>
      <w:r>
        <w:rPr>
          <w:rFonts w:ascii="仿宋" w:eastAsia="仿宋" w:hAnsi="仿宋" w:hint="eastAsia"/>
          <w:sz w:val="32"/>
          <w:szCs w:val="32"/>
        </w:rPr>
        <w:t>的</w:t>
      </w:r>
      <w:r>
        <w:rPr>
          <w:rFonts w:ascii="仿宋" w:eastAsia="仿宋" w:hAnsi="仿宋" w:hint="eastAsia"/>
          <w:sz w:val="32"/>
          <w:szCs w:val="32"/>
        </w:rPr>
        <w:t>材料评议专家组，共同对考生所提交的材料进行</w:t>
      </w:r>
      <w:r>
        <w:rPr>
          <w:rFonts w:ascii="仿宋" w:eastAsia="仿宋" w:hAnsi="仿宋" w:hint="eastAsia"/>
          <w:sz w:val="32"/>
          <w:szCs w:val="32"/>
        </w:rPr>
        <w:t>评议</w:t>
      </w:r>
      <w:r>
        <w:rPr>
          <w:rFonts w:ascii="仿宋" w:eastAsia="仿宋" w:hAnsi="仿宋" w:hint="eastAsia"/>
          <w:sz w:val="32"/>
          <w:szCs w:val="32"/>
        </w:rPr>
        <w:t>打分。评议专家组成员为在岗</w:t>
      </w:r>
      <w:r>
        <w:rPr>
          <w:rFonts w:ascii="仿宋" w:eastAsia="仿宋" w:hAnsi="仿宋" w:hint="eastAsia"/>
          <w:sz w:val="32"/>
          <w:szCs w:val="32"/>
        </w:rPr>
        <w:t>的</w:t>
      </w:r>
      <w:r>
        <w:rPr>
          <w:rFonts w:ascii="仿宋" w:eastAsia="仿宋" w:hAnsi="仿宋" w:hint="eastAsia"/>
          <w:sz w:val="32"/>
          <w:szCs w:val="32"/>
        </w:rPr>
        <w:t>博士生导师，且包括申请人</w:t>
      </w:r>
      <w:r>
        <w:rPr>
          <w:rFonts w:ascii="仿宋" w:eastAsia="仿宋" w:hAnsi="仿宋" w:hint="eastAsia"/>
          <w:sz w:val="32"/>
          <w:szCs w:val="32"/>
        </w:rPr>
        <w:t>报考</w:t>
      </w:r>
      <w:r>
        <w:rPr>
          <w:rFonts w:ascii="仿宋" w:eastAsia="仿宋" w:hAnsi="仿宋" w:hint="eastAsia"/>
          <w:sz w:val="32"/>
          <w:szCs w:val="32"/>
        </w:rPr>
        <w:t>的导师。</w:t>
      </w:r>
    </w:p>
    <w:p w14:paraId="739E38E2"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hint="eastAsia"/>
          <w:sz w:val="32"/>
          <w:szCs w:val="32"/>
        </w:rPr>
        <w:t>材料评议成绩为百分制，满分为</w:t>
      </w:r>
      <w:r>
        <w:rPr>
          <w:rFonts w:ascii="仿宋" w:eastAsia="仿宋" w:hAnsi="仿宋"/>
          <w:sz w:val="32"/>
          <w:szCs w:val="32"/>
        </w:rPr>
        <w:t>100</w:t>
      </w:r>
      <w:r>
        <w:rPr>
          <w:rFonts w:ascii="仿宋" w:eastAsia="仿宋" w:hAnsi="仿宋" w:hint="eastAsia"/>
          <w:sz w:val="32"/>
          <w:szCs w:val="32"/>
        </w:rPr>
        <w:t>分。材料评议范围</w:t>
      </w:r>
      <w:proofErr w:type="gramStart"/>
      <w:r>
        <w:rPr>
          <w:rFonts w:ascii="仿宋" w:eastAsia="仿宋" w:hAnsi="仿宋" w:hint="eastAsia"/>
          <w:sz w:val="32"/>
          <w:szCs w:val="32"/>
        </w:rPr>
        <w:t>及赋分标准</w:t>
      </w:r>
      <w:proofErr w:type="gramEnd"/>
      <w:r>
        <w:rPr>
          <w:rFonts w:ascii="仿宋" w:eastAsia="仿宋" w:hAnsi="仿宋" w:hint="eastAsia"/>
          <w:sz w:val="32"/>
          <w:szCs w:val="32"/>
        </w:rPr>
        <w:t>如下表所示</w:t>
      </w:r>
      <w:r>
        <w:rPr>
          <w:rFonts w:ascii="仿宋" w:eastAsia="仿宋" w:hAnsi="仿宋" w:hint="eastAsia"/>
          <w:b/>
          <w:bCs/>
          <w:sz w:val="32"/>
          <w:szCs w:val="32"/>
        </w:rPr>
        <w:t>（</w:t>
      </w:r>
      <w:r>
        <w:rPr>
          <w:rFonts w:ascii="仿宋" w:eastAsia="仿宋" w:hAnsi="仿宋" w:hint="eastAsia"/>
          <w:sz w:val="32"/>
          <w:szCs w:val="32"/>
        </w:rPr>
        <w:t>论文、项目、著作、获奖的时间范围：</w:t>
      </w:r>
      <w:r>
        <w:rPr>
          <w:rFonts w:ascii="仿宋" w:eastAsia="仿宋" w:hAnsi="仿宋"/>
          <w:sz w:val="32"/>
          <w:szCs w:val="32"/>
        </w:rPr>
        <w:t>2020</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w:t>
      </w:r>
      <w:r>
        <w:rPr>
          <w:rFonts w:ascii="仿宋" w:eastAsia="仿宋" w:hAnsi="仿宋"/>
          <w:sz w:val="32"/>
          <w:szCs w:val="32"/>
        </w:rPr>
        <w:t>2025</w:t>
      </w:r>
      <w:r>
        <w:rPr>
          <w:rFonts w:ascii="仿宋" w:eastAsia="仿宋" w:hAnsi="仿宋" w:hint="eastAsia"/>
          <w:sz w:val="32"/>
          <w:szCs w:val="32"/>
        </w:rPr>
        <w:t>年</w:t>
      </w:r>
      <w:r>
        <w:rPr>
          <w:rFonts w:ascii="仿宋" w:eastAsia="仿宋" w:hAnsi="仿宋"/>
          <w:sz w:val="32"/>
          <w:szCs w:val="32"/>
        </w:rPr>
        <w:t>3</w:t>
      </w:r>
      <w:r>
        <w:rPr>
          <w:rFonts w:ascii="仿宋" w:eastAsia="仿宋" w:hAnsi="仿宋" w:hint="eastAsia"/>
          <w:sz w:val="32"/>
          <w:szCs w:val="32"/>
        </w:rPr>
        <w:t>月</w:t>
      </w:r>
      <w:r>
        <w:rPr>
          <w:rFonts w:ascii="仿宋" w:eastAsia="仿宋" w:hAnsi="仿宋"/>
          <w:sz w:val="32"/>
          <w:szCs w:val="32"/>
        </w:rPr>
        <w:t>15</w:t>
      </w:r>
      <w:r>
        <w:rPr>
          <w:rFonts w:ascii="仿宋" w:eastAsia="仿宋" w:hAnsi="仿宋" w:hint="eastAsia"/>
          <w:sz w:val="32"/>
          <w:szCs w:val="32"/>
        </w:rPr>
        <w:t>日</w:t>
      </w:r>
      <w:r>
        <w:rPr>
          <w:rFonts w:ascii="仿宋" w:eastAsia="仿宋" w:hAnsi="仿宋" w:hint="eastAsia"/>
          <w:b/>
          <w:bCs/>
          <w:sz w:val="32"/>
          <w:szCs w:val="32"/>
        </w:rPr>
        <w:t>）。</w:t>
      </w:r>
    </w:p>
    <w:p w14:paraId="2524CA26" w14:textId="77777777" w:rsidR="000111CA" w:rsidRDefault="000111CA">
      <w:pPr>
        <w:spacing w:line="590" w:lineRule="exact"/>
        <w:rPr>
          <w:sz w:val="32"/>
          <w:szCs w:val="32"/>
        </w:rPr>
      </w:pPr>
    </w:p>
    <w:tbl>
      <w:tblPr>
        <w:tblW w:w="0" w:type="auto"/>
        <w:tblCellSpacing w:w="0" w:type="dxa"/>
        <w:shd w:val="clear" w:color="auto" w:fill="F3F3F3"/>
        <w:tblCellMar>
          <w:left w:w="0" w:type="dxa"/>
          <w:right w:w="0" w:type="dxa"/>
        </w:tblCellMar>
        <w:tblLook w:val="04A0" w:firstRow="1" w:lastRow="0" w:firstColumn="1" w:lastColumn="0" w:noHBand="0" w:noVBand="1"/>
      </w:tblPr>
      <w:tblGrid>
        <w:gridCol w:w="979"/>
        <w:gridCol w:w="1037"/>
        <w:gridCol w:w="1776"/>
        <w:gridCol w:w="1765"/>
        <w:gridCol w:w="1071"/>
        <w:gridCol w:w="1662"/>
      </w:tblGrid>
      <w:tr w:rsidR="000111CA" w14:paraId="2A03707C" w14:textId="77777777">
        <w:trPr>
          <w:tblCellSpacing w:w="0" w:type="dxa"/>
        </w:trPr>
        <w:tc>
          <w:tcPr>
            <w:tcW w:w="97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53AA4284" w14:textId="77777777" w:rsidR="000111CA" w:rsidRDefault="00A66E22">
            <w:pPr>
              <w:spacing w:line="590" w:lineRule="exact"/>
              <w:jc w:val="center"/>
              <w:rPr>
                <w:rFonts w:ascii="仿宋" w:eastAsia="仿宋" w:hAnsi="仿宋"/>
                <w:sz w:val="30"/>
                <w:szCs w:val="30"/>
              </w:rPr>
            </w:pPr>
            <w:r>
              <w:rPr>
                <w:rFonts w:ascii="仿宋" w:eastAsia="仿宋" w:hAnsi="仿宋" w:hint="eastAsia"/>
                <w:sz w:val="30"/>
                <w:szCs w:val="30"/>
              </w:rPr>
              <w:t>序号</w:t>
            </w:r>
          </w:p>
        </w:tc>
        <w:tc>
          <w:tcPr>
            <w:tcW w:w="1037"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CE39A93" w14:textId="77777777" w:rsidR="000111CA" w:rsidRDefault="00A66E22">
            <w:pPr>
              <w:spacing w:line="590" w:lineRule="exact"/>
              <w:jc w:val="center"/>
              <w:rPr>
                <w:rFonts w:ascii="仿宋" w:eastAsia="仿宋" w:hAnsi="仿宋"/>
                <w:sz w:val="30"/>
                <w:szCs w:val="30"/>
              </w:rPr>
            </w:pPr>
            <w:r>
              <w:rPr>
                <w:rFonts w:ascii="仿宋" w:eastAsia="仿宋" w:hAnsi="仿宋" w:hint="eastAsia"/>
                <w:sz w:val="30"/>
                <w:szCs w:val="30"/>
              </w:rPr>
              <w:t>类型</w:t>
            </w:r>
          </w:p>
        </w:tc>
        <w:tc>
          <w:tcPr>
            <w:tcW w:w="3541"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D213968" w14:textId="77777777" w:rsidR="000111CA" w:rsidRDefault="00A66E22">
            <w:pPr>
              <w:spacing w:line="590" w:lineRule="exact"/>
              <w:jc w:val="center"/>
              <w:rPr>
                <w:rFonts w:ascii="仿宋" w:eastAsia="仿宋" w:hAnsi="仿宋"/>
                <w:sz w:val="30"/>
                <w:szCs w:val="30"/>
              </w:rPr>
            </w:pPr>
            <w:r>
              <w:rPr>
                <w:rFonts w:ascii="仿宋" w:eastAsia="仿宋" w:hAnsi="仿宋" w:hint="eastAsia"/>
                <w:sz w:val="30"/>
                <w:szCs w:val="30"/>
              </w:rPr>
              <w:t>范围</w:t>
            </w:r>
          </w:p>
        </w:tc>
        <w:tc>
          <w:tcPr>
            <w:tcW w:w="107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2CDE7ED5" w14:textId="77777777" w:rsidR="000111CA" w:rsidRDefault="00A66E22">
            <w:pPr>
              <w:spacing w:line="590" w:lineRule="exact"/>
              <w:jc w:val="center"/>
              <w:rPr>
                <w:rFonts w:ascii="仿宋" w:eastAsia="仿宋" w:hAnsi="仿宋"/>
                <w:sz w:val="30"/>
                <w:szCs w:val="30"/>
              </w:rPr>
            </w:pPr>
            <w:r>
              <w:rPr>
                <w:rFonts w:ascii="仿宋" w:eastAsia="仿宋" w:hAnsi="仿宋" w:hint="eastAsia"/>
                <w:sz w:val="30"/>
                <w:szCs w:val="30"/>
              </w:rPr>
              <w:t>分值</w:t>
            </w:r>
          </w:p>
        </w:tc>
        <w:tc>
          <w:tcPr>
            <w:tcW w:w="1662"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4D9FCB06" w14:textId="77777777" w:rsidR="000111CA" w:rsidRDefault="00A66E22">
            <w:pPr>
              <w:spacing w:line="590" w:lineRule="exact"/>
              <w:jc w:val="center"/>
              <w:rPr>
                <w:rFonts w:ascii="仿宋" w:eastAsia="仿宋" w:hAnsi="仿宋"/>
                <w:sz w:val="30"/>
                <w:szCs w:val="30"/>
              </w:rPr>
            </w:pPr>
            <w:r>
              <w:rPr>
                <w:rFonts w:ascii="仿宋" w:eastAsia="仿宋" w:hAnsi="仿宋" w:hint="eastAsia"/>
                <w:sz w:val="30"/>
                <w:szCs w:val="30"/>
              </w:rPr>
              <w:t>备注</w:t>
            </w:r>
          </w:p>
        </w:tc>
      </w:tr>
      <w:tr w:rsidR="000111CA" w14:paraId="353085E2" w14:textId="77777777">
        <w:trPr>
          <w:trHeight w:val="810"/>
          <w:tblCellSpacing w:w="0" w:type="dxa"/>
        </w:trPr>
        <w:tc>
          <w:tcPr>
            <w:tcW w:w="979"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0A20F59" w14:textId="77777777" w:rsidR="000111CA" w:rsidRDefault="00A66E22">
            <w:pPr>
              <w:spacing w:line="590" w:lineRule="exact"/>
              <w:rPr>
                <w:rFonts w:ascii="仿宋" w:eastAsia="仿宋" w:hAnsi="仿宋"/>
                <w:sz w:val="30"/>
                <w:szCs w:val="30"/>
              </w:rPr>
            </w:pPr>
            <w:r>
              <w:rPr>
                <w:rFonts w:ascii="仿宋" w:eastAsia="仿宋" w:hAnsi="仿宋"/>
                <w:sz w:val="30"/>
                <w:szCs w:val="30"/>
              </w:rPr>
              <w:t>1</w:t>
            </w:r>
          </w:p>
        </w:tc>
        <w:tc>
          <w:tcPr>
            <w:tcW w:w="1037"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59E845B2"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论文</w:t>
            </w:r>
          </w:p>
        </w:tc>
        <w:tc>
          <w:tcPr>
            <w:tcW w:w="3541"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7421CBA" w14:textId="77777777" w:rsidR="000111CA" w:rsidRDefault="00A66E22">
            <w:pPr>
              <w:spacing w:line="590" w:lineRule="exact"/>
              <w:rPr>
                <w:rFonts w:ascii="仿宋" w:eastAsia="仿宋" w:hAnsi="仿宋"/>
                <w:sz w:val="30"/>
                <w:szCs w:val="30"/>
              </w:rPr>
            </w:pPr>
            <w:r>
              <w:rPr>
                <w:rFonts w:ascii="仿宋" w:eastAsia="仿宋" w:hAnsi="仿宋"/>
                <w:sz w:val="30"/>
                <w:szCs w:val="30"/>
              </w:rPr>
              <w:t>CSSCI</w:t>
            </w:r>
            <w:r>
              <w:rPr>
                <w:rFonts w:ascii="仿宋" w:eastAsia="仿宋" w:hAnsi="仿宋" w:hint="eastAsia"/>
                <w:sz w:val="30"/>
                <w:szCs w:val="30"/>
              </w:rPr>
              <w:t>来源期刊论文</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505CB72" w14:textId="77777777" w:rsidR="000111CA" w:rsidRDefault="00A66E22">
            <w:pPr>
              <w:spacing w:line="590" w:lineRule="exact"/>
              <w:rPr>
                <w:rFonts w:ascii="仿宋" w:eastAsia="仿宋" w:hAnsi="仿宋"/>
                <w:sz w:val="30"/>
                <w:szCs w:val="30"/>
              </w:rPr>
            </w:pPr>
            <w:r>
              <w:rPr>
                <w:rFonts w:ascii="仿宋" w:eastAsia="仿宋" w:hAnsi="仿宋"/>
                <w:sz w:val="30"/>
                <w:szCs w:val="30"/>
              </w:rPr>
              <w:t>100</w:t>
            </w:r>
          </w:p>
        </w:tc>
        <w:tc>
          <w:tcPr>
            <w:tcW w:w="1662"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7705A49"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核心以下刊物提交不得超过</w:t>
            </w:r>
            <w:r>
              <w:rPr>
                <w:rFonts w:ascii="仿宋" w:eastAsia="仿宋" w:hAnsi="仿宋"/>
                <w:sz w:val="30"/>
                <w:szCs w:val="30"/>
              </w:rPr>
              <w:t>5</w:t>
            </w:r>
            <w:r>
              <w:rPr>
                <w:rFonts w:ascii="仿宋" w:eastAsia="仿宋" w:hAnsi="仿宋" w:hint="eastAsia"/>
                <w:sz w:val="30"/>
                <w:szCs w:val="30"/>
              </w:rPr>
              <w:t>篇，且需在</w:t>
            </w:r>
            <w:r>
              <w:rPr>
                <w:rFonts w:ascii="仿宋" w:eastAsia="仿宋" w:hAnsi="仿宋"/>
                <w:sz w:val="30"/>
                <w:szCs w:val="30"/>
              </w:rPr>
              <w:t>CNKI</w:t>
            </w:r>
            <w:r>
              <w:rPr>
                <w:rFonts w:ascii="仿宋" w:eastAsia="仿宋" w:hAnsi="仿宋" w:hint="eastAsia"/>
                <w:sz w:val="30"/>
                <w:szCs w:val="30"/>
              </w:rPr>
              <w:t>可以检索，英文论文需要在</w:t>
            </w:r>
            <w:r>
              <w:rPr>
                <w:rFonts w:ascii="仿宋" w:eastAsia="仿宋" w:hAnsi="仿宋"/>
                <w:sz w:val="30"/>
                <w:szCs w:val="30"/>
              </w:rPr>
              <w:t>SSCI</w:t>
            </w:r>
            <w:r>
              <w:rPr>
                <w:rFonts w:ascii="仿宋" w:eastAsia="仿宋" w:hAnsi="仿宋" w:hint="eastAsia"/>
                <w:sz w:val="30"/>
                <w:szCs w:val="30"/>
              </w:rPr>
              <w:t>上可以检索。</w:t>
            </w:r>
          </w:p>
        </w:tc>
      </w:tr>
      <w:tr w:rsidR="000111CA" w14:paraId="2FB1F73D" w14:textId="77777777">
        <w:trPr>
          <w:trHeight w:val="90"/>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31AE044E"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03266FAF" w14:textId="77777777" w:rsidR="000111CA" w:rsidRDefault="000111CA">
            <w:pPr>
              <w:spacing w:line="590" w:lineRule="exact"/>
              <w:rPr>
                <w:rFonts w:ascii="仿宋" w:eastAsia="仿宋" w:hAnsi="仿宋"/>
                <w:sz w:val="30"/>
                <w:szCs w:val="30"/>
              </w:rPr>
            </w:pPr>
          </w:p>
        </w:tc>
        <w:tc>
          <w:tcPr>
            <w:tcW w:w="3541"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6CBAEAB"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中文核心期刊论文、</w:t>
            </w:r>
            <w:r>
              <w:rPr>
                <w:rFonts w:ascii="仿宋" w:eastAsia="仿宋" w:hAnsi="仿宋"/>
                <w:sz w:val="30"/>
                <w:szCs w:val="30"/>
              </w:rPr>
              <w:t>CSSCI</w:t>
            </w:r>
            <w:r>
              <w:rPr>
                <w:rFonts w:ascii="仿宋" w:eastAsia="仿宋" w:hAnsi="仿宋" w:hint="eastAsia"/>
                <w:sz w:val="30"/>
                <w:szCs w:val="30"/>
              </w:rPr>
              <w:t>扩展期刊论文</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42E06CEC" w14:textId="77777777" w:rsidR="000111CA" w:rsidRDefault="00A66E22">
            <w:pPr>
              <w:spacing w:line="590" w:lineRule="exact"/>
              <w:rPr>
                <w:rFonts w:ascii="仿宋" w:eastAsia="仿宋" w:hAnsi="仿宋"/>
                <w:sz w:val="30"/>
                <w:szCs w:val="30"/>
              </w:rPr>
            </w:pPr>
            <w:r>
              <w:rPr>
                <w:rFonts w:ascii="仿宋" w:eastAsia="仿宋" w:hAnsi="仿宋"/>
                <w:sz w:val="30"/>
                <w:szCs w:val="30"/>
              </w:rPr>
              <w:t>60</w:t>
            </w: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61727422" w14:textId="77777777" w:rsidR="000111CA" w:rsidRDefault="000111CA">
            <w:pPr>
              <w:spacing w:line="590" w:lineRule="exact"/>
              <w:rPr>
                <w:rFonts w:ascii="仿宋" w:eastAsia="仿宋" w:hAnsi="仿宋"/>
                <w:sz w:val="30"/>
                <w:szCs w:val="30"/>
              </w:rPr>
            </w:pPr>
          </w:p>
        </w:tc>
      </w:tr>
      <w:tr w:rsidR="000111CA" w14:paraId="3216124E" w14:textId="77777777">
        <w:trPr>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66158664"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5C382647" w14:textId="77777777" w:rsidR="000111CA" w:rsidRDefault="000111CA">
            <w:pPr>
              <w:spacing w:line="590" w:lineRule="exact"/>
              <w:rPr>
                <w:rFonts w:ascii="仿宋" w:eastAsia="仿宋" w:hAnsi="仿宋"/>
                <w:sz w:val="30"/>
                <w:szCs w:val="30"/>
              </w:rPr>
            </w:pPr>
          </w:p>
        </w:tc>
        <w:tc>
          <w:tcPr>
            <w:tcW w:w="3541"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A173B4F"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一般学术刊物（有</w:t>
            </w:r>
            <w:r>
              <w:rPr>
                <w:rFonts w:ascii="仿宋" w:eastAsia="仿宋" w:hAnsi="仿宋"/>
                <w:sz w:val="30"/>
                <w:szCs w:val="30"/>
              </w:rPr>
              <w:t>CN</w:t>
            </w:r>
            <w:r>
              <w:rPr>
                <w:rFonts w:ascii="仿宋" w:eastAsia="仿宋" w:hAnsi="仿宋" w:hint="eastAsia"/>
                <w:sz w:val="30"/>
                <w:szCs w:val="30"/>
              </w:rPr>
              <w:t>刊号，学界公认的学术刊物）论文</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110D452" w14:textId="77777777" w:rsidR="000111CA" w:rsidRDefault="00A66E22">
            <w:pPr>
              <w:spacing w:line="590" w:lineRule="exact"/>
              <w:rPr>
                <w:rFonts w:ascii="仿宋" w:eastAsia="仿宋" w:hAnsi="仿宋"/>
                <w:sz w:val="30"/>
                <w:szCs w:val="30"/>
              </w:rPr>
            </w:pPr>
            <w:r>
              <w:rPr>
                <w:rFonts w:ascii="仿宋" w:eastAsia="仿宋" w:hAnsi="仿宋"/>
                <w:sz w:val="30"/>
                <w:szCs w:val="30"/>
              </w:rPr>
              <w:t>20</w:t>
            </w: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21E3852E" w14:textId="77777777" w:rsidR="000111CA" w:rsidRDefault="000111CA">
            <w:pPr>
              <w:spacing w:line="590" w:lineRule="exact"/>
              <w:rPr>
                <w:rFonts w:ascii="仿宋" w:eastAsia="仿宋" w:hAnsi="仿宋"/>
                <w:sz w:val="30"/>
                <w:szCs w:val="30"/>
              </w:rPr>
            </w:pPr>
          </w:p>
        </w:tc>
      </w:tr>
      <w:tr w:rsidR="000111CA" w14:paraId="20D6C518" w14:textId="77777777">
        <w:trPr>
          <w:trHeight w:val="420"/>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16DE04F9"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6BB47106" w14:textId="77777777" w:rsidR="000111CA" w:rsidRDefault="000111CA">
            <w:pPr>
              <w:spacing w:line="590" w:lineRule="exact"/>
              <w:rPr>
                <w:rFonts w:ascii="仿宋" w:eastAsia="仿宋" w:hAnsi="仿宋"/>
                <w:sz w:val="30"/>
                <w:szCs w:val="30"/>
              </w:rPr>
            </w:pPr>
          </w:p>
        </w:tc>
        <w:tc>
          <w:tcPr>
            <w:tcW w:w="3541"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5E1A3C84"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以</w:t>
            </w:r>
            <w:proofErr w:type="gramStart"/>
            <w:r>
              <w:rPr>
                <w:rFonts w:ascii="仿宋" w:eastAsia="仿宋" w:hAnsi="仿宋" w:hint="eastAsia"/>
                <w:sz w:val="30"/>
                <w:szCs w:val="30"/>
              </w:rPr>
              <w:t>书代刊</w:t>
            </w:r>
            <w:proofErr w:type="gramEnd"/>
            <w:r>
              <w:rPr>
                <w:rFonts w:ascii="仿宋" w:eastAsia="仿宋" w:hAnsi="仿宋" w:hint="eastAsia"/>
                <w:sz w:val="30"/>
                <w:szCs w:val="30"/>
              </w:rPr>
              <w:t>论文或论文集中的论文</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412BF696" w14:textId="77777777" w:rsidR="000111CA" w:rsidRDefault="00A66E22">
            <w:pPr>
              <w:spacing w:line="590" w:lineRule="exact"/>
              <w:rPr>
                <w:rFonts w:ascii="仿宋" w:eastAsia="仿宋" w:hAnsi="仿宋"/>
                <w:sz w:val="30"/>
                <w:szCs w:val="30"/>
              </w:rPr>
            </w:pPr>
            <w:r>
              <w:rPr>
                <w:rFonts w:ascii="仿宋" w:eastAsia="仿宋" w:hAnsi="仿宋"/>
                <w:sz w:val="30"/>
                <w:szCs w:val="30"/>
              </w:rPr>
              <w:t>15</w:t>
            </w: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49DDC070" w14:textId="77777777" w:rsidR="000111CA" w:rsidRDefault="000111CA">
            <w:pPr>
              <w:spacing w:line="590" w:lineRule="exact"/>
              <w:rPr>
                <w:rFonts w:ascii="仿宋" w:eastAsia="仿宋" w:hAnsi="仿宋"/>
                <w:sz w:val="30"/>
                <w:szCs w:val="30"/>
              </w:rPr>
            </w:pPr>
          </w:p>
        </w:tc>
      </w:tr>
      <w:tr w:rsidR="000111CA" w14:paraId="1CCDE3D4" w14:textId="77777777">
        <w:trPr>
          <w:trHeight w:val="600"/>
          <w:tblCellSpacing w:w="0" w:type="dxa"/>
        </w:trPr>
        <w:tc>
          <w:tcPr>
            <w:tcW w:w="979"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DD733AF" w14:textId="77777777" w:rsidR="000111CA" w:rsidRDefault="00A66E22">
            <w:pPr>
              <w:spacing w:line="590" w:lineRule="exact"/>
              <w:rPr>
                <w:rFonts w:ascii="仿宋" w:eastAsia="仿宋" w:hAnsi="仿宋"/>
                <w:sz w:val="30"/>
                <w:szCs w:val="30"/>
              </w:rPr>
            </w:pPr>
            <w:r>
              <w:rPr>
                <w:rFonts w:ascii="仿宋" w:eastAsia="仿宋" w:hAnsi="仿宋"/>
                <w:sz w:val="30"/>
                <w:szCs w:val="30"/>
              </w:rPr>
              <w:lastRenderedPageBreak/>
              <w:t>2</w:t>
            </w:r>
          </w:p>
        </w:tc>
        <w:tc>
          <w:tcPr>
            <w:tcW w:w="1037"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3309F83"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项目</w:t>
            </w:r>
          </w:p>
        </w:tc>
        <w:tc>
          <w:tcPr>
            <w:tcW w:w="1776"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18B8B5D"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①主持</w:t>
            </w:r>
          </w:p>
        </w:tc>
        <w:tc>
          <w:tcPr>
            <w:tcW w:w="1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2F4D22DD"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国家级项目</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4176762" w14:textId="77777777" w:rsidR="000111CA" w:rsidRDefault="00A66E22">
            <w:pPr>
              <w:spacing w:line="590" w:lineRule="exact"/>
              <w:rPr>
                <w:rFonts w:ascii="仿宋" w:eastAsia="仿宋" w:hAnsi="仿宋"/>
                <w:sz w:val="30"/>
                <w:szCs w:val="30"/>
              </w:rPr>
            </w:pPr>
            <w:r>
              <w:rPr>
                <w:rFonts w:ascii="仿宋" w:eastAsia="仿宋" w:hAnsi="仿宋"/>
                <w:sz w:val="30"/>
                <w:szCs w:val="30"/>
              </w:rPr>
              <w:t>100</w:t>
            </w:r>
          </w:p>
        </w:tc>
        <w:tc>
          <w:tcPr>
            <w:tcW w:w="166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686EA38"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各类项目级别认定以西南民族大学最新文件为准。</w:t>
            </w:r>
          </w:p>
        </w:tc>
      </w:tr>
      <w:tr w:rsidR="000111CA" w14:paraId="1C4D5B42" w14:textId="77777777">
        <w:trPr>
          <w:trHeight w:val="645"/>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10806265"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5DEDF8A5"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498BA794" w14:textId="77777777" w:rsidR="000111CA" w:rsidRDefault="000111CA">
            <w:pPr>
              <w:spacing w:line="590" w:lineRule="exact"/>
              <w:rPr>
                <w:rFonts w:ascii="仿宋" w:eastAsia="仿宋" w:hAnsi="仿宋"/>
                <w:sz w:val="30"/>
                <w:szCs w:val="30"/>
              </w:rPr>
            </w:pPr>
          </w:p>
        </w:tc>
        <w:tc>
          <w:tcPr>
            <w:tcW w:w="1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9D6AA6F"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省部级项目</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E358153" w14:textId="77777777" w:rsidR="000111CA" w:rsidRDefault="00A66E22">
            <w:pPr>
              <w:spacing w:line="590" w:lineRule="exact"/>
              <w:rPr>
                <w:rFonts w:ascii="仿宋" w:eastAsia="仿宋" w:hAnsi="仿宋"/>
                <w:sz w:val="30"/>
                <w:szCs w:val="30"/>
              </w:rPr>
            </w:pPr>
            <w:r>
              <w:rPr>
                <w:rFonts w:ascii="仿宋" w:eastAsia="仿宋" w:hAnsi="仿宋"/>
                <w:sz w:val="30"/>
                <w:szCs w:val="30"/>
              </w:rPr>
              <w:t>40</w:t>
            </w:r>
          </w:p>
        </w:tc>
        <w:tc>
          <w:tcPr>
            <w:tcW w:w="0" w:type="auto"/>
            <w:vMerge/>
            <w:tcBorders>
              <w:top w:val="single" w:sz="6" w:space="0" w:color="auto"/>
              <w:left w:val="single" w:sz="6" w:space="0" w:color="auto"/>
              <w:bottom w:val="single" w:sz="6" w:space="0" w:color="auto"/>
              <w:right w:val="single" w:sz="6" w:space="0" w:color="auto"/>
            </w:tcBorders>
            <w:shd w:val="clear" w:color="auto" w:fill="F3F3F3"/>
            <w:vAlign w:val="center"/>
          </w:tcPr>
          <w:p w14:paraId="5DA367B2" w14:textId="77777777" w:rsidR="000111CA" w:rsidRDefault="000111CA">
            <w:pPr>
              <w:spacing w:line="590" w:lineRule="exact"/>
              <w:rPr>
                <w:rFonts w:ascii="仿宋" w:eastAsia="仿宋" w:hAnsi="仿宋"/>
                <w:sz w:val="30"/>
                <w:szCs w:val="30"/>
              </w:rPr>
            </w:pPr>
          </w:p>
        </w:tc>
      </w:tr>
      <w:tr w:rsidR="000111CA" w14:paraId="43EC7FB6" w14:textId="77777777">
        <w:trPr>
          <w:trHeight w:val="330"/>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4CC40F52"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3E3643D3"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0DDF658A" w14:textId="77777777" w:rsidR="000111CA" w:rsidRDefault="000111CA">
            <w:pPr>
              <w:spacing w:line="590" w:lineRule="exact"/>
              <w:rPr>
                <w:rFonts w:ascii="仿宋" w:eastAsia="仿宋" w:hAnsi="仿宋"/>
                <w:sz w:val="30"/>
                <w:szCs w:val="30"/>
              </w:rPr>
            </w:pPr>
          </w:p>
        </w:tc>
        <w:tc>
          <w:tcPr>
            <w:tcW w:w="1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F5938F4"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厅</w:t>
            </w:r>
            <w:proofErr w:type="gramStart"/>
            <w:r>
              <w:rPr>
                <w:rFonts w:ascii="仿宋" w:eastAsia="仿宋" w:hAnsi="仿宋" w:hint="eastAsia"/>
                <w:sz w:val="30"/>
                <w:szCs w:val="30"/>
              </w:rPr>
              <w:t>局级项目</w:t>
            </w:r>
            <w:proofErr w:type="gramEnd"/>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7096343" w14:textId="77777777" w:rsidR="000111CA" w:rsidRDefault="00A66E22">
            <w:pPr>
              <w:spacing w:line="590" w:lineRule="exact"/>
              <w:rPr>
                <w:rFonts w:ascii="仿宋" w:eastAsia="仿宋" w:hAnsi="仿宋"/>
                <w:sz w:val="30"/>
                <w:szCs w:val="30"/>
              </w:rPr>
            </w:pPr>
            <w:r>
              <w:rPr>
                <w:rFonts w:ascii="仿宋" w:eastAsia="仿宋" w:hAnsi="仿宋"/>
                <w:sz w:val="30"/>
                <w:szCs w:val="30"/>
              </w:rPr>
              <w:t>30</w:t>
            </w:r>
          </w:p>
        </w:tc>
        <w:tc>
          <w:tcPr>
            <w:tcW w:w="0" w:type="auto"/>
            <w:vMerge/>
            <w:tcBorders>
              <w:top w:val="single" w:sz="6" w:space="0" w:color="auto"/>
              <w:left w:val="single" w:sz="6" w:space="0" w:color="auto"/>
              <w:bottom w:val="single" w:sz="6" w:space="0" w:color="auto"/>
              <w:right w:val="single" w:sz="6" w:space="0" w:color="auto"/>
            </w:tcBorders>
            <w:shd w:val="clear" w:color="auto" w:fill="F3F3F3"/>
            <w:vAlign w:val="center"/>
          </w:tcPr>
          <w:p w14:paraId="7C84B645" w14:textId="77777777" w:rsidR="000111CA" w:rsidRDefault="000111CA">
            <w:pPr>
              <w:spacing w:line="590" w:lineRule="exact"/>
              <w:rPr>
                <w:rFonts w:ascii="仿宋" w:eastAsia="仿宋" w:hAnsi="仿宋"/>
                <w:sz w:val="30"/>
                <w:szCs w:val="30"/>
              </w:rPr>
            </w:pPr>
          </w:p>
        </w:tc>
      </w:tr>
      <w:tr w:rsidR="000111CA" w14:paraId="4616C68E" w14:textId="77777777">
        <w:trPr>
          <w:trHeight w:val="330"/>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57EE4E68"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41C78741"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2BBB9B9B" w14:textId="77777777" w:rsidR="000111CA" w:rsidRDefault="000111CA">
            <w:pPr>
              <w:spacing w:line="590" w:lineRule="exact"/>
              <w:rPr>
                <w:rFonts w:ascii="仿宋" w:eastAsia="仿宋" w:hAnsi="仿宋"/>
                <w:sz w:val="30"/>
                <w:szCs w:val="30"/>
              </w:rPr>
            </w:pPr>
          </w:p>
        </w:tc>
        <w:tc>
          <w:tcPr>
            <w:tcW w:w="1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77B6AAC"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校级项目</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DBEE6C2" w14:textId="77777777" w:rsidR="000111CA" w:rsidRDefault="00A66E22">
            <w:pPr>
              <w:spacing w:line="590" w:lineRule="exact"/>
              <w:rPr>
                <w:rFonts w:ascii="仿宋" w:eastAsia="仿宋" w:hAnsi="仿宋"/>
                <w:sz w:val="30"/>
                <w:szCs w:val="30"/>
              </w:rPr>
            </w:pPr>
            <w:r>
              <w:rPr>
                <w:rFonts w:ascii="仿宋" w:eastAsia="仿宋" w:hAnsi="仿宋"/>
                <w:sz w:val="30"/>
                <w:szCs w:val="30"/>
              </w:rPr>
              <w:t>15</w:t>
            </w:r>
          </w:p>
        </w:tc>
        <w:tc>
          <w:tcPr>
            <w:tcW w:w="0" w:type="auto"/>
            <w:vMerge/>
            <w:tcBorders>
              <w:top w:val="single" w:sz="6" w:space="0" w:color="auto"/>
              <w:left w:val="single" w:sz="6" w:space="0" w:color="auto"/>
              <w:bottom w:val="single" w:sz="6" w:space="0" w:color="auto"/>
              <w:right w:val="single" w:sz="6" w:space="0" w:color="auto"/>
            </w:tcBorders>
            <w:shd w:val="clear" w:color="auto" w:fill="F3F3F3"/>
            <w:vAlign w:val="center"/>
          </w:tcPr>
          <w:p w14:paraId="404E75B6" w14:textId="77777777" w:rsidR="000111CA" w:rsidRDefault="000111CA">
            <w:pPr>
              <w:spacing w:line="590" w:lineRule="exact"/>
              <w:rPr>
                <w:rFonts w:ascii="仿宋" w:eastAsia="仿宋" w:hAnsi="仿宋"/>
                <w:sz w:val="30"/>
                <w:szCs w:val="30"/>
              </w:rPr>
            </w:pPr>
          </w:p>
        </w:tc>
      </w:tr>
      <w:tr w:rsidR="000111CA" w14:paraId="0B8C07F0" w14:textId="77777777">
        <w:trPr>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0866BA42"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3D3DE8CC" w14:textId="77777777" w:rsidR="000111CA" w:rsidRDefault="000111CA">
            <w:pPr>
              <w:spacing w:line="590" w:lineRule="exact"/>
              <w:rPr>
                <w:rFonts w:ascii="仿宋" w:eastAsia="仿宋" w:hAnsi="仿宋"/>
                <w:sz w:val="30"/>
                <w:szCs w:val="30"/>
              </w:rPr>
            </w:pPr>
          </w:p>
        </w:tc>
        <w:tc>
          <w:tcPr>
            <w:tcW w:w="1776"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3DD7FEC"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②参与（不计排名）</w:t>
            </w:r>
          </w:p>
        </w:tc>
        <w:tc>
          <w:tcPr>
            <w:tcW w:w="1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20BC433C"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国家级项目</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44713A1" w14:textId="77777777" w:rsidR="000111CA" w:rsidRDefault="00A66E22">
            <w:pPr>
              <w:spacing w:line="590" w:lineRule="exact"/>
              <w:rPr>
                <w:rFonts w:ascii="仿宋" w:eastAsia="仿宋" w:hAnsi="仿宋"/>
                <w:sz w:val="30"/>
                <w:szCs w:val="30"/>
              </w:rPr>
            </w:pPr>
            <w:r>
              <w:rPr>
                <w:rFonts w:ascii="仿宋" w:eastAsia="仿宋" w:hAnsi="仿宋"/>
                <w:sz w:val="30"/>
                <w:szCs w:val="30"/>
              </w:rPr>
              <w:t>30</w:t>
            </w:r>
          </w:p>
        </w:tc>
        <w:tc>
          <w:tcPr>
            <w:tcW w:w="0" w:type="auto"/>
            <w:vMerge/>
            <w:tcBorders>
              <w:top w:val="single" w:sz="6" w:space="0" w:color="auto"/>
              <w:left w:val="single" w:sz="6" w:space="0" w:color="auto"/>
              <w:bottom w:val="single" w:sz="6" w:space="0" w:color="auto"/>
              <w:right w:val="single" w:sz="6" w:space="0" w:color="auto"/>
            </w:tcBorders>
            <w:shd w:val="clear" w:color="auto" w:fill="F3F3F3"/>
            <w:vAlign w:val="center"/>
          </w:tcPr>
          <w:p w14:paraId="428388BB" w14:textId="77777777" w:rsidR="000111CA" w:rsidRDefault="000111CA">
            <w:pPr>
              <w:spacing w:line="590" w:lineRule="exact"/>
              <w:rPr>
                <w:rFonts w:ascii="仿宋" w:eastAsia="仿宋" w:hAnsi="仿宋"/>
                <w:sz w:val="30"/>
                <w:szCs w:val="30"/>
              </w:rPr>
            </w:pPr>
          </w:p>
        </w:tc>
      </w:tr>
      <w:tr w:rsidR="000111CA" w14:paraId="79370C1B" w14:textId="77777777">
        <w:trPr>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6BE18C8B"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5AE4250D"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7BEB9BD4" w14:textId="77777777" w:rsidR="000111CA" w:rsidRDefault="000111CA">
            <w:pPr>
              <w:spacing w:line="590" w:lineRule="exact"/>
              <w:rPr>
                <w:rFonts w:ascii="仿宋" w:eastAsia="仿宋" w:hAnsi="仿宋"/>
                <w:sz w:val="30"/>
                <w:szCs w:val="30"/>
              </w:rPr>
            </w:pPr>
          </w:p>
        </w:tc>
        <w:tc>
          <w:tcPr>
            <w:tcW w:w="1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8E8B32E"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省部级项目</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3B5AD35" w14:textId="77777777" w:rsidR="000111CA" w:rsidRDefault="00A66E22">
            <w:pPr>
              <w:spacing w:line="590" w:lineRule="exact"/>
              <w:rPr>
                <w:rFonts w:ascii="仿宋" w:eastAsia="仿宋" w:hAnsi="仿宋"/>
                <w:sz w:val="30"/>
                <w:szCs w:val="30"/>
              </w:rPr>
            </w:pPr>
            <w:r>
              <w:rPr>
                <w:rFonts w:ascii="仿宋" w:eastAsia="仿宋" w:hAnsi="仿宋"/>
                <w:sz w:val="30"/>
                <w:szCs w:val="30"/>
              </w:rPr>
              <w:t>10</w:t>
            </w:r>
          </w:p>
        </w:tc>
        <w:tc>
          <w:tcPr>
            <w:tcW w:w="0" w:type="auto"/>
            <w:vMerge/>
            <w:tcBorders>
              <w:top w:val="single" w:sz="6" w:space="0" w:color="auto"/>
              <w:left w:val="single" w:sz="6" w:space="0" w:color="auto"/>
              <w:bottom w:val="single" w:sz="6" w:space="0" w:color="auto"/>
              <w:right w:val="single" w:sz="6" w:space="0" w:color="auto"/>
            </w:tcBorders>
            <w:shd w:val="clear" w:color="auto" w:fill="F3F3F3"/>
            <w:vAlign w:val="center"/>
          </w:tcPr>
          <w:p w14:paraId="314098B7" w14:textId="77777777" w:rsidR="000111CA" w:rsidRDefault="000111CA">
            <w:pPr>
              <w:spacing w:line="590" w:lineRule="exact"/>
              <w:rPr>
                <w:rFonts w:ascii="仿宋" w:eastAsia="仿宋" w:hAnsi="仿宋"/>
                <w:sz w:val="30"/>
                <w:szCs w:val="30"/>
              </w:rPr>
            </w:pPr>
          </w:p>
        </w:tc>
      </w:tr>
      <w:tr w:rsidR="000111CA" w14:paraId="2E59B3E5" w14:textId="77777777">
        <w:trPr>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4EBB3AD9"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472C8C10"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3FB6A79E" w14:textId="77777777" w:rsidR="000111CA" w:rsidRDefault="000111CA">
            <w:pPr>
              <w:spacing w:line="590" w:lineRule="exact"/>
              <w:rPr>
                <w:rFonts w:ascii="仿宋" w:eastAsia="仿宋" w:hAnsi="仿宋"/>
                <w:sz w:val="30"/>
                <w:szCs w:val="30"/>
              </w:rPr>
            </w:pPr>
          </w:p>
        </w:tc>
        <w:tc>
          <w:tcPr>
            <w:tcW w:w="1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4BE2CF2"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厅</w:t>
            </w:r>
            <w:proofErr w:type="gramStart"/>
            <w:r>
              <w:rPr>
                <w:rFonts w:ascii="仿宋" w:eastAsia="仿宋" w:hAnsi="仿宋" w:hint="eastAsia"/>
                <w:sz w:val="30"/>
                <w:szCs w:val="30"/>
              </w:rPr>
              <w:t>局级项目</w:t>
            </w:r>
            <w:proofErr w:type="gramEnd"/>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20172B21" w14:textId="77777777" w:rsidR="000111CA" w:rsidRDefault="00A66E22">
            <w:pPr>
              <w:spacing w:line="590" w:lineRule="exact"/>
              <w:rPr>
                <w:rFonts w:ascii="仿宋" w:eastAsia="仿宋" w:hAnsi="仿宋"/>
                <w:sz w:val="30"/>
                <w:szCs w:val="30"/>
              </w:rPr>
            </w:pPr>
            <w:r>
              <w:rPr>
                <w:rFonts w:ascii="仿宋" w:eastAsia="仿宋" w:hAnsi="仿宋"/>
                <w:sz w:val="30"/>
                <w:szCs w:val="30"/>
              </w:rPr>
              <w:t>3</w:t>
            </w:r>
          </w:p>
        </w:tc>
        <w:tc>
          <w:tcPr>
            <w:tcW w:w="0" w:type="auto"/>
            <w:vMerge/>
            <w:tcBorders>
              <w:top w:val="single" w:sz="6" w:space="0" w:color="auto"/>
              <w:left w:val="single" w:sz="6" w:space="0" w:color="auto"/>
              <w:bottom w:val="single" w:sz="6" w:space="0" w:color="auto"/>
              <w:right w:val="single" w:sz="6" w:space="0" w:color="auto"/>
            </w:tcBorders>
            <w:shd w:val="clear" w:color="auto" w:fill="F3F3F3"/>
            <w:vAlign w:val="center"/>
          </w:tcPr>
          <w:p w14:paraId="319193A9" w14:textId="77777777" w:rsidR="000111CA" w:rsidRDefault="000111CA">
            <w:pPr>
              <w:spacing w:line="590" w:lineRule="exact"/>
              <w:rPr>
                <w:rFonts w:ascii="仿宋" w:eastAsia="仿宋" w:hAnsi="仿宋"/>
                <w:sz w:val="30"/>
                <w:szCs w:val="30"/>
              </w:rPr>
            </w:pPr>
          </w:p>
        </w:tc>
      </w:tr>
      <w:tr w:rsidR="000111CA" w14:paraId="1BD49A82" w14:textId="77777777">
        <w:trPr>
          <w:trHeight w:val="990"/>
          <w:tblCellSpacing w:w="0" w:type="dxa"/>
        </w:trPr>
        <w:tc>
          <w:tcPr>
            <w:tcW w:w="979"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86EAC15" w14:textId="77777777" w:rsidR="000111CA" w:rsidRDefault="00A66E22">
            <w:pPr>
              <w:spacing w:line="590" w:lineRule="exact"/>
              <w:rPr>
                <w:rFonts w:ascii="仿宋" w:eastAsia="仿宋" w:hAnsi="仿宋"/>
                <w:sz w:val="30"/>
                <w:szCs w:val="30"/>
              </w:rPr>
            </w:pPr>
            <w:r>
              <w:rPr>
                <w:rFonts w:ascii="仿宋" w:eastAsia="仿宋" w:hAnsi="仿宋"/>
                <w:sz w:val="30"/>
                <w:szCs w:val="30"/>
              </w:rPr>
              <w:t>3</w:t>
            </w:r>
          </w:p>
        </w:tc>
        <w:tc>
          <w:tcPr>
            <w:tcW w:w="1037"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1BA6BEB"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著作</w:t>
            </w:r>
          </w:p>
        </w:tc>
        <w:tc>
          <w:tcPr>
            <w:tcW w:w="3541"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D2BFF28"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独著或第一作者出版专著或主编著作</w:t>
            </w:r>
            <w:r>
              <w:rPr>
                <w:rFonts w:ascii="仿宋" w:eastAsia="仿宋" w:hAnsi="仿宋"/>
                <w:sz w:val="30"/>
                <w:szCs w:val="30"/>
              </w:rPr>
              <w:t>1</w:t>
            </w:r>
            <w:r>
              <w:rPr>
                <w:rFonts w:ascii="仿宋" w:eastAsia="仿宋" w:hAnsi="仿宋" w:hint="eastAsia"/>
                <w:sz w:val="30"/>
                <w:szCs w:val="30"/>
              </w:rPr>
              <w:t>部</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4921E62D" w14:textId="77777777" w:rsidR="000111CA" w:rsidRDefault="00A66E22">
            <w:pPr>
              <w:spacing w:line="590" w:lineRule="exact"/>
              <w:rPr>
                <w:rFonts w:ascii="仿宋" w:eastAsia="仿宋" w:hAnsi="仿宋"/>
                <w:sz w:val="30"/>
                <w:szCs w:val="30"/>
              </w:rPr>
            </w:pPr>
            <w:r>
              <w:rPr>
                <w:rFonts w:ascii="仿宋" w:eastAsia="仿宋" w:hAnsi="仿宋"/>
                <w:sz w:val="30"/>
                <w:szCs w:val="30"/>
              </w:rPr>
              <w:t>100</w:t>
            </w:r>
          </w:p>
        </w:tc>
        <w:tc>
          <w:tcPr>
            <w:tcW w:w="1662"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26B6F1B" w14:textId="77777777" w:rsidR="000111CA" w:rsidRDefault="000111CA">
            <w:pPr>
              <w:spacing w:line="590" w:lineRule="exact"/>
              <w:rPr>
                <w:rFonts w:ascii="仿宋" w:eastAsia="仿宋" w:hAnsi="仿宋"/>
                <w:sz w:val="30"/>
                <w:szCs w:val="30"/>
              </w:rPr>
            </w:pPr>
          </w:p>
        </w:tc>
      </w:tr>
      <w:tr w:rsidR="000111CA" w14:paraId="49B51D75" w14:textId="77777777">
        <w:trPr>
          <w:trHeight w:val="990"/>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2E474DC1"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49ADE749" w14:textId="77777777" w:rsidR="000111CA" w:rsidRDefault="000111CA">
            <w:pPr>
              <w:spacing w:line="590" w:lineRule="exact"/>
              <w:rPr>
                <w:rFonts w:ascii="仿宋" w:eastAsia="仿宋" w:hAnsi="仿宋"/>
                <w:sz w:val="30"/>
                <w:szCs w:val="30"/>
              </w:rPr>
            </w:pPr>
          </w:p>
        </w:tc>
        <w:tc>
          <w:tcPr>
            <w:tcW w:w="3541"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570F3EC"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参与专著或编著撰写</w:t>
            </w:r>
            <w:r>
              <w:rPr>
                <w:rFonts w:ascii="仿宋" w:eastAsia="仿宋" w:hAnsi="仿宋"/>
                <w:sz w:val="30"/>
                <w:szCs w:val="30"/>
              </w:rPr>
              <w:t>1</w:t>
            </w:r>
            <w:r>
              <w:rPr>
                <w:rFonts w:ascii="仿宋" w:eastAsia="仿宋" w:hAnsi="仿宋" w:hint="eastAsia"/>
                <w:sz w:val="30"/>
                <w:szCs w:val="30"/>
              </w:rPr>
              <w:t>章（且最多计</w:t>
            </w:r>
            <w:r>
              <w:rPr>
                <w:rFonts w:ascii="仿宋" w:eastAsia="仿宋" w:hAnsi="仿宋"/>
                <w:sz w:val="30"/>
                <w:szCs w:val="30"/>
              </w:rPr>
              <w:t>2</w:t>
            </w:r>
            <w:r>
              <w:rPr>
                <w:rFonts w:ascii="仿宋" w:eastAsia="仿宋" w:hAnsi="仿宋" w:hint="eastAsia"/>
                <w:sz w:val="30"/>
                <w:szCs w:val="30"/>
              </w:rPr>
              <w:t>章）</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E6CC375" w14:textId="77777777" w:rsidR="000111CA" w:rsidRDefault="00A66E22">
            <w:pPr>
              <w:spacing w:line="590" w:lineRule="exact"/>
              <w:rPr>
                <w:rFonts w:ascii="仿宋" w:eastAsia="仿宋" w:hAnsi="仿宋"/>
                <w:sz w:val="30"/>
                <w:szCs w:val="30"/>
              </w:rPr>
            </w:pPr>
            <w:r>
              <w:rPr>
                <w:rFonts w:ascii="仿宋" w:eastAsia="仿宋" w:hAnsi="仿宋"/>
                <w:sz w:val="30"/>
                <w:szCs w:val="30"/>
              </w:rPr>
              <w:t>30</w:t>
            </w:r>
          </w:p>
        </w:tc>
        <w:tc>
          <w:tcPr>
            <w:tcW w:w="1662" w:type="dxa"/>
            <w:vMerge/>
            <w:tcBorders>
              <w:top w:val="nil"/>
              <w:left w:val="single" w:sz="6" w:space="0" w:color="auto"/>
              <w:bottom w:val="single" w:sz="6" w:space="0" w:color="auto"/>
              <w:right w:val="single" w:sz="6" w:space="0" w:color="auto"/>
            </w:tcBorders>
            <w:shd w:val="clear" w:color="auto" w:fill="F3F3F3"/>
            <w:vAlign w:val="center"/>
          </w:tcPr>
          <w:p w14:paraId="653C1625" w14:textId="77777777" w:rsidR="000111CA" w:rsidRDefault="000111CA">
            <w:pPr>
              <w:spacing w:line="590" w:lineRule="exact"/>
              <w:rPr>
                <w:rFonts w:ascii="仿宋" w:eastAsia="仿宋" w:hAnsi="仿宋"/>
                <w:sz w:val="30"/>
                <w:szCs w:val="30"/>
              </w:rPr>
            </w:pPr>
          </w:p>
        </w:tc>
      </w:tr>
      <w:tr w:rsidR="000111CA" w14:paraId="249403A7" w14:textId="77777777">
        <w:trPr>
          <w:trHeight w:val="645"/>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3912D240"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419E52FC" w14:textId="77777777" w:rsidR="000111CA" w:rsidRDefault="000111CA">
            <w:pPr>
              <w:spacing w:line="590" w:lineRule="exact"/>
              <w:rPr>
                <w:rFonts w:ascii="仿宋" w:eastAsia="仿宋" w:hAnsi="仿宋"/>
                <w:sz w:val="30"/>
                <w:szCs w:val="30"/>
              </w:rPr>
            </w:pPr>
          </w:p>
        </w:tc>
        <w:tc>
          <w:tcPr>
            <w:tcW w:w="3541"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967EC47"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主编出版论文集</w:t>
            </w:r>
            <w:r>
              <w:rPr>
                <w:rFonts w:ascii="仿宋" w:eastAsia="仿宋" w:hAnsi="仿宋"/>
                <w:sz w:val="30"/>
                <w:szCs w:val="30"/>
              </w:rPr>
              <w:t>1</w:t>
            </w:r>
            <w:r>
              <w:rPr>
                <w:rFonts w:ascii="仿宋" w:eastAsia="仿宋" w:hAnsi="仿宋" w:hint="eastAsia"/>
                <w:sz w:val="30"/>
                <w:szCs w:val="30"/>
              </w:rPr>
              <w:t>部</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2C40F67" w14:textId="77777777" w:rsidR="000111CA" w:rsidRDefault="00A66E22">
            <w:pPr>
              <w:spacing w:line="590" w:lineRule="exact"/>
              <w:rPr>
                <w:rFonts w:ascii="仿宋" w:eastAsia="仿宋" w:hAnsi="仿宋"/>
                <w:sz w:val="30"/>
                <w:szCs w:val="30"/>
              </w:rPr>
            </w:pPr>
            <w:r>
              <w:rPr>
                <w:rFonts w:ascii="仿宋" w:eastAsia="仿宋" w:hAnsi="仿宋"/>
                <w:sz w:val="30"/>
                <w:szCs w:val="30"/>
              </w:rPr>
              <w:t>30</w:t>
            </w:r>
          </w:p>
        </w:tc>
        <w:tc>
          <w:tcPr>
            <w:tcW w:w="1662" w:type="dxa"/>
            <w:vMerge/>
            <w:tcBorders>
              <w:top w:val="nil"/>
              <w:left w:val="single" w:sz="6" w:space="0" w:color="auto"/>
              <w:bottom w:val="single" w:sz="6" w:space="0" w:color="auto"/>
              <w:right w:val="single" w:sz="6" w:space="0" w:color="auto"/>
            </w:tcBorders>
            <w:shd w:val="clear" w:color="auto" w:fill="F3F3F3"/>
            <w:vAlign w:val="center"/>
          </w:tcPr>
          <w:p w14:paraId="1F55392F" w14:textId="77777777" w:rsidR="000111CA" w:rsidRDefault="000111CA">
            <w:pPr>
              <w:spacing w:line="590" w:lineRule="exact"/>
              <w:rPr>
                <w:rFonts w:ascii="仿宋" w:eastAsia="仿宋" w:hAnsi="仿宋"/>
                <w:sz w:val="30"/>
                <w:szCs w:val="30"/>
              </w:rPr>
            </w:pPr>
          </w:p>
        </w:tc>
      </w:tr>
      <w:tr w:rsidR="000111CA" w14:paraId="0A217C7F" w14:textId="77777777">
        <w:trPr>
          <w:trHeight w:val="660"/>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57A7C9DA"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6B10AB6A" w14:textId="77777777" w:rsidR="000111CA" w:rsidRDefault="000111CA">
            <w:pPr>
              <w:spacing w:line="590" w:lineRule="exact"/>
              <w:rPr>
                <w:rFonts w:ascii="仿宋" w:eastAsia="仿宋" w:hAnsi="仿宋"/>
                <w:sz w:val="30"/>
                <w:szCs w:val="30"/>
              </w:rPr>
            </w:pPr>
          </w:p>
        </w:tc>
        <w:tc>
          <w:tcPr>
            <w:tcW w:w="3541"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5E417316"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资料汇编及译著排名第一</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1500A7D" w14:textId="77777777" w:rsidR="000111CA" w:rsidRDefault="00A66E22">
            <w:pPr>
              <w:spacing w:line="590" w:lineRule="exact"/>
              <w:rPr>
                <w:rFonts w:ascii="仿宋" w:eastAsia="仿宋" w:hAnsi="仿宋"/>
                <w:sz w:val="30"/>
                <w:szCs w:val="30"/>
              </w:rPr>
            </w:pPr>
            <w:r>
              <w:rPr>
                <w:rFonts w:ascii="仿宋" w:eastAsia="仿宋" w:hAnsi="仿宋"/>
                <w:sz w:val="30"/>
                <w:szCs w:val="30"/>
              </w:rPr>
              <w:t>30</w:t>
            </w:r>
          </w:p>
        </w:tc>
        <w:tc>
          <w:tcPr>
            <w:tcW w:w="1662" w:type="dxa"/>
            <w:vMerge/>
            <w:tcBorders>
              <w:top w:val="nil"/>
              <w:left w:val="single" w:sz="6" w:space="0" w:color="auto"/>
              <w:bottom w:val="single" w:sz="6" w:space="0" w:color="auto"/>
              <w:right w:val="single" w:sz="6" w:space="0" w:color="auto"/>
            </w:tcBorders>
            <w:shd w:val="clear" w:color="auto" w:fill="F3F3F3"/>
            <w:vAlign w:val="center"/>
          </w:tcPr>
          <w:p w14:paraId="7FDF52DD" w14:textId="77777777" w:rsidR="000111CA" w:rsidRDefault="000111CA">
            <w:pPr>
              <w:spacing w:line="590" w:lineRule="exact"/>
              <w:rPr>
                <w:rFonts w:ascii="仿宋" w:eastAsia="仿宋" w:hAnsi="仿宋"/>
                <w:sz w:val="30"/>
                <w:szCs w:val="30"/>
              </w:rPr>
            </w:pPr>
          </w:p>
        </w:tc>
      </w:tr>
      <w:tr w:rsidR="000111CA" w14:paraId="06CA3C44" w14:textId="77777777">
        <w:trPr>
          <w:trHeight w:val="750"/>
          <w:tblCellSpacing w:w="0" w:type="dxa"/>
        </w:trPr>
        <w:tc>
          <w:tcPr>
            <w:tcW w:w="979"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5294B991" w14:textId="77777777" w:rsidR="000111CA" w:rsidRDefault="00A66E22">
            <w:pPr>
              <w:spacing w:line="590" w:lineRule="exact"/>
              <w:rPr>
                <w:rFonts w:ascii="仿宋" w:eastAsia="仿宋" w:hAnsi="仿宋"/>
                <w:sz w:val="30"/>
                <w:szCs w:val="30"/>
              </w:rPr>
            </w:pPr>
            <w:r>
              <w:rPr>
                <w:rFonts w:ascii="仿宋" w:eastAsia="仿宋" w:hAnsi="仿宋"/>
                <w:sz w:val="30"/>
                <w:szCs w:val="30"/>
              </w:rPr>
              <w:t>4</w:t>
            </w:r>
          </w:p>
        </w:tc>
        <w:tc>
          <w:tcPr>
            <w:tcW w:w="1037"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4BA5F013"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科研获奖</w:t>
            </w:r>
          </w:p>
        </w:tc>
        <w:tc>
          <w:tcPr>
            <w:tcW w:w="1776"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A4C643D"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①第一作者（不计奖励等级）</w:t>
            </w:r>
          </w:p>
        </w:tc>
        <w:tc>
          <w:tcPr>
            <w:tcW w:w="1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AAD37B9"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省部级</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47CF47D6" w14:textId="77777777" w:rsidR="000111CA" w:rsidRDefault="00A66E22">
            <w:pPr>
              <w:spacing w:line="590" w:lineRule="exact"/>
              <w:rPr>
                <w:rFonts w:ascii="仿宋" w:eastAsia="仿宋" w:hAnsi="仿宋"/>
                <w:sz w:val="30"/>
                <w:szCs w:val="30"/>
              </w:rPr>
            </w:pPr>
            <w:r>
              <w:rPr>
                <w:rFonts w:ascii="仿宋" w:eastAsia="仿宋" w:hAnsi="仿宋"/>
                <w:sz w:val="30"/>
                <w:szCs w:val="30"/>
              </w:rPr>
              <w:t>50</w:t>
            </w:r>
          </w:p>
        </w:tc>
        <w:tc>
          <w:tcPr>
            <w:tcW w:w="166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2DD2EB16" w14:textId="77777777" w:rsidR="000111CA" w:rsidRDefault="000111CA">
            <w:pPr>
              <w:spacing w:line="590" w:lineRule="exact"/>
              <w:rPr>
                <w:rFonts w:ascii="仿宋" w:eastAsia="仿宋" w:hAnsi="仿宋"/>
                <w:sz w:val="30"/>
                <w:szCs w:val="30"/>
              </w:rPr>
            </w:pPr>
          </w:p>
        </w:tc>
      </w:tr>
      <w:tr w:rsidR="000111CA" w14:paraId="23E172FC" w14:textId="77777777">
        <w:trPr>
          <w:trHeight w:val="600"/>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5C74646D"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35C9FD63"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442D08BF" w14:textId="77777777" w:rsidR="000111CA" w:rsidRDefault="000111CA">
            <w:pPr>
              <w:spacing w:line="590" w:lineRule="exact"/>
              <w:rPr>
                <w:rFonts w:ascii="仿宋" w:eastAsia="仿宋" w:hAnsi="仿宋"/>
                <w:sz w:val="30"/>
                <w:szCs w:val="30"/>
              </w:rPr>
            </w:pPr>
          </w:p>
        </w:tc>
        <w:tc>
          <w:tcPr>
            <w:tcW w:w="1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EDE11F5"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厅局级</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399E1379" w14:textId="77777777" w:rsidR="000111CA" w:rsidRDefault="00A66E22">
            <w:pPr>
              <w:spacing w:line="590" w:lineRule="exact"/>
              <w:rPr>
                <w:rFonts w:ascii="仿宋" w:eastAsia="仿宋" w:hAnsi="仿宋"/>
                <w:sz w:val="30"/>
                <w:szCs w:val="30"/>
              </w:rPr>
            </w:pPr>
            <w:r>
              <w:rPr>
                <w:rFonts w:ascii="仿宋" w:eastAsia="仿宋" w:hAnsi="仿宋"/>
                <w:sz w:val="30"/>
                <w:szCs w:val="30"/>
              </w:rPr>
              <w:t>30</w:t>
            </w:r>
          </w:p>
        </w:tc>
        <w:tc>
          <w:tcPr>
            <w:tcW w:w="1662" w:type="dxa"/>
            <w:vMerge/>
            <w:tcBorders>
              <w:top w:val="single" w:sz="6" w:space="0" w:color="auto"/>
              <w:left w:val="single" w:sz="6" w:space="0" w:color="auto"/>
              <w:bottom w:val="single" w:sz="6" w:space="0" w:color="auto"/>
              <w:right w:val="single" w:sz="6" w:space="0" w:color="auto"/>
            </w:tcBorders>
            <w:shd w:val="clear" w:color="auto" w:fill="F3F3F3"/>
            <w:vAlign w:val="center"/>
          </w:tcPr>
          <w:p w14:paraId="38700206" w14:textId="77777777" w:rsidR="000111CA" w:rsidRDefault="000111CA">
            <w:pPr>
              <w:spacing w:line="590" w:lineRule="exact"/>
              <w:rPr>
                <w:rFonts w:ascii="仿宋" w:eastAsia="仿宋" w:hAnsi="仿宋"/>
                <w:sz w:val="30"/>
                <w:szCs w:val="30"/>
              </w:rPr>
            </w:pPr>
          </w:p>
        </w:tc>
      </w:tr>
      <w:tr w:rsidR="000111CA" w14:paraId="06ACC998" w14:textId="77777777">
        <w:trPr>
          <w:trHeight w:val="705"/>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1FD4692B"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764A7772" w14:textId="77777777" w:rsidR="000111CA" w:rsidRDefault="000111CA">
            <w:pPr>
              <w:spacing w:line="590" w:lineRule="exact"/>
              <w:rPr>
                <w:rFonts w:ascii="仿宋" w:eastAsia="仿宋" w:hAnsi="仿宋"/>
                <w:sz w:val="30"/>
                <w:szCs w:val="30"/>
              </w:rPr>
            </w:pPr>
          </w:p>
        </w:tc>
        <w:tc>
          <w:tcPr>
            <w:tcW w:w="1776"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5357FBEB"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②参与</w:t>
            </w:r>
          </w:p>
          <w:p w14:paraId="4122DB79" w14:textId="77777777" w:rsidR="000111CA" w:rsidRDefault="000111CA">
            <w:pPr>
              <w:spacing w:line="590" w:lineRule="exact"/>
              <w:rPr>
                <w:rFonts w:ascii="仿宋" w:eastAsia="仿宋" w:hAnsi="仿宋"/>
                <w:sz w:val="30"/>
                <w:szCs w:val="30"/>
              </w:rPr>
            </w:pPr>
          </w:p>
        </w:tc>
        <w:tc>
          <w:tcPr>
            <w:tcW w:w="1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F4A9037"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省部级</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2AD81C2E" w14:textId="77777777" w:rsidR="000111CA" w:rsidRDefault="00A66E22">
            <w:pPr>
              <w:spacing w:line="590" w:lineRule="exact"/>
              <w:rPr>
                <w:rFonts w:ascii="仿宋" w:eastAsia="仿宋" w:hAnsi="仿宋"/>
                <w:sz w:val="30"/>
                <w:szCs w:val="30"/>
              </w:rPr>
            </w:pPr>
            <w:r>
              <w:rPr>
                <w:rFonts w:ascii="仿宋" w:eastAsia="仿宋" w:hAnsi="仿宋"/>
                <w:sz w:val="30"/>
                <w:szCs w:val="30"/>
              </w:rPr>
              <w:t>20</w:t>
            </w:r>
          </w:p>
        </w:tc>
        <w:tc>
          <w:tcPr>
            <w:tcW w:w="1662" w:type="dxa"/>
            <w:vMerge/>
            <w:tcBorders>
              <w:top w:val="single" w:sz="6" w:space="0" w:color="auto"/>
              <w:left w:val="single" w:sz="6" w:space="0" w:color="auto"/>
              <w:bottom w:val="single" w:sz="6" w:space="0" w:color="auto"/>
              <w:right w:val="single" w:sz="6" w:space="0" w:color="auto"/>
            </w:tcBorders>
            <w:shd w:val="clear" w:color="auto" w:fill="F3F3F3"/>
            <w:vAlign w:val="center"/>
          </w:tcPr>
          <w:p w14:paraId="5997D3B8" w14:textId="77777777" w:rsidR="000111CA" w:rsidRDefault="000111CA">
            <w:pPr>
              <w:spacing w:line="590" w:lineRule="exact"/>
              <w:rPr>
                <w:rFonts w:ascii="仿宋" w:eastAsia="仿宋" w:hAnsi="仿宋"/>
                <w:sz w:val="30"/>
                <w:szCs w:val="30"/>
              </w:rPr>
            </w:pPr>
          </w:p>
        </w:tc>
      </w:tr>
      <w:tr w:rsidR="000111CA" w14:paraId="639706C9" w14:textId="77777777">
        <w:trPr>
          <w:trHeight w:val="660"/>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7FBF8A5B"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270D5D50"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22FB79C2" w14:textId="77777777" w:rsidR="000111CA" w:rsidRDefault="000111CA">
            <w:pPr>
              <w:spacing w:line="590" w:lineRule="exact"/>
              <w:rPr>
                <w:rFonts w:ascii="仿宋" w:eastAsia="仿宋" w:hAnsi="仿宋"/>
                <w:sz w:val="30"/>
                <w:szCs w:val="30"/>
              </w:rPr>
            </w:pPr>
          </w:p>
        </w:tc>
        <w:tc>
          <w:tcPr>
            <w:tcW w:w="1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43EF8BC"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厅局级</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B4173D3" w14:textId="77777777" w:rsidR="000111CA" w:rsidRDefault="00A66E22">
            <w:pPr>
              <w:spacing w:line="590" w:lineRule="exact"/>
              <w:rPr>
                <w:rFonts w:ascii="仿宋" w:eastAsia="仿宋" w:hAnsi="仿宋"/>
                <w:sz w:val="30"/>
                <w:szCs w:val="30"/>
              </w:rPr>
            </w:pPr>
            <w:r>
              <w:rPr>
                <w:rFonts w:ascii="仿宋" w:eastAsia="仿宋" w:hAnsi="仿宋"/>
                <w:sz w:val="30"/>
                <w:szCs w:val="30"/>
              </w:rPr>
              <w:t>10</w:t>
            </w:r>
          </w:p>
        </w:tc>
        <w:tc>
          <w:tcPr>
            <w:tcW w:w="1662" w:type="dxa"/>
            <w:vMerge/>
            <w:tcBorders>
              <w:top w:val="single" w:sz="6" w:space="0" w:color="auto"/>
              <w:left w:val="single" w:sz="6" w:space="0" w:color="auto"/>
              <w:bottom w:val="single" w:sz="6" w:space="0" w:color="auto"/>
              <w:right w:val="single" w:sz="6" w:space="0" w:color="auto"/>
            </w:tcBorders>
            <w:shd w:val="clear" w:color="auto" w:fill="F3F3F3"/>
            <w:vAlign w:val="center"/>
          </w:tcPr>
          <w:p w14:paraId="4C9096FC" w14:textId="77777777" w:rsidR="000111CA" w:rsidRDefault="000111CA">
            <w:pPr>
              <w:spacing w:line="590" w:lineRule="exact"/>
              <w:rPr>
                <w:rFonts w:ascii="仿宋" w:eastAsia="仿宋" w:hAnsi="仿宋"/>
                <w:sz w:val="30"/>
                <w:szCs w:val="30"/>
              </w:rPr>
            </w:pPr>
          </w:p>
        </w:tc>
      </w:tr>
      <w:tr w:rsidR="000111CA" w14:paraId="6698E4F3" w14:textId="77777777">
        <w:trPr>
          <w:trHeight w:val="450"/>
          <w:tblCellSpacing w:w="0" w:type="dxa"/>
        </w:trPr>
        <w:tc>
          <w:tcPr>
            <w:tcW w:w="979"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69410FB7" w14:textId="77777777" w:rsidR="000111CA" w:rsidRDefault="00A66E22">
            <w:pPr>
              <w:spacing w:line="590" w:lineRule="exact"/>
              <w:rPr>
                <w:rFonts w:ascii="仿宋" w:eastAsia="仿宋" w:hAnsi="仿宋"/>
                <w:sz w:val="30"/>
                <w:szCs w:val="30"/>
              </w:rPr>
            </w:pPr>
            <w:r>
              <w:rPr>
                <w:rFonts w:ascii="仿宋" w:eastAsia="仿宋" w:hAnsi="仿宋"/>
                <w:sz w:val="30"/>
                <w:szCs w:val="30"/>
              </w:rPr>
              <w:t>5</w:t>
            </w:r>
          </w:p>
        </w:tc>
        <w:tc>
          <w:tcPr>
            <w:tcW w:w="1037"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240AAF2A"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博士研究计划</w:t>
            </w:r>
          </w:p>
        </w:tc>
        <w:tc>
          <w:tcPr>
            <w:tcW w:w="3541"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0700D1E5"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优</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2BBCF5E" w14:textId="77777777" w:rsidR="000111CA" w:rsidRDefault="00A66E22">
            <w:pPr>
              <w:spacing w:line="590" w:lineRule="exact"/>
              <w:rPr>
                <w:rFonts w:ascii="仿宋" w:eastAsia="仿宋" w:hAnsi="仿宋"/>
                <w:sz w:val="30"/>
                <w:szCs w:val="30"/>
              </w:rPr>
            </w:pPr>
            <w:r>
              <w:rPr>
                <w:rFonts w:ascii="仿宋" w:eastAsia="仿宋" w:hAnsi="仿宋"/>
                <w:sz w:val="30"/>
                <w:szCs w:val="30"/>
              </w:rPr>
              <w:t>50</w:t>
            </w:r>
          </w:p>
        </w:tc>
        <w:tc>
          <w:tcPr>
            <w:tcW w:w="1662"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2A708935" w14:textId="77777777" w:rsidR="000111CA" w:rsidRDefault="000111CA">
            <w:pPr>
              <w:spacing w:line="590" w:lineRule="exact"/>
              <w:rPr>
                <w:rFonts w:ascii="仿宋" w:eastAsia="仿宋" w:hAnsi="仿宋"/>
                <w:sz w:val="30"/>
                <w:szCs w:val="30"/>
              </w:rPr>
            </w:pPr>
          </w:p>
        </w:tc>
      </w:tr>
      <w:tr w:rsidR="000111CA" w14:paraId="4BE35608" w14:textId="77777777">
        <w:trPr>
          <w:trHeight w:val="450"/>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3329C3F4"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457791C4" w14:textId="77777777" w:rsidR="000111CA" w:rsidRDefault="000111CA">
            <w:pPr>
              <w:spacing w:line="590" w:lineRule="exact"/>
              <w:rPr>
                <w:rFonts w:ascii="仿宋" w:eastAsia="仿宋" w:hAnsi="仿宋"/>
                <w:sz w:val="30"/>
                <w:szCs w:val="30"/>
              </w:rPr>
            </w:pPr>
          </w:p>
        </w:tc>
        <w:tc>
          <w:tcPr>
            <w:tcW w:w="3541"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1A5B6C90"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良</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5D00BC31" w14:textId="77777777" w:rsidR="000111CA" w:rsidRDefault="00A66E22">
            <w:pPr>
              <w:spacing w:line="590" w:lineRule="exact"/>
              <w:rPr>
                <w:rFonts w:ascii="仿宋" w:eastAsia="仿宋" w:hAnsi="仿宋"/>
                <w:sz w:val="30"/>
                <w:szCs w:val="30"/>
              </w:rPr>
            </w:pPr>
            <w:r>
              <w:rPr>
                <w:rFonts w:ascii="仿宋" w:eastAsia="仿宋" w:hAnsi="仿宋"/>
                <w:sz w:val="30"/>
                <w:szCs w:val="30"/>
              </w:rPr>
              <w:t>40</w:t>
            </w:r>
          </w:p>
        </w:tc>
        <w:tc>
          <w:tcPr>
            <w:tcW w:w="1662" w:type="dxa"/>
            <w:vMerge/>
            <w:tcBorders>
              <w:top w:val="nil"/>
              <w:left w:val="single" w:sz="6" w:space="0" w:color="auto"/>
              <w:bottom w:val="single" w:sz="6" w:space="0" w:color="auto"/>
              <w:right w:val="single" w:sz="6" w:space="0" w:color="auto"/>
            </w:tcBorders>
            <w:shd w:val="clear" w:color="auto" w:fill="F3F3F3"/>
            <w:vAlign w:val="center"/>
          </w:tcPr>
          <w:p w14:paraId="3AB0B4A1" w14:textId="77777777" w:rsidR="000111CA" w:rsidRDefault="000111CA">
            <w:pPr>
              <w:spacing w:line="590" w:lineRule="exact"/>
              <w:rPr>
                <w:rFonts w:ascii="仿宋" w:eastAsia="仿宋" w:hAnsi="仿宋"/>
                <w:sz w:val="30"/>
                <w:szCs w:val="30"/>
              </w:rPr>
            </w:pPr>
          </w:p>
        </w:tc>
      </w:tr>
      <w:tr w:rsidR="000111CA" w14:paraId="2C5A7CE9" w14:textId="77777777">
        <w:trPr>
          <w:trHeight w:val="375"/>
          <w:tblCellSpacing w:w="0" w:type="dxa"/>
        </w:trPr>
        <w:tc>
          <w:tcPr>
            <w:tcW w:w="0" w:type="auto"/>
            <w:vMerge/>
            <w:tcBorders>
              <w:top w:val="nil"/>
              <w:left w:val="single" w:sz="6" w:space="0" w:color="auto"/>
              <w:bottom w:val="single" w:sz="6" w:space="0" w:color="auto"/>
              <w:right w:val="single" w:sz="6" w:space="0" w:color="auto"/>
            </w:tcBorders>
            <w:shd w:val="clear" w:color="auto" w:fill="F3F3F3"/>
            <w:vAlign w:val="center"/>
          </w:tcPr>
          <w:p w14:paraId="4A225421" w14:textId="77777777" w:rsidR="000111CA" w:rsidRDefault="000111CA">
            <w:pPr>
              <w:spacing w:line="590" w:lineRule="exact"/>
              <w:rPr>
                <w:rFonts w:ascii="仿宋" w:eastAsia="仿宋" w:hAnsi="仿宋"/>
                <w:sz w:val="30"/>
                <w:szCs w:val="30"/>
              </w:rPr>
            </w:pPr>
          </w:p>
        </w:tc>
        <w:tc>
          <w:tcPr>
            <w:tcW w:w="0" w:type="auto"/>
            <w:vMerge/>
            <w:tcBorders>
              <w:top w:val="nil"/>
              <w:left w:val="single" w:sz="6" w:space="0" w:color="auto"/>
              <w:bottom w:val="single" w:sz="6" w:space="0" w:color="auto"/>
              <w:right w:val="single" w:sz="6" w:space="0" w:color="auto"/>
            </w:tcBorders>
            <w:shd w:val="clear" w:color="auto" w:fill="F3F3F3"/>
            <w:vAlign w:val="center"/>
          </w:tcPr>
          <w:p w14:paraId="3073E25B" w14:textId="77777777" w:rsidR="000111CA" w:rsidRDefault="000111CA">
            <w:pPr>
              <w:spacing w:line="590" w:lineRule="exact"/>
              <w:rPr>
                <w:rFonts w:ascii="仿宋" w:eastAsia="仿宋" w:hAnsi="仿宋"/>
                <w:sz w:val="30"/>
                <w:szCs w:val="30"/>
              </w:rPr>
            </w:pPr>
          </w:p>
        </w:tc>
        <w:tc>
          <w:tcPr>
            <w:tcW w:w="3541"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7A80EAE0" w14:textId="77777777" w:rsidR="000111CA" w:rsidRDefault="00A66E22">
            <w:pPr>
              <w:spacing w:line="590" w:lineRule="exact"/>
              <w:rPr>
                <w:rFonts w:ascii="仿宋" w:eastAsia="仿宋" w:hAnsi="仿宋"/>
                <w:sz w:val="30"/>
                <w:szCs w:val="30"/>
              </w:rPr>
            </w:pPr>
            <w:r>
              <w:rPr>
                <w:rFonts w:ascii="仿宋" w:eastAsia="仿宋" w:hAnsi="仿宋" w:hint="eastAsia"/>
                <w:sz w:val="30"/>
                <w:szCs w:val="30"/>
              </w:rPr>
              <w:t>合格</w:t>
            </w:r>
          </w:p>
        </w:tc>
        <w:tc>
          <w:tcPr>
            <w:tcW w:w="10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14:paraId="272C9834" w14:textId="77777777" w:rsidR="000111CA" w:rsidRDefault="00A66E22">
            <w:pPr>
              <w:spacing w:line="590" w:lineRule="exact"/>
              <w:rPr>
                <w:rFonts w:ascii="仿宋" w:eastAsia="仿宋" w:hAnsi="仿宋"/>
                <w:sz w:val="30"/>
                <w:szCs w:val="30"/>
              </w:rPr>
            </w:pPr>
            <w:r>
              <w:rPr>
                <w:rFonts w:ascii="仿宋" w:eastAsia="仿宋" w:hAnsi="仿宋"/>
                <w:sz w:val="30"/>
                <w:szCs w:val="30"/>
              </w:rPr>
              <w:t>30</w:t>
            </w:r>
          </w:p>
        </w:tc>
        <w:tc>
          <w:tcPr>
            <w:tcW w:w="1662" w:type="dxa"/>
            <w:vMerge/>
            <w:tcBorders>
              <w:top w:val="nil"/>
              <w:left w:val="single" w:sz="6" w:space="0" w:color="auto"/>
              <w:bottom w:val="single" w:sz="6" w:space="0" w:color="auto"/>
              <w:right w:val="single" w:sz="6" w:space="0" w:color="auto"/>
            </w:tcBorders>
            <w:shd w:val="clear" w:color="auto" w:fill="F3F3F3"/>
            <w:vAlign w:val="center"/>
          </w:tcPr>
          <w:p w14:paraId="0E5C6109" w14:textId="77777777" w:rsidR="000111CA" w:rsidRDefault="000111CA">
            <w:pPr>
              <w:spacing w:line="590" w:lineRule="exact"/>
              <w:rPr>
                <w:rFonts w:ascii="仿宋" w:eastAsia="仿宋" w:hAnsi="仿宋"/>
                <w:sz w:val="30"/>
                <w:szCs w:val="30"/>
              </w:rPr>
            </w:pPr>
          </w:p>
        </w:tc>
      </w:tr>
    </w:tbl>
    <w:p w14:paraId="389E1B1A"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hint="eastAsia"/>
          <w:sz w:val="32"/>
          <w:szCs w:val="32"/>
        </w:rPr>
        <w:t>以上各项之和以导师为口径的最高得分为</w:t>
      </w:r>
      <w:r>
        <w:rPr>
          <w:rFonts w:ascii="仿宋" w:eastAsia="仿宋" w:hAnsi="仿宋"/>
          <w:sz w:val="32"/>
          <w:szCs w:val="32"/>
        </w:rPr>
        <w:t>100</w:t>
      </w:r>
      <w:r>
        <w:rPr>
          <w:rFonts w:ascii="仿宋" w:eastAsia="仿宋" w:hAnsi="仿宋" w:hint="eastAsia"/>
          <w:sz w:val="32"/>
          <w:szCs w:val="32"/>
        </w:rPr>
        <w:t>分，其他</w:t>
      </w:r>
      <w:r>
        <w:rPr>
          <w:rFonts w:ascii="仿宋" w:eastAsia="仿宋" w:hAnsi="仿宋" w:hint="eastAsia"/>
          <w:sz w:val="32"/>
          <w:szCs w:val="32"/>
        </w:rPr>
        <w:lastRenderedPageBreak/>
        <w:t>人员按实际得分与最高分之比计算得分。专项计划以</w:t>
      </w:r>
      <w:r>
        <w:rPr>
          <w:rFonts w:ascii="仿宋" w:eastAsia="仿宋" w:hAnsi="仿宋" w:hint="eastAsia"/>
          <w:sz w:val="32"/>
          <w:szCs w:val="32"/>
        </w:rPr>
        <w:t>一级学科</w:t>
      </w:r>
      <w:r>
        <w:rPr>
          <w:rFonts w:ascii="仿宋" w:eastAsia="仿宋" w:hAnsi="仿宋" w:hint="eastAsia"/>
          <w:sz w:val="32"/>
          <w:szCs w:val="32"/>
        </w:rPr>
        <w:t>为口径计分、排名。</w:t>
      </w:r>
    </w:p>
    <w:p w14:paraId="33BC0078"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hint="eastAsia"/>
          <w:sz w:val="32"/>
          <w:szCs w:val="32"/>
        </w:rPr>
        <w:t>材料评议成绩由学院博士研究生招生</w:t>
      </w:r>
      <w:r>
        <w:rPr>
          <w:rFonts w:ascii="仿宋" w:eastAsia="仿宋" w:hAnsi="仿宋" w:hint="eastAsia"/>
          <w:sz w:val="32"/>
          <w:szCs w:val="32"/>
        </w:rPr>
        <w:t>工作</w:t>
      </w:r>
      <w:r>
        <w:rPr>
          <w:rFonts w:ascii="仿宋" w:eastAsia="仿宋" w:hAnsi="仿宋" w:hint="eastAsia"/>
          <w:sz w:val="32"/>
          <w:szCs w:val="32"/>
        </w:rPr>
        <w:t>领导小组审定，结果在中国语言文学</w:t>
      </w:r>
      <w:proofErr w:type="gramStart"/>
      <w:r>
        <w:rPr>
          <w:rFonts w:ascii="仿宋" w:eastAsia="仿宋" w:hAnsi="仿宋" w:hint="eastAsia"/>
          <w:sz w:val="32"/>
          <w:szCs w:val="32"/>
        </w:rPr>
        <w:t>学院官网公示</w:t>
      </w:r>
      <w:proofErr w:type="gramEnd"/>
      <w:r>
        <w:rPr>
          <w:rFonts w:ascii="仿宋" w:eastAsia="仿宋" w:hAnsi="仿宋" w:hint="eastAsia"/>
          <w:sz w:val="32"/>
          <w:szCs w:val="32"/>
        </w:rPr>
        <w:t>。</w:t>
      </w:r>
    </w:p>
    <w:p w14:paraId="0C4A3EEF" w14:textId="77777777" w:rsidR="000111CA" w:rsidRDefault="00A66E22">
      <w:pPr>
        <w:numPr>
          <w:ilvl w:val="255"/>
          <w:numId w:val="0"/>
        </w:numPr>
        <w:spacing w:line="59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综合考核考生名单的确定：根据考生的材料评议成绩，结合招生计划确定进入综合考核环节的人员名单。</w:t>
      </w:r>
    </w:p>
    <w:p w14:paraId="6FA73B43" w14:textId="77777777" w:rsidR="000111CA" w:rsidRDefault="00A66E22">
      <w:pPr>
        <w:numPr>
          <w:ilvl w:val="0"/>
          <w:numId w:val="1"/>
        </w:numPr>
        <w:spacing w:line="590" w:lineRule="exact"/>
        <w:ind w:firstLineChars="200" w:firstLine="640"/>
        <w:rPr>
          <w:rFonts w:ascii="仿宋" w:eastAsia="仿宋" w:hAnsi="仿宋"/>
          <w:sz w:val="32"/>
          <w:szCs w:val="32"/>
        </w:rPr>
      </w:pPr>
      <w:r>
        <w:rPr>
          <w:rFonts w:ascii="仿宋" w:eastAsia="仿宋" w:hAnsi="仿宋" w:hint="eastAsia"/>
          <w:sz w:val="32"/>
          <w:szCs w:val="32"/>
        </w:rPr>
        <w:t>普通计划考生：</w:t>
      </w:r>
      <w:r>
        <w:rPr>
          <w:rFonts w:ascii="仿宋" w:eastAsia="仿宋" w:hAnsi="仿宋" w:hint="eastAsia"/>
          <w:sz w:val="32"/>
          <w:szCs w:val="32"/>
        </w:rPr>
        <w:t>以导师为口径，按分数从高到低的顺序，确定参加综合考核的考生名单，人数为该导师预计招生人数的</w:t>
      </w:r>
      <w:r>
        <w:rPr>
          <w:rFonts w:ascii="仿宋" w:eastAsia="仿宋" w:hAnsi="仿宋"/>
          <w:sz w:val="32"/>
          <w:szCs w:val="32"/>
        </w:rPr>
        <w:t>3</w:t>
      </w:r>
      <w:r>
        <w:rPr>
          <w:rFonts w:ascii="仿宋" w:eastAsia="仿宋" w:hAnsi="仿宋" w:hint="eastAsia"/>
          <w:sz w:val="32"/>
          <w:szCs w:val="32"/>
        </w:rPr>
        <w:t>倍。</w:t>
      </w:r>
    </w:p>
    <w:p w14:paraId="353CF2E3" w14:textId="77777777" w:rsidR="000111CA" w:rsidRDefault="00A66E22">
      <w:pPr>
        <w:numPr>
          <w:ilvl w:val="0"/>
          <w:numId w:val="1"/>
        </w:numPr>
        <w:spacing w:line="590" w:lineRule="exact"/>
        <w:ind w:firstLineChars="200" w:firstLine="640"/>
        <w:rPr>
          <w:rFonts w:ascii="仿宋" w:eastAsia="仿宋" w:hAnsi="仿宋"/>
          <w:sz w:val="32"/>
          <w:szCs w:val="32"/>
        </w:rPr>
      </w:pPr>
      <w:r>
        <w:rPr>
          <w:rFonts w:ascii="仿宋" w:eastAsia="仿宋" w:hAnsi="仿宋" w:cs="仿宋_GB2312" w:hint="eastAsia"/>
          <w:kern w:val="0"/>
          <w:sz w:val="32"/>
          <w:szCs w:val="32"/>
        </w:rPr>
        <w:t>专项计划</w:t>
      </w:r>
      <w:r>
        <w:rPr>
          <w:rFonts w:ascii="仿宋" w:eastAsia="仿宋" w:hAnsi="仿宋" w:cs="仿宋_GB2312" w:hint="eastAsia"/>
          <w:kern w:val="0"/>
          <w:sz w:val="32"/>
          <w:szCs w:val="32"/>
        </w:rPr>
        <w:t>考生：</w:t>
      </w:r>
      <w:r>
        <w:rPr>
          <w:rFonts w:ascii="仿宋" w:eastAsia="仿宋" w:hAnsi="仿宋" w:cs="仿宋_GB2312" w:hint="eastAsia"/>
          <w:kern w:val="0"/>
          <w:sz w:val="32"/>
          <w:szCs w:val="32"/>
        </w:rPr>
        <w:t>进入综合考核的人数比例为</w:t>
      </w:r>
      <w:r>
        <w:rPr>
          <w:rFonts w:ascii="仿宋" w:eastAsia="仿宋" w:hAnsi="仿宋" w:cs="仿宋_GB2312" w:hint="eastAsia"/>
          <w:kern w:val="0"/>
          <w:sz w:val="32"/>
          <w:szCs w:val="32"/>
        </w:rPr>
        <w:t>该专项计划</w:t>
      </w:r>
      <w:r>
        <w:rPr>
          <w:rFonts w:ascii="仿宋" w:eastAsia="仿宋" w:hAnsi="仿宋" w:cs="仿宋_GB2312" w:hint="eastAsia"/>
          <w:kern w:val="0"/>
          <w:sz w:val="32"/>
          <w:szCs w:val="32"/>
        </w:rPr>
        <w:t>预计招生人数的</w:t>
      </w:r>
      <w:r>
        <w:rPr>
          <w:rFonts w:ascii="仿宋" w:eastAsia="仿宋" w:hAnsi="仿宋" w:cs="仿宋_GB2312" w:hint="eastAsia"/>
          <w:kern w:val="0"/>
          <w:sz w:val="32"/>
          <w:szCs w:val="32"/>
        </w:rPr>
        <w:t>2</w:t>
      </w:r>
      <w:r>
        <w:rPr>
          <w:rFonts w:ascii="仿宋" w:eastAsia="仿宋" w:hAnsi="仿宋" w:cs="仿宋_GB2312" w:hint="eastAsia"/>
          <w:kern w:val="0"/>
          <w:sz w:val="32"/>
          <w:szCs w:val="32"/>
        </w:rPr>
        <w:t>倍。</w:t>
      </w:r>
      <w:r>
        <w:rPr>
          <w:rFonts w:ascii="仿宋" w:eastAsia="仿宋" w:hAnsi="仿宋" w:cs="仿宋_GB2312" w:hint="eastAsia"/>
          <w:kern w:val="0"/>
          <w:sz w:val="32"/>
          <w:szCs w:val="32"/>
        </w:rPr>
        <w:t>综合考核前，</w:t>
      </w:r>
      <w:r>
        <w:rPr>
          <w:rFonts w:ascii="仿宋" w:eastAsia="仿宋" w:hAnsi="仿宋" w:hint="eastAsia"/>
          <w:sz w:val="32"/>
          <w:szCs w:val="32"/>
        </w:rPr>
        <w:t>如排名在前的考生放弃，后面考生可依次递补入围。</w:t>
      </w:r>
    </w:p>
    <w:p w14:paraId="1E726AB4"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综合考核：</w:t>
      </w:r>
    </w:p>
    <w:p w14:paraId="11AB80F6"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）学院成立不少于</w:t>
      </w:r>
      <w:r>
        <w:rPr>
          <w:rFonts w:ascii="仿宋" w:eastAsia="仿宋" w:hAnsi="仿宋"/>
          <w:sz w:val="32"/>
          <w:szCs w:val="32"/>
        </w:rPr>
        <w:t>7</w:t>
      </w:r>
      <w:r>
        <w:rPr>
          <w:rFonts w:ascii="仿宋" w:eastAsia="仿宋" w:hAnsi="仿宋" w:hint="eastAsia"/>
          <w:sz w:val="32"/>
          <w:szCs w:val="32"/>
        </w:rPr>
        <w:t>名人员（单数）的综合考核专家组对进入综合考核的考生进行面试。小组成员由博士生导师（含考生报考的导师）组成。每位考生时间不少于</w:t>
      </w:r>
      <w:r>
        <w:rPr>
          <w:rFonts w:ascii="仿宋" w:eastAsia="仿宋" w:hAnsi="仿宋"/>
          <w:sz w:val="32"/>
          <w:szCs w:val="32"/>
        </w:rPr>
        <w:t>40</w:t>
      </w:r>
      <w:r>
        <w:rPr>
          <w:rFonts w:ascii="仿宋" w:eastAsia="仿宋" w:hAnsi="仿宋" w:hint="eastAsia"/>
          <w:sz w:val="32"/>
          <w:szCs w:val="32"/>
        </w:rPr>
        <w:t>分钟。</w:t>
      </w:r>
    </w:p>
    <w:p w14:paraId="0F976E46"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w:t>
      </w:r>
      <w:r>
        <w:rPr>
          <w:rFonts w:ascii="仿宋" w:eastAsia="仿宋" w:hAnsi="仿宋" w:cs="仿宋" w:hint="eastAsia"/>
          <w:sz w:val="32"/>
          <w:szCs w:val="32"/>
        </w:rPr>
        <w:t>综合考核</w:t>
      </w:r>
      <w:r>
        <w:rPr>
          <w:rFonts w:ascii="仿宋" w:eastAsia="仿宋" w:hAnsi="仿宋" w:cs="仿宋" w:hint="eastAsia"/>
          <w:sz w:val="32"/>
          <w:szCs w:val="32"/>
        </w:rPr>
        <w:t>成绩为百分制，满分为</w:t>
      </w:r>
      <w:r>
        <w:rPr>
          <w:rFonts w:ascii="仿宋" w:eastAsia="仿宋" w:hAnsi="仿宋" w:cs="仿宋" w:hint="eastAsia"/>
          <w:sz w:val="32"/>
          <w:szCs w:val="32"/>
        </w:rPr>
        <w:t>100</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考核形式为面试，内容包括专业面试、英语口语测试（满分</w:t>
      </w:r>
      <w:r>
        <w:rPr>
          <w:rFonts w:ascii="仿宋" w:eastAsia="仿宋" w:hAnsi="仿宋" w:cs="仿宋" w:hint="eastAsia"/>
          <w:sz w:val="32"/>
          <w:szCs w:val="32"/>
        </w:rPr>
        <w:t>10</w:t>
      </w:r>
      <w:r>
        <w:rPr>
          <w:rFonts w:ascii="仿宋" w:eastAsia="仿宋" w:hAnsi="仿宋" w:cs="仿宋" w:hint="eastAsia"/>
          <w:sz w:val="32"/>
          <w:szCs w:val="32"/>
        </w:rPr>
        <w:t>分，及格分数为</w:t>
      </w:r>
      <w:r>
        <w:rPr>
          <w:rFonts w:ascii="仿宋" w:eastAsia="仿宋" w:hAnsi="仿宋" w:cs="仿宋" w:hint="eastAsia"/>
          <w:sz w:val="32"/>
          <w:szCs w:val="32"/>
        </w:rPr>
        <w:t>6</w:t>
      </w:r>
      <w:r>
        <w:rPr>
          <w:rFonts w:ascii="仿宋" w:eastAsia="仿宋" w:hAnsi="仿宋" w:cs="仿宋" w:hint="eastAsia"/>
          <w:sz w:val="32"/>
          <w:szCs w:val="32"/>
        </w:rPr>
        <w:t>分）、学术能力考核以及思想政治素质和品德考核。</w:t>
      </w:r>
      <w:r>
        <w:rPr>
          <w:rFonts w:ascii="仿宋" w:eastAsia="仿宋" w:hAnsi="仿宋" w:cs="仿宋" w:hint="eastAsia"/>
          <w:sz w:val="32"/>
          <w:szCs w:val="32"/>
        </w:rPr>
        <w:t>综合考核</w:t>
      </w:r>
      <w:r>
        <w:rPr>
          <w:rFonts w:ascii="仿宋" w:eastAsia="仿宋" w:hAnsi="仿宋" w:cs="仿宋" w:hint="eastAsia"/>
          <w:sz w:val="32"/>
          <w:szCs w:val="32"/>
        </w:rPr>
        <w:t>全程录音录像。</w:t>
      </w:r>
    </w:p>
    <w:p w14:paraId="461EE5BB"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）考核时间及安排：请考生密切关注中国语言文学学院官网。</w:t>
      </w:r>
    </w:p>
    <w:p w14:paraId="1BDABDE7" w14:textId="051A3F86" w:rsidR="000111CA" w:rsidRDefault="00A66E22">
      <w:pPr>
        <w:spacing w:line="59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）考核成绩：考核专家小组对申请者进行无记名打分，</w:t>
      </w:r>
      <w:r>
        <w:rPr>
          <w:rFonts w:ascii="仿宋" w:eastAsia="仿宋" w:hAnsi="仿宋" w:hint="eastAsia"/>
          <w:sz w:val="32"/>
          <w:szCs w:val="32"/>
        </w:rPr>
        <w:lastRenderedPageBreak/>
        <w:t>去掉最高、最低分后，取平均分为最终成绩。综合考核成绩低于</w:t>
      </w:r>
      <w:r>
        <w:rPr>
          <w:rFonts w:ascii="仿宋" w:eastAsia="仿宋" w:hAnsi="仿宋"/>
          <w:sz w:val="32"/>
          <w:szCs w:val="32"/>
        </w:rPr>
        <w:t>60</w:t>
      </w:r>
      <w:r>
        <w:rPr>
          <w:rFonts w:ascii="仿宋" w:eastAsia="仿宋" w:hAnsi="仿宋" w:hint="eastAsia"/>
          <w:sz w:val="32"/>
          <w:szCs w:val="32"/>
        </w:rPr>
        <w:t>分者</w:t>
      </w:r>
      <w:r w:rsidR="00096CCC">
        <w:rPr>
          <w:rFonts w:ascii="仿宋" w:eastAsia="仿宋" w:hAnsi="仿宋" w:hint="eastAsia"/>
          <w:sz w:val="32"/>
          <w:szCs w:val="32"/>
        </w:rPr>
        <w:t>，</w:t>
      </w:r>
      <w:r w:rsidR="00096CCC">
        <w:rPr>
          <w:rFonts w:ascii="仿宋" w:eastAsia="仿宋" w:hAnsi="仿宋" w:cs="仿宋" w:hint="eastAsia"/>
          <w:sz w:val="32"/>
          <w:szCs w:val="32"/>
        </w:rPr>
        <w:t>或</w:t>
      </w:r>
      <w:r>
        <w:rPr>
          <w:rFonts w:ascii="仿宋" w:eastAsia="仿宋" w:hAnsi="仿宋" w:cs="仿宋" w:hint="eastAsia"/>
          <w:sz w:val="32"/>
          <w:szCs w:val="32"/>
        </w:rPr>
        <w:t>英语</w:t>
      </w:r>
      <w:r>
        <w:rPr>
          <w:rFonts w:ascii="仿宋" w:eastAsia="仿宋" w:hAnsi="仿宋" w:cs="仿宋" w:hint="eastAsia"/>
          <w:sz w:val="32"/>
          <w:szCs w:val="32"/>
        </w:rPr>
        <w:t>考核成绩低于</w:t>
      </w:r>
      <w:r>
        <w:rPr>
          <w:rFonts w:ascii="仿宋" w:eastAsia="仿宋" w:hAnsi="仿宋" w:cs="仿宋" w:hint="eastAsia"/>
          <w:sz w:val="32"/>
          <w:szCs w:val="32"/>
        </w:rPr>
        <w:t>6</w:t>
      </w:r>
      <w:r>
        <w:rPr>
          <w:rFonts w:ascii="仿宋" w:eastAsia="仿宋" w:hAnsi="仿宋" w:cs="仿宋" w:hint="eastAsia"/>
          <w:sz w:val="32"/>
          <w:szCs w:val="32"/>
        </w:rPr>
        <w:t>分</w:t>
      </w:r>
      <w:r>
        <w:rPr>
          <w:rFonts w:ascii="仿宋" w:eastAsia="仿宋" w:hAnsi="仿宋" w:cs="仿宋" w:hint="eastAsia"/>
          <w:sz w:val="32"/>
          <w:szCs w:val="32"/>
        </w:rPr>
        <w:t>者</w:t>
      </w:r>
      <w:r>
        <w:rPr>
          <w:rFonts w:ascii="仿宋" w:eastAsia="仿宋" w:hAnsi="仿宋" w:cs="仿宋" w:hint="eastAsia"/>
          <w:sz w:val="32"/>
          <w:szCs w:val="32"/>
        </w:rPr>
        <w:t>均</w:t>
      </w:r>
      <w:r>
        <w:rPr>
          <w:rFonts w:ascii="仿宋" w:eastAsia="仿宋" w:hAnsi="仿宋" w:cs="仿宋" w:hint="eastAsia"/>
          <w:sz w:val="32"/>
          <w:szCs w:val="32"/>
        </w:rPr>
        <w:t>视为</w:t>
      </w:r>
      <w:r>
        <w:rPr>
          <w:rFonts w:ascii="仿宋" w:eastAsia="仿宋" w:hAnsi="仿宋" w:cs="仿宋" w:hint="eastAsia"/>
          <w:sz w:val="32"/>
          <w:szCs w:val="32"/>
        </w:rPr>
        <w:t>综合考核</w:t>
      </w:r>
      <w:r>
        <w:rPr>
          <w:rFonts w:ascii="仿宋" w:eastAsia="仿宋" w:hAnsi="仿宋" w:cs="仿宋" w:hint="eastAsia"/>
          <w:sz w:val="32"/>
          <w:szCs w:val="32"/>
        </w:rPr>
        <w:t>不合格，不予录取。思想政治素质和品德考核不合格者不予录取。</w:t>
      </w:r>
    </w:p>
    <w:p w14:paraId="587DCC78" w14:textId="77777777" w:rsidR="000111CA" w:rsidRDefault="00A66E22">
      <w:pPr>
        <w:spacing w:line="590" w:lineRule="exact"/>
        <w:ind w:firstLineChars="200" w:firstLine="640"/>
        <w:rPr>
          <w:rFonts w:ascii="黑体" w:eastAsia="黑体" w:hAnsi="黑体"/>
          <w:sz w:val="32"/>
          <w:szCs w:val="32"/>
        </w:rPr>
      </w:pPr>
      <w:r>
        <w:rPr>
          <w:rFonts w:ascii="黑体" w:eastAsia="黑体" w:hAnsi="黑体" w:hint="eastAsia"/>
          <w:sz w:val="32"/>
          <w:szCs w:val="32"/>
        </w:rPr>
        <w:t>四、录取</w:t>
      </w:r>
    </w:p>
    <w:p w14:paraId="57A8A734" w14:textId="77777777" w:rsidR="000111CA" w:rsidRDefault="00A66E22">
      <w:pPr>
        <w:spacing w:line="590" w:lineRule="exact"/>
        <w:ind w:firstLineChars="200" w:firstLine="640"/>
        <w:rPr>
          <w:sz w:val="32"/>
          <w:szCs w:val="32"/>
        </w:rPr>
      </w:pPr>
      <w:r>
        <w:rPr>
          <w:rFonts w:ascii="仿宋" w:eastAsia="仿宋" w:hAnsi="仿宋" w:hint="eastAsia"/>
          <w:sz w:val="32"/>
          <w:szCs w:val="32"/>
        </w:rPr>
        <w:t>考生录取总成绩</w:t>
      </w:r>
      <w:r>
        <w:rPr>
          <w:rFonts w:ascii="仿宋" w:eastAsia="仿宋" w:hAnsi="仿宋"/>
          <w:sz w:val="32"/>
          <w:szCs w:val="32"/>
        </w:rPr>
        <w:t>=</w:t>
      </w:r>
      <w:r>
        <w:rPr>
          <w:rFonts w:ascii="仿宋" w:eastAsia="仿宋" w:hAnsi="仿宋" w:hint="eastAsia"/>
          <w:sz w:val="32"/>
          <w:szCs w:val="32"/>
        </w:rPr>
        <w:t>材料评议成绩×</w:t>
      </w:r>
      <w:r>
        <w:rPr>
          <w:rFonts w:ascii="仿宋" w:eastAsia="仿宋" w:hAnsi="仿宋"/>
          <w:sz w:val="32"/>
          <w:szCs w:val="32"/>
        </w:rPr>
        <w:t>40%+</w:t>
      </w:r>
      <w:r>
        <w:rPr>
          <w:rFonts w:ascii="仿宋" w:eastAsia="仿宋" w:hAnsi="仿宋" w:hint="eastAsia"/>
          <w:sz w:val="32"/>
          <w:szCs w:val="32"/>
        </w:rPr>
        <w:t>综合考核成绩×</w:t>
      </w:r>
      <w:r>
        <w:rPr>
          <w:rFonts w:ascii="仿宋" w:eastAsia="仿宋" w:hAnsi="仿宋"/>
          <w:sz w:val="32"/>
          <w:szCs w:val="32"/>
        </w:rPr>
        <w:t>60%</w:t>
      </w:r>
      <w:r>
        <w:rPr>
          <w:rFonts w:ascii="仿宋" w:eastAsia="仿宋" w:hAnsi="仿宋" w:hint="eastAsia"/>
          <w:sz w:val="32"/>
          <w:szCs w:val="32"/>
        </w:rPr>
        <w:t>。中国语言文学学院根据考生录取总成绩，按照录取口径由高分到低分依次录取。拟录取考生名单由研究生院统一公示。</w:t>
      </w:r>
    </w:p>
    <w:p w14:paraId="4DBE3192" w14:textId="77777777" w:rsidR="000111CA" w:rsidRDefault="00A66E22">
      <w:pPr>
        <w:spacing w:line="590" w:lineRule="exact"/>
        <w:ind w:firstLineChars="200" w:firstLine="640"/>
        <w:rPr>
          <w:rFonts w:ascii="黑体" w:eastAsia="黑体" w:hAnsi="黑体"/>
          <w:sz w:val="32"/>
          <w:szCs w:val="32"/>
        </w:rPr>
      </w:pPr>
      <w:r>
        <w:rPr>
          <w:rFonts w:ascii="黑体" w:eastAsia="黑体" w:hAnsi="黑体" w:hint="eastAsia"/>
          <w:sz w:val="32"/>
          <w:szCs w:val="32"/>
        </w:rPr>
        <w:t>五、申诉与监督</w:t>
      </w:r>
    </w:p>
    <w:p w14:paraId="3679367E"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hint="eastAsia"/>
          <w:sz w:val="32"/>
          <w:szCs w:val="32"/>
        </w:rPr>
        <w:t>对招生录取结果有异议的考生，可在公示期间向中国语言文学学院提交书面意见，由学院博士生招生工作领导小组负责回复。如考生仍有异议，由学院提出，研究生院会同相关部门处理。</w:t>
      </w:r>
    </w:p>
    <w:p w14:paraId="708450F3" w14:textId="77777777" w:rsidR="000111CA" w:rsidRDefault="00A66E22">
      <w:pPr>
        <w:spacing w:line="590" w:lineRule="exact"/>
        <w:ind w:firstLineChars="200" w:firstLine="640"/>
        <w:rPr>
          <w:rFonts w:ascii="仿宋" w:eastAsia="仿宋" w:hAnsi="仿宋" w:cs="仿宋"/>
          <w:sz w:val="32"/>
          <w:szCs w:val="32"/>
        </w:rPr>
      </w:pPr>
      <w:r>
        <w:rPr>
          <w:rFonts w:ascii="仿宋" w:eastAsia="仿宋" w:hAnsi="仿宋" w:cs="仿宋" w:hint="eastAsia"/>
          <w:sz w:val="32"/>
          <w:szCs w:val="32"/>
        </w:rPr>
        <w:t>学院联系电话：</w:t>
      </w:r>
      <w:r>
        <w:rPr>
          <w:rFonts w:ascii="仿宋" w:eastAsia="仿宋" w:hAnsi="仿宋" w:hint="eastAsia"/>
          <w:sz w:val="32"/>
          <w:szCs w:val="32"/>
        </w:rPr>
        <w:t>028-85928033</w:t>
      </w:r>
      <w:r>
        <w:rPr>
          <w:rFonts w:ascii="仿宋" w:eastAsia="仿宋" w:hAnsi="仿宋" w:hint="eastAsia"/>
          <w:sz w:val="32"/>
          <w:szCs w:val="32"/>
        </w:rPr>
        <w:t>。</w:t>
      </w:r>
    </w:p>
    <w:p w14:paraId="0F6F84DE" w14:textId="77777777" w:rsidR="000111CA" w:rsidRDefault="00A66E22">
      <w:pPr>
        <w:spacing w:line="590" w:lineRule="exact"/>
        <w:ind w:firstLineChars="200" w:firstLine="640"/>
        <w:rPr>
          <w:rFonts w:ascii="黑体" w:eastAsia="黑体" w:hAnsi="黑体"/>
          <w:sz w:val="32"/>
          <w:szCs w:val="32"/>
        </w:rPr>
      </w:pPr>
      <w:r>
        <w:rPr>
          <w:rFonts w:ascii="黑体" w:eastAsia="黑体" w:hAnsi="黑体" w:hint="eastAsia"/>
          <w:sz w:val="32"/>
          <w:szCs w:val="32"/>
        </w:rPr>
        <w:t>六、学习年限</w:t>
      </w:r>
    </w:p>
    <w:p w14:paraId="6E861DAF" w14:textId="77777777" w:rsidR="000111CA" w:rsidRDefault="00A66E22">
      <w:pPr>
        <w:spacing w:line="590" w:lineRule="exact"/>
        <w:ind w:firstLineChars="200" w:firstLine="640"/>
        <w:rPr>
          <w:sz w:val="32"/>
          <w:szCs w:val="32"/>
        </w:rPr>
      </w:pPr>
      <w:r>
        <w:rPr>
          <w:rFonts w:ascii="仿宋" w:eastAsia="仿宋" w:hAnsi="仿宋" w:hint="eastAsia"/>
          <w:sz w:val="32"/>
          <w:szCs w:val="32"/>
        </w:rPr>
        <w:t>中国语言文学博士生的基本学制为</w:t>
      </w:r>
      <w:r>
        <w:rPr>
          <w:rFonts w:ascii="仿宋" w:eastAsia="仿宋" w:hAnsi="仿宋"/>
          <w:sz w:val="32"/>
          <w:szCs w:val="32"/>
        </w:rPr>
        <w:t>4</w:t>
      </w:r>
      <w:r>
        <w:rPr>
          <w:rFonts w:ascii="仿宋" w:eastAsia="仿宋" w:hAnsi="仿宋" w:hint="eastAsia"/>
          <w:sz w:val="32"/>
          <w:szCs w:val="32"/>
        </w:rPr>
        <w:t>年，最长学习年限不超过</w:t>
      </w:r>
      <w:r>
        <w:rPr>
          <w:rFonts w:ascii="仿宋" w:eastAsia="仿宋" w:hAnsi="仿宋"/>
          <w:sz w:val="32"/>
          <w:szCs w:val="32"/>
        </w:rPr>
        <w:t>8</w:t>
      </w:r>
      <w:r>
        <w:rPr>
          <w:rFonts w:ascii="仿宋" w:eastAsia="仿宋" w:hAnsi="仿宋" w:hint="eastAsia"/>
          <w:sz w:val="32"/>
          <w:szCs w:val="32"/>
        </w:rPr>
        <w:t>年。</w:t>
      </w:r>
    </w:p>
    <w:p w14:paraId="1AB7B54F" w14:textId="77777777" w:rsidR="000111CA" w:rsidRDefault="00A66E22">
      <w:pPr>
        <w:spacing w:line="590" w:lineRule="exact"/>
        <w:ind w:firstLineChars="200" w:firstLine="640"/>
        <w:rPr>
          <w:rFonts w:ascii="黑体" w:eastAsia="黑体" w:hAnsi="黑体"/>
          <w:sz w:val="32"/>
          <w:szCs w:val="32"/>
        </w:rPr>
      </w:pPr>
      <w:r>
        <w:rPr>
          <w:rFonts w:ascii="黑体" w:eastAsia="黑体" w:hAnsi="黑体" w:hint="eastAsia"/>
          <w:sz w:val="32"/>
          <w:szCs w:val="32"/>
        </w:rPr>
        <w:t>七、其他</w:t>
      </w:r>
    </w:p>
    <w:p w14:paraId="5D7EE6C1"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考生的资格审查结果（</w:t>
      </w:r>
      <w:proofErr w:type="gramStart"/>
      <w:r>
        <w:rPr>
          <w:rFonts w:ascii="仿宋" w:eastAsia="仿宋" w:hAnsi="仿宋" w:hint="eastAsia"/>
          <w:sz w:val="32"/>
          <w:szCs w:val="32"/>
        </w:rPr>
        <w:t>含是否</w:t>
      </w:r>
      <w:proofErr w:type="gramEnd"/>
      <w:r>
        <w:rPr>
          <w:rFonts w:ascii="仿宋" w:eastAsia="仿宋" w:hAnsi="仿宋" w:hint="eastAsia"/>
          <w:sz w:val="32"/>
          <w:szCs w:val="32"/>
        </w:rPr>
        <w:t>符合报考条件、申请材料是否齐全）、材料评议成绩、综合考核成绩，请</w:t>
      </w:r>
      <w:r>
        <w:rPr>
          <w:rFonts w:ascii="仿宋" w:eastAsia="仿宋" w:hAnsi="仿宋" w:hint="eastAsia"/>
          <w:sz w:val="32"/>
          <w:szCs w:val="32"/>
        </w:rPr>
        <w:t>查看中国语言文学学院网站公告。</w:t>
      </w:r>
    </w:p>
    <w:p w14:paraId="00D07E27"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拟录取考生须在拟录取名单公示期间将本人体检报</w:t>
      </w:r>
      <w:r>
        <w:rPr>
          <w:rFonts w:ascii="仿宋" w:eastAsia="仿宋" w:hAnsi="仿宋" w:hint="eastAsia"/>
          <w:sz w:val="32"/>
          <w:szCs w:val="32"/>
        </w:rPr>
        <w:lastRenderedPageBreak/>
        <w:t>告交至中国语言文学学院。</w:t>
      </w:r>
    </w:p>
    <w:p w14:paraId="257FA5DF" w14:textId="77777777" w:rsidR="000111CA" w:rsidRDefault="00A66E22">
      <w:pPr>
        <w:spacing w:line="59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网上提交的个人信息必须准确、真实、有效，我校将在考生报名、资格审查、综合考核、录取、新生入学等阶段对考生的各项信息进行审查，对于存在弄虚作假、违纪行为的考生，一经发现查实，将按照《西南民族大学博士研究生招生管理办法》相关规定取消其报考本校博士生资格，且三年内不能报考本校博士生；已录取者将取消入学资格，已注册学籍的将取消学籍。</w:t>
      </w:r>
    </w:p>
    <w:p w14:paraId="6FDC7B31" w14:textId="77777777" w:rsidR="000111CA" w:rsidRDefault="000111CA">
      <w:pPr>
        <w:spacing w:line="590" w:lineRule="exact"/>
        <w:ind w:firstLineChars="200" w:firstLine="640"/>
        <w:rPr>
          <w:rFonts w:ascii="仿宋" w:eastAsia="仿宋" w:hAnsi="仿宋"/>
          <w:sz w:val="32"/>
          <w:szCs w:val="32"/>
        </w:rPr>
      </w:pPr>
    </w:p>
    <w:p w14:paraId="1F8D6109" w14:textId="77777777" w:rsidR="000111CA" w:rsidRDefault="00A66E22">
      <w:pPr>
        <w:spacing w:line="590" w:lineRule="exact"/>
        <w:jc w:val="right"/>
        <w:rPr>
          <w:rFonts w:ascii="仿宋" w:eastAsia="仿宋" w:hAnsi="仿宋"/>
          <w:sz w:val="32"/>
          <w:szCs w:val="32"/>
        </w:rPr>
      </w:pPr>
      <w:r>
        <w:rPr>
          <w:rFonts w:ascii="仿宋" w:eastAsia="仿宋" w:hAnsi="仿宋" w:hint="eastAsia"/>
          <w:sz w:val="32"/>
          <w:szCs w:val="32"/>
        </w:rPr>
        <w:t>西南民族大学中国语言文学学院</w:t>
      </w:r>
    </w:p>
    <w:p w14:paraId="71884143" w14:textId="77777777" w:rsidR="000111CA" w:rsidRDefault="00A66E22">
      <w:pPr>
        <w:spacing w:line="590" w:lineRule="exact"/>
        <w:jc w:val="right"/>
        <w:rPr>
          <w:sz w:val="32"/>
          <w:szCs w:val="32"/>
        </w:rPr>
      </w:pPr>
      <w:r>
        <w:rPr>
          <w:rFonts w:ascii="仿宋" w:eastAsia="仿宋" w:hAnsi="仿宋"/>
          <w:sz w:val="32"/>
          <w:szCs w:val="32"/>
        </w:rPr>
        <w:t>2025</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6</w:t>
      </w:r>
      <w:r>
        <w:rPr>
          <w:rFonts w:ascii="仿宋" w:eastAsia="仿宋" w:hAnsi="仿宋" w:hint="eastAsia"/>
          <w:sz w:val="32"/>
          <w:szCs w:val="32"/>
        </w:rPr>
        <w:t>日</w:t>
      </w:r>
    </w:p>
    <w:sectPr w:rsidR="000111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7215" w14:textId="77777777" w:rsidR="00A66E22" w:rsidRDefault="00A66E22">
      <w:r>
        <w:separator/>
      </w:r>
    </w:p>
  </w:endnote>
  <w:endnote w:type="continuationSeparator" w:id="0">
    <w:p w14:paraId="09FBD970" w14:textId="77777777" w:rsidR="00A66E22" w:rsidRDefault="00A6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109234"/>
    </w:sdtPr>
    <w:sdtEndPr/>
    <w:sdtContent>
      <w:p w14:paraId="44979AF3" w14:textId="77777777" w:rsidR="000111CA" w:rsidRDefault="00A66E22">
        <w:pPr>
          <w:pStyle w:val="a3"/>
          <w:jc w:val="center"/>
        </w:pPr>
        <w:r>
          <w:fldChar w:fldCharType="begin"/>
        </w:r>
        <w:r>
          <w:instrText>PAGE   \* MERGEFORMAT</w:instrText>
        </w:r>
        <w:r>
          <w:fldChar w:fldCharType="separate"/>
        </w:r>
        <w:r>
          <w:rPr>
            <w:lang w:val="zh-CN"/>
          </w:rPr>
          <w:t>2</w:t>
        </w:r>
        <w:r>
          <w:fldChar w:fldCharType="end"/>
        </w:r>
      </w:p>
    </w:sdtContent>
  </w:sdt>
  <w:p w14:paraId="301D4317" w14:textId="77777777" w:rsidR="000111CA" w:rsidRDefault="000111C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9ACC" w14:textId="77777777" w:rsidR="00A66E22" w:rsidRDefault="00A66E22">
      <w:r>
        <w:separator/>
      </w:r>
    </w:p>
  </w:footnote>
  <w:footnote w:type="continuationSeparator" w:id="0">
    <w:p w14:paraId="259FD665" w14:textId="77777777" w:rsidR="00A66E22" w:rsidRDefault="00A6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1A513"/>
    <w:multiLevelType w:val="singleLevel"/>
    <w:tmpl w:val="5571A51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ZDQyNWMyN2U5ODIxNzY5MzUwMmZlMWVmNmM2Y2QifQ=="/>
  </w:docVars>
  <w:rsids>
    <w:rsidRoot w:val="005C437E"/>
    <w:rsid w:val="000111CA"/>
    <w:rsid w:val="000511B7"/>
    <w:rsid w:val="00054F6A"/>
    <w:rsid w:val="00063535"/>
    <w:rsid w:val="00065264"/>
    <w:rsid w:val="00096CCC"/>
    <w:rsid w:val="00101403"/>
    <w:rsid w:val="002F3AC8"/>
    <w:rsid w:val="00375BB9"/>
    <w:rsid w:val="003859EF"/>
    <w:rsid w:val="004842A0"/>
    <w:rsid w:val="004B10D6"/>
    <w:rsid w:val="004B4ACE"/>
    <w:rsid w:val="005A756E"/>
    <w:rsid w:val="005C437E"/>
    <w:rsid w:val="00631B21"/>
    <w:rsid w:val="00656F9B"/>
    <w:rsid w:val="007953EB"/>
    <w:rsid w:val="007A1CA8"/>
    <w:rsid w:val="007B26A1"/>
    <w:rsid w:val="00803CAA"/>
    <w:rsid w:val="00997E7A"/>
    <w:rsid w:val="00A66E22"/>
    <w:rsid w:val="00A70B09"/>
    <w:rsid w:val="00AF456D"/>
    <w:rsid w:val="00B722D7"/>
    <w:rsid w:val="00CC207E"/>
    <w:rsid w:val="00D666DF"/>
    <w:rsid w:val="00DA37FF"/>
    <w:rsid w:val="00DD7505"/>
    <w:rsid w:val="00E01789"/>
    <w:rsid w:val="00E31B92"/>
    <w:rsid w:val="00ED1DA0"/>
    <w:rsid w:val="00F2510D"/>
    <w:rsid w:val="00F320F8"/>
    <w:rsid w:val="00F41915"/>
    <w:rsid w:val="00F42342"/>
    <w:rsid w:val="00F5236B"/>
    <w:rsid w:val="00FE5DE6"/>
    <w:rsid w:val="0DE709FD"/>
    <w:rsid w:val="100B777D"/>
    <w:rsid w:val="1227792F"/>
    <w:rsid w:val="17D11706"/>
    <w:rsid w:val="19CF7EC7"/>
    <w:rsid w:val="20012DA5"/>
    <w:rsid w:val="25BD776E"/>
    <w:rsid w:val="276809DF"/>
    <w:rsid w:val="2ABA3C87"/>
    <w:rsid w:val="326E42CA"/>
    <w:rsid w:val="32AF043E"/>
    <w:rsid w:val="349E1707"/>
    <w:rsid w:val="406B009A"/>
    <w:rsid w:val="453D7B40"/>
    <w:rsid w:val="466F1F67"/>
    <w:rsid w:val="470E79D1"/>
    <w:rsid w:val="4A08695A"/>
    <w:rsid w:val="50A867A1"/>
    <w:rsid w:val="53D62786"/>
    <w:rsid w:val="5B6A1223"/>
    <w:rsid w:val="5B7C52C3"/>
    <w:rsid w:val="66753212"/>
    <w:rsid w:val="6F1F10E3"/>
    <w:rsid w:val="701777B5"/>
    <w:rsid w:val="70756248"/>
    <w:rsid w:val="758B206A"/>
    <w:rsid w:val="78DF0FC3"/>
    <w:rsid w:val="79D73ACF"/>
    <w:rsid w:val="7AA00365"/>
    <w:rsid w:val="7F507A41"/>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9B26"/>
  <w15:docId w15:val="{B450969E-AABE-4272-A9E7-F7EAF016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贾文和</dc:creator>
  <cp:lastModifiedBy>雯鹤 贾</cp:lastModifiedBy>
  <cp:revision>12</cp:revision>
  <dcterms:created xsi:type="dcterms:W3CDTF">2025-01-09T11:18:00Z</dcterms:created>
  <dcterms:modified xsi:type="dcterms:W3CDTF">2025-01-23T06:57:00Z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eyJoZGlkIjoiYzRkYzNiNjdhMDlhYjg2Mzg2ZGEzM2MyYjJkOWY0ZDciLCJ1c2VySWQiOiIzMTE1NTY1NjUifQ==</vt:lpwstr>
  </property>
  <property fmtid="{D5CDD505-2E9C-101B-9397-08002B2CF9AE}" pid="3" name="KSOProductBuildVer">
    <vt:lpwstr>2052-12.1.0.18608</vt:lpwstr>
  </property>
  <property fmtid="{D5CDD505-2E9C-101B-9397-08002B2CF9AE}" pid="4" name="ICV">
    <vt:lpwstr>F87CCDC768A6459BAA4ADD1ECFDBFA96_13</vt:lpwstr>
  </property>
</Properties>
</file>