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微软雅黑" w:hAnsi="微软雅黑" w:eastAsia="微软雅黑" w:cs="微软雅黑"/>
          <w:i w:val="0"/>
          <w:iCs w:val="0"/>
          <w:caps w:val="0"/>
          <w:color w:val="333333"/>
          <w:spacing w:val="0"/>
          <w:sz w:val="33"/>
          <w:szCs w:val="33"/>
          <w:shd w:val="clear" w:fill="FFFFFF"/>
        </w:rPr>
      </w:pPr>
      <w:r>
        <w:rPr>
          <w:rFonts w:ascii="微软雅黑" w:hAnsi="微软雅黑" w:eastAsia="微软雅黑" w:cs="微软雅黑"/>
          <w:i w:val="0"/>
          <w:iCs w:val="0"/>
          <w:caps w:val="0"/>
          <w:color w:val="333333"/>
          <w:spacing w:val="0"/>
          <w:sz w:val="33"/>
          <w:szCs w:val="33"/>
          <w:shd w:val="clear" w:fill="FFFFFF"/>
        </w:rPr>
        <w:t>化学系2024年“申请-考核制”博士生招生工作方案</w:t>
      </w:r>
    </w:p>
    <w:p>
      <w:pPr>
        <w:pStyle w:val="5"/>
        <w:keepNext w:val="0"/>
        <w:keepLines w:val="0"/>
        <w:widowControl/>
        <w:suppressLineNumbers w:val="0"/>
        <w:shd w:val="clear" w:fill="FFFFFF"/>
        <w:spacing w:before="0" w:beforeAutospacing="0" w:after="105" w:afterAutospacing="0" w:line="255" w:lineRule="atLeast"/>
        <w:ind w:left="0" w:right="0" w:firstLine="315"/>
        <w:rPr>
          <w:rFonts w:ascii="PingFang-SC-Regular" w:hAnsi="PingFang-SC-Regular" w:eastAsia="PingFang-SC-Regular" w:cs="PingFang-SC-Regular"/>
          <w:i w:val="0"/>
          <w:iCs w:val="0"/>
          <w:caps w:val="0"/>
          <w:color w:val="666666"/>
          <w:spacing w:val="0"/>
          <w:sz w:val="21"/>
          <w:szCs w:val="21"/>
        </w:rPr>
      </w:pPr>
      <w:r>
        <w:rPr>
          <w:rFonts w:ascii="仿宋" w:hAnsi="仿宋" w:eastAsia="仿宋" w:cs="仿宋"/>
          <w:i w:val="0"/>
          <w:iCs w:val="0"/>
          <w:caps w:val="0"/>
          <w:color w:val="666666"/>
          <w:spacing w:val="0"/>
          <w:sz w:val="24"/>
          <w:szCs w:val="24"/>
          <w:shd w:val="clear" w:fill="FFFFFF"/>
        </w:rPr>
        <w:t>为加强对考生以往学习情况、科研水平、学术成绩的考评，强化对考生创新能力、学术潜力和学术兴趣的考察，充分发挥学院和导师在博士生选拔过程中的自主权，探索符合化学学科及各层次创新拔尖人才选拔特点的博士生人才选拔模式，根据学校相关规定，特制定本方案。</w:t>
      </w:r>
    </w:p>
    <w:p>
      <w:pPr>
        <w:pStyle w:val="5"/>
        <w:keepNext w:val="0"/>
        <w:keepLines w:val="0"/>
        <w:widowControl/>
        <w:suppressLineNumbers w:val="0"/>
        <w:shd w:val="clear" w:fill="FFFFFF"/>
        <w:spacing w:before="21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Style w:val="8"/>
          <w:rFonts w:hint="eastAsia" w:ascii="仿宋" w:hAnsi="仿宋" w:eastAsia="仿宋" w:cs="仿宋"/>
          <w:b/>
          <w:bCs/>
          <w:i w:val="0"/>
          <w:iCs w:val="0"/>
          <w:caps w:val="0"/>
          <w:color w:val="666666"/>
          <w:spacing w:val="0"/>
          <w:sz w:val="28"/>
          <w:szCs w:val="28"/>
          <w:shd w:val="clear" w:fill="FFFFFF"/>
        </w:rPr>
        <w:t>一、工作原则</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招生工作要贯彻科学选拔、公平公正、全面考察、客观评价、公开透明的原则，如考生在报考过程中有任何徇私舞弊、弄虚作假的行为，一经查实即取消录取资格。</w:t>
      </w:r>
    </w:p>
    <w:p>
      <w:pPr>
        <w:pStyle w:val="5"/>
        <w:keepNext w:val="0"/>
        <w:keepLines w:val="0"/>
        <w:widowControl/>
        <w:suppressLineNumbers w:val="0"/>
        <w:shd w:val="clear" w:fill="FFFFFF"/>
        <w:spacing w:before="210" w:beforeAutospacing="0" w:after="0"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Style w:val="8"/>
          <w:rFonts w:hint="eastAsia" w:ascii="仿宋" w:hAnsi="仿宋" w:eastAsia="仿宋" w:cs="仿宋"/>
          <w:b/>
          <w:bCs/>
          <w:i w:val="0"/>
          <w:iCs w:val="0"/>
          <w:caps w:val="0"/>
          <w:color w:val="666666"/>
          <w:spacing w:val="0"/>
          <w:sz w:val="28"/>
          <w:szCs w:val="28"/>
          <w:shd w:val="clear" w:fill="FFFFFF"/>
        </w:rPr>
        <w:t>二、选拔模式</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化学系博士生招生模式包括“申请-考核制”、硕博连读、本科直博三类。“申请-考核制”模式选拔方式为：考生申请并报名后，由化学系组织评审小组对报名考生提交的材料进行审核评议，通过审核的考生方可进入复试阶段，复试阶段将进行综合考试（笔试+面试），内容包括外语水平、科研能力和综合素质三方面，重点考察考生的学术基础、学术潜力和学术规划。</w:t>
      </w:r>
    </w:p>
    <w:p>
      <w:pPr>
        <w:pStyle w:val="5"/>
        <w:keepNext w:val="0"/>
        <w:keepLines w:val="0"/>
        <w:widowControl/>
        <w:suppressLineNumbers w:val="0"/>
        <w:shd w:val="clear" w:fill="FFFFFF"/>
        <w:spacing w:before="21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Style w:val="8"/>
          <w:rFonts w:hint="eastAsia" w:ascii="仿宋" w:hAnsi="仿宋" w:eastAsia="仿宋" w:cs="仿宋"/>
          <w:b/>
          <w:bCs/>
          <w:i w:val="0"/>
          <w:iCs w:val="0"/>
          <w:caps w:val="0"/>
          <w:color w:val="666666"/>
          <w:spacing w:val="0"/>
          <w:sz w:val="28"/>
          <w:szCs w:val="28"/>
          <w:shd w:val="clear" w:fill="FFFFFF"/>
        </w:rPr>
        <w:t>三、报考条件</w:t>
      </w:r>
    </w:p>
    <w:p>
      <w:pPr>
        <w:pStyle w:val="5"/>
        <w:keepNext w:val="0"/>
        <w:keepLines w:val="0"/>
        <w:widowControl/>
        <w:suppressLineNumbers w:val="0"/>
        <w:shd w:val="clear" w:fill="FFFFFF"/>
        <w:spacing w:before="0" w:beforeAutospacing="0" w:after="105" w:afterAutospacing="0"/>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（一）报考考生，须符合下列条件：</w:t>
      </w:r>
    </w:p>
    <w:p>
      <w:pPr>
        <w:pStyle w:val="5"/>
        <w:keepNext w:val="0"/>
        <w:keepLines w:val="0"/>
        <w:widowControl/>
        <w:suppressLineNumbers w:val="0"/>
        <w:shd w:val="clear" w:fill="FFFFFF"/>
        <w:spacing w:before="0" w:beforeAutospacing="0" w:after="105" w:afterAutospacing="0"/>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1．中华人民共和国公民；</w:t>
      </w:r>
    </w:p>
    <w:p>
      <w:pPr>
        <w:pStyle w:val="5"/>
        <w:keepNext w:val="0"/>
        <w:keepLines w:val="0"/>
        <w:widowControl/>
        <w:suppressLineNumbers w:val="0"/>
        <w:shd w:val="clear" w:fill="FFFFFF"/>
        <w:spacing w:before="0" w:beforeAutospacing="0" w:after="105" w:afterAutospacing="0"/>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2．拥护中国共产党的领导，具有正确的政治方向，热爱祖国，愿意为社会主义现代化建设服务，遵纪守法，品行端正；</w:t>
      </w:r>
    </w:p>
    <w:p>
      <w:pPr>
        <w:pStyle w:val="5"/>
        <w:keepNext w:val="0"/>
        <w:keepLines w:val="0"/>
        <w:widowControl/>
        <w:suppressLineNumbers w:val="0"/>
        <w:shd w:val="clear" w:fill="FFFFFF"/>
        <w:spacing w:before="0" w:beforeAutospacing="0" w:after="105" w:afterAutospacing="0"/>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3．有至少两名所报考学科专业领域内的教授（或相当专业技术职称的专家）的书面推荐意见；</w:t>
      </w:r>
    </w:p>
    <w:p>
      <w:pPr>
        <w:pStyle w:val="5"/>
        <w:keepNext w:val="0"/>
        <w:keepLines w:val="0"/>
        <w:widowControl/>
        <w:suppressLineNumbers w:val="0"/>
        <w:shd w:val="clear" w:fill="FFFFFF"/>
        <w:spacing w:before="0" w:beforeAutospacing="0" w:after="105" w:afterAutospacing="0"/>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4．考生学历、学位必须符合下列条件之一：</w:t>
      </w:r>
    </w:p>
    <w:p>
      <w:pPr>
        <w:pStyle w:val="5"/>
        <w:keepNext w:val="0"/>
        <w:keepLines w:val="0"/>
        <w:widowControl/>
        <w:suppressLineNumbers w:val="0"/>
        <w:shd w:val="clear" w:fill="FFFFFF"/>
        <w:spacing w:before="0" w:beforeAutospacing="0" w:after="105" w:afterAutospacing="0"/>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（1）已获硕士学位的人员；</w:t>
      </w:r>
    </w:p>
    <w:p>
      <w:pPr>
        <w:pStyle w:val="5"/>
        <w:keepNext w:val="0"/>
        <w:keepLines w:val="0"/>
        <w:widowControl/>
        <w:suppressLineNumbers w:val="0"/>
        <w:shd w:val="clear" w:fill="FFFFFF"/>
        <w:spacing w:before="0" w:beforeAutospacing="0" w:after="105" w:afterAutospacing="0"/>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（2）国家承认学历的应届硕士毕业生（考生录取当年入学前（以开学报到日为准）必须取得国家承认的硕士学位，否则录取资格无效）；</w:t>
      </w:r>
    </w:p>
    <w:p>
      <w:pPr>
        <w:pStyle w:val="5"/>
        <w:keepNext w:val="0"/>
        <w:keepLines w:val="0"/>
        <w:widowControl/>
        <w:suppressLineNumbers w:val="0"/>
        <w:shd w:val="clear" w:fill="FFFFFF"/>
        <w:spacing w:before="0" w:beforeAutospacing="0" w:after="105" w:afterAutospacing="0"/>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（3）同等学力人员，包括：获得学士学位满6年（含6年，从获得学士学位之日算起到博士生入学之日）；</w:t>
      </w:r>
    </w:p>
    <w:p>
      <w:pPr>
        <w:pStyle w:val="5"/>
        <w:keepNext w:val="0"/>
        <w:keepLines w:val="0"/>
        <w:widowControl/>
        <w:suppressLineNumbers w:val="0"/>
        <w:shd w:val="clear" w:fill="FFFFFF"/>
        <w:spacing w:before="0" w:beforeAutospacing="0" w:after="105" w:afterAutospacing="0"/>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同等学力者报考我校，还须具备以下条件：</w:t>
      </w:r>
    </w:p>
    <w:p>
      <w:pPr>
        <w:pStyle w:val="5"/>
        <w:keepNext w:val="0"/>
        <w:keepLines w:val="0"/>
        <w:widowControl/>
        <w:suppressLineNumbers w:val="0"/>
        <w:shd w:val="clear" w:fill="FFFFFF"/>
        <w:spacing w:before="0" w:beforeAutospacing="0" w:after="105" w:afterAutospacing="0"/>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①报名时已获得国家外语六级水平考试证书，或2005年6月以后参加六级考试且成绩达到426分以上，或具有同等水平的其他种类国家级外语考试成绩</w:t>
      </w:r>
    </w:p>
    <w:p>
      <w:pPr>
        <w:pStyle w:val="5"/>
        <w:keepNext w:val="0"/>
        <w:keepLines w:val="0"/>
        <w:widowControl/>
        <w:suppressLineNumbers w:val="0"/>
        <w:shd w:val="clear" w:fill="FFFFFF"/>
        <w:spacing w:before="0" w:beforeAutospacing="0" w:after="105" w:afterAutospacing="0"/>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②在核心期刊上公开发表与报考专业相关的学术论文3篇。</w:t>
      </w:r>
    </w:p>
    <w:p>
      <w:pPr>
        <w:pStyle w:val="5"/>
        <w:keepNext w:val="0"/>
        <w:keepLines w:val="0"/>
        <w:widowControl/>
        <w:suppressLineNumbers w:val="0"/>
        <w:shd w:val="clear" w:fill="FFFFFF"/>
        <w:spacing w:before="0" w:beforeAutospacing="0" w:after="105" w:afterAutospacing="0"/>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（4）非学历教育的考生，必须在报名前已获硕士学位；</w:t>
      </w:r>
    </w:p>
    <w:p>
      <w:pPr>
        <w:pStyle w:val="5"/>
        <w:keepNext w:val="0"/>
        <w:keepLines w:val="0"/>
        <w:widowControl/>
        <w:suppressLineNumbers w:val="0"/>
        <w:shd w:val="clear" w:fill="FFFFFF"/>
        <w:spacing w:before="0" w:beforeAutospacing="0" w:after="105" w:afterAutospacing="0"/>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5）在境外获得学历（学位）的考生，其学历（学位）证书须通过教育部留学服务中心的认证（往届生须在复试时提交硕士学位证书及学历学位认证书，应届生须在录取当年入学前（以开学报到日为准）取得硕士学位证书及学历学位认证书，并于入学报到时提交硕士学位证书和学历学位认证书）。</w:t>
      </w:r>
    </w:p>
    <w:p>
      <w:pPr>
        <w:pStyle w:val="5"/>
        <w:keepNext w:val="0"/>
        <w:keepLines w:val="0"/>
        <w:widowControl/>
        <w:suppressLineNumbers w:val="0"/>
        <w:shd w:val="clear" w:fill="FFFFFF"/>
        <w:spacing w:before="0" w:beforeAutospacing="0" w:after="105" w:afterAutospacing="0"/>
        <w:ind w:left="285" w:right="0" w:firstLine="0"/>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5. 现役军人考生，按有关规定办理。</w:t>
      </w:r>
    </w:p>
    <w:p>
      <w:pPr>
        <w:pStyle w:val="5"/>
        <w:keepNext w:val="0"/>
        <w:keepLines w:val="0"/>
        <w:widowControl/>
        <w:suppressLineNumbers w:val="0"/>
        <w:shd w:val="clear" w:fill="FFFFFF"/>
        <w:spacing w:before="0" w:beforeAutospacing="0" w:after="105" w:afterAutospacing="0"/>
        <w:ind w:left="0" w:right="0" w:firstLine="16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（二）硕博连读考生的报考条件请参见《中国人民大学硕博连读研究生培养工作办法》（网址：http://grs.ruc.edu.cn）。</w:t>
      </w:r>
    </w:p>
    <w:p>
      <w:pPr>
        <w:pStyle w:val="5"/>
        <w:keepNext w:val="0"/>
        <w:keepLines w:val="0"/>
        <w:widowControl/>
        <w:suppressLineNumbers w:val="0"/>
        <w:shd w:val="clear" w:fill="FFFFFF"/>
        <w:spacing w:before="0" w:beforeAutospacing="0" w:after="105" w:afterAutospacing="0"/>
        <w:ind w:left="0" w:right="0" w:firstLine="16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（三）本科直博考生的报考条件及程序参照我校接收本科直博生工作办法（网址：http://pgs.ruc.edu.cn）。</w:t>
      </w:r>
    </w:p>
    <w:p>
      <w:pPr>
        <w:pStyle w:val="5"/>
        <w:keepNext w:val="0"/>
        <w:keepLines w:val="0"/>
        <w:widowControl/>
        <w:suppressLineNumbers w:val="0"/>
        <w:shd w:val="clear" w:fill="FFFFFF"/>
        <w:spacing w:before="0" w:beforeAutospacing="0" w:after="105" w:afterAutospacing="0"/>
        <w:ind w:left="0" w:right="0" w:firstLine="16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四）报考“少数民族高层次骨干人才计划”考生，请参见《中国人民大学2024年“少数民族高层次骨干人才计划”研究生招生简章》及《中国人民大学2024年博士研究生招生专业目录》。考生报名时应注意查看招生专业要求，招生专业目录中设有“少数民族骨干计划”研究方向的专业，均招收“少数民族高层次骨干人才计划”，考生在报名时注意选择报考“少数民族骨干计划”方向。</w:t>
      </w:r>
    </w:p>
    <w:p>
      <w:pPr>
        <w:pStyle w:val="5"/>
        <w:keepNext w:val="0"/>
        <w:keepLines w:val="0"/>
        <w:widowControl/>
        <w:suppressLineNumbers w:val="0"/>
        <w:shd w:val="clear" w:fill="FFFFFF"/>
        <w:spacing w:before="0" w:beforeAutospacing="0" w:after="105" w:afterAutospacing="0"/>
        <w:ind w:left="0" w:right="0" w:firstLine="16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五）报考思政类相关专项计划的考生，请参见《中国人民大学2024年“高校思想政治理论课教师在职攻读马克思主义理论博士学位专项计划”和“高校思想政治骨干在职攻读博士专项计划”招生简章》《中国人民大学2024年高校思想政治课教师队伍后备人才培养专项支持计划博士招生简章》。</w:t>
      </w:r>
    </w:p>
    <w:p>
      <w:pPr>
        <w:pStyle w:val="5"/>
        <w:keepNext w:val="0"/>
        <w:keepLines w:val="0"/>
        <w:widowControl/>
        <w:suppressLineNumbers w:val="0"/>
        <w:shd w:val="clear" w:fill="FFFFFF"/>
        <w:spacing w:before="0" w:beforeAutospacing="0" w:after="105" w:afterAutospacing="0"/>
        <w:ind w:left="0" w:right="0" w:firstLine="315"/>
        <w:rPr>
          <w:rFonts w:hint="default" w:ascii="PingFang-SC-Regular" w:hAnsi="PingFang-SC-Regular" w:eastAsia="PingFang-SC-Regular" w:cs="PingFang-SC-Regular"/>
          <w:i w:val="0"/>
          <w:iCs w:val="0"/>
          <w:caps w:val="0"/>
          <w:color w:val="666666"/>
          <w:spacing w:val="0"/>
          <w:sz w:val="21"/>
          <w:szCs w:val="21"/>
        </w:rPr>
      </w:pPr>
    </w:p>
    <w:p>
      <w:pPr>
        <w:pStyle w:val="5"/>
        <w:keepNext w:val="0"/>
        <w:keepLines w:val="0"/>
        <w:widowControl/>
        <w:suppressLineNumbers w:val="0"/>
        <w:shd w:val="clear" w:fill="FFFFFF"/>
        <w:spacing w:before="0" w:beforeAutospacing="0" w:after="105" w:afterAutospacing="0"/>
        <w:ind w:left="0" w:right="0" w:firstLine="375"/>
        <w:rPr>
          <w:rFonts w:hint="default" w:ascii="PingFang-SC-Regular" w:hAnsi="PingFang-SC-Regular" w:eastAsia="PingFang-SC-Regular" w:cs="PingFang-SC-Regular"/>
          <w:i w:val="0"/>
          <w:iCs w:val="0"/>
          <w:caps w:val="0"/>
          <w:color w:val="666666"/>
          <w:spacing w:val="0"/>
          <w:sz w:val="21"/>
          <w:szCs w:val="21"/>
        </w:rPr>
      </w:pPr>
      <w:r>
        <w:rPr>
          <w:rStyle w:val="8"/>
          <w:rFonts w:hint="eastAsia" w:ascii="仿宋" w:hAnsi="仿宋" w:eastAsia="仿宋" w:cs="仿宋"/>
          <w:b/>
          <w:bCs/>
          <w:i w:val="0"/>
          <w:iCs w:val="0"/>
          <w:caps w:val="0"/>
          <w:color w:val="666666"/>
          <w:spacing w:val="0"/>
          <w:sz w:val="28"/>
          <w:szCs w:val="28"/>
          <w:shd w:val="clear" w:fill="FFFFFF"/>
        </w:rPr>
        <w:t>四、组织管理</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成立化学系招生工作领导小组，负责本学院“申请-考核制”博士生招生工作管理办法的制定、报名材料的集体审核评议和筛选及整体组织工作。</w:t>
      </w:r>
    </w:p>
    <w:p>
      <w:pPr>
        <w:pStyle w:val="5"/>
        <w:keepNext w:val="0"/>
        <w:keepLines w:val="0"/>
        <w:widowControl/>
        <w:suppressLineNumbers w:val="0"/>
        <w:shd w:val="clear" w:fill="FFFFFF"/>
        <w:spacing w:before="21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Style w:val="8"/>
          <w:rFonts w:hint="eastAsia" w:ascii="仿宋" w:hAnsi="仿宋" w:eastAsia="仿宋" w:cs="仿宋"/>
          <w:b/>
          <w:bCs/>
          <w:i w:val="0"/>
          <w:iCs w:val="0"/>
          <w:caps w:val="0"/>
          <w:color w:val="666666"/>
          <w:spacing w:val="0"/>
          <w:sz w:val="28"/>
          <w:szCs w:val="28"/>
          <w:shd w:val="clear" w:fill="FFFFFF"/>
        </w:rPr>
        <w:t>五、工作程序</w:t>
      </w:r>
    </w:p>
    <w:p>
      <w:pPr>
        <w:pStyle w:val="5"/>
        <w:keepNext w:val="0"/>
        <w:keepLines w:val="0"/>
        <w:widowControl/>
        <w:suppressLineNumbers w:val="0"/>
        <w:shd w:val="clear" w:fill="FFFFFF"/>
        <w:spacing w:before="0" w:beforeAutospacing="0" w:after="105" w:afterAutospacing="0"/>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1、招生信息发布</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（一）化学系按专业开展招生，招生专业见《中国人民大学2024年“申请-考核”制博士生招生专业目录》（https://pgs.ruc.edu.cn/info/1044/3212.htm）。</w:t>
      </w:r>
    </w:p>
    <w:p>
      <w:pPr>
        <w:pStyle w:val="5"/>
        <w:keepNext w:val="0"/>
        <w:keepLines w:val="0"/>
        <w:widowControl/>
        <w:suppressLineNumbers w:val="0"/>
        <w:shd w:val="clear" w:fill="FFFFFF"/>
        <w:spacing w:before="0" w:beforeAutospacing="0" w:after="105" w:afterAutospacing="0"/>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二）考生可通过我校研究生招生信息网（网址：http://pgs.ruc.edu.cn）、中国人民大学研究生招生微信公众平台（搜索公众号“中国人民大学研招办”或“rucyzb”即可关注）、化学网站（网址：http://chem.ruc.edu.cn/）、人大化学公众号（搜索公众号“RUC Chem”）查询有关信息和通知公告。</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2、网上报名（</w:t>
      </w:r>
      <w:r>
        <w:rPr>
          <w:rStyle w:val="8"/>
          <w:rFonts w:hint="eastAsia" w:ascii="仿宋" w:hAnsi="仿宋" w:eastAsia="仿宋" w:cs="仿宋"/>
          <w:b/>
          <w:bCs/>
          <w:i w:val="0"/>
          <w:iCs w:val="0"/>
          <w:caps w:val="0"/>
          <w:color w:val="666666"/>
          <w:spacing w:val="0"/>
          <w:sz w:val="24"/>
          <w:szCs w:val="24"/>
          <w:shd w:val="clear" w:fill="FFFFFF"/>
        </w:rPr>
        <w:t>2023年12月8日10:00至2024年1月5日17:00</w:t>
      </w:r>
      <w:r>
        <w:rPr>
          <w:rFonts w:hint="eastAsia" w:ascii="仿宋" w:hAnsi="仿宋" w:eastAsia="仿宋" w:cs="仿宋"/>
          <w:i w:val="0"/>
          <w:iCs w:val="0"/>
          <w:caps w:val="0"/>
          <w:color w:val="666666"/>
          <w:spacing w:val="0"/>
          <w:sz w:val="24"/>
          <w:szCs w:val="24"/>
          <w:shd w:val="clear" w:fill="FFFFFF"/>
        </w:rPr>
        <w:t>）</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我校博士生报名在学信网全国博士生统一网报系统进行（网址http://yz.chsi.com.cn）。报考我系的各类考生均须在我校指定的博士生网上报名系统中提交报名信息、网上支付报名费。报考条件、报考流程、报名时间、缴费说明等请参见《中国人民大学2024年博士研究生招生简章》。</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3、提交申请材料</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考生报名后需将申请材料于2024年</w:t>
      </w:r>
      <w:r>
        <w:rPr>
          <w:rStyle w:val="8"/>
          <w:rFonts w:hint="eastAsia" w:ascii="仿宋" w:hAnsi="仿宋" w:eastAsia="仿宋" w:cs="仿宋"/>
          <w:b/>
          <w:bCs/>
          <w:i w:val="0"/>
          <w:iCs w:val="0"/>
          <w:caps w:val="0"/>
          <w:color w:val="666666"/>
          <w:spacing w:val="0"/>
          <w:sz w:val="24"/>
          <w:szCs w:val="24"/>
          <w:shd w:val="clear" w:fill="FFFFFF"/>
        </w:rPr>
        <w:t>1月6日前（以当日邮戳为准）</w:t>
      </w:r>
      <w:r>
        <w:rPr>
          <w:rFonts w:hint="eastAsia" w:ascii="仿宋" w:hAnsi="仿宋" w:eastAsia="仿宋" w:cs="仿宋"/>
          <w:i w:val="0"/>
          <w:iCs w:val="0"/>
          <w:caps w:val="0"/>
          <w:color w:val="666666"/>
          <w:spacing w:val="0"/>
          <w:sz w:val="24"/>
          <w:szCs w:val="24"/>
          <w:shd w:val="clear" w:fill="FFFFFF"/>
        </w:rPr>
        <w:t>提交我系；同时，电子版材料发送至邮箱ruc_chemistry@163.com。</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材料包括：</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A基础材料类</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（1）博士研究生报名登记表（网上报名并交费后，从网报系统中下载。另有封面、封底见附件1）；</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（2）证明外语能力的外语成绩单复印件，包括但不限于以下成绩：</w:t>
      </w:r>
    </w:p>
    <w:p>
      <w:pPr>
        <w:pStyle w:val="5"/>
        <w:keepNext w:val="0"/>
        <w:keepLines w:val="0"/>
        <w:widowControl/>
        <w:suppressLineNumbers w:val="0"/>
        <w:shd w:val="clear" w:fill="FFFFFF"/>
        <w:spacing w:before="0" w:beforeAutospacing="0" w:after="105" w:afterAutospacing="0" w:line="255" w:lineRule="atLeast"/>
        <w:ind w:left="690" w:right="0" w:firstLine="0"/>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英语：大学英语六级（CET6）、全国英语等级考试第五级（PETS5）、托福（TOEFL）、GRE、GMAT、雅思（IELTS）。</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（3）本科、硕士阶段的成绩单复印件；</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（4）学历、学位证书复印件（应届硕士生须在入学报到后补交学历学位证书复印件）；</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（5）两名化学领域内专家的书面推荐意见，其中一份推荐意见必须来自于报考人硕士学位指导老师（专家推荐书选用化学系制定模板，见附件2）。</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B学术材料类</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（1）博士生学习期间研究构想（200字以内，附件3）；</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（2）科研情况一览表（按照附件4中标准格式填写）；</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（3）学术论文发表成果汇总表（按照附件5中标准格式填写，同时电子版发送至ruc_chemistry@163.com）；</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（4）发表学术成果打印首页。</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Style w:val="8"/>
          <w:rFonts w:hint="eastAsia" w:ascii="仿宋" w:hAnsi="仿宋" w:eastAsia="仿宋" w:cs="仿宋"/>
          <w:b/>
          <w:bCs/>
          <w:i w:val="0"/>
          <w:iCs w:val="0"/>
          <w:caps w:val="0"/>
          <w:color w:val="666666"/>
          <w:spacing w:val="0"/>
          <w:sz w:val="21"/>
          <w:szCs w:val="21"/>
          <w:shd w:val="clear" w:fill="FFFFFF"/>
        </w:rPr>
        <w:t>注：所有电子版邮件发送时，邮件名为“申请2024年化学系博士考生—姓名—手机号”。</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Style w:val="8"/>
          <w:rFonts w:hint="eastAsia" w:ascii="仿宋" w:hAnsi="仿宋" w:eastAsia="仿宋" w:cs="仿宋"/>
          <w:b/>
          <w:bCs/>
          <w:i w:val="0"/>
          <w:iCs w:val="0"/>
          <w:caps w:val="0"/>
          <w:color w:val="666666"/>
          <w:spacing w:val="0"/>
          <w:sz w:val="21"/>
          <w:szCs w:val="21"/>
          <w:shd w:val="clear" w:fill="FFFFFF"/>
        </w:rPr>
        <w:t>考生须确保以上提交的各项申请材料真实有效，否则将被取消复试资格；已被录取的，取消录取资格。</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3、资格审查</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化学系审核评议小组对考生提交的材料进行审核、评分，综合考察申请人以往学习情况、英语水平、科研水平、创新能力、学术潜力、学术兴趣等方面，确定参加复试考生名单。</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4、复试考核</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（1）差额比例：120%以上。</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（2）复试名单将于1月中旬在我系官网上公布。</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（3）复试时间待定，具体时间和地点将在化学系官网另行通知。</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（4）复试内容与形式 ：</w:t>
      </w:r>
    </w:p>
    <w:p>
      <w:pPr>
        <w:pStyle w:val="5"/>
        <w:keepNext w:val="0"/>
        <w:keepLines w:val="0"/>
        <w:widowControl/>
        <w:suppressLineNumbers w:val="0"/>
        <w:shd w:val="clear" w:fill="FFFFFF"/>
        <w:spacing w:before="0" w:beforeAutospacing="0" w:after="105" w:afterAutospacing="0" w:line="255" w:lineRule="atLeast"/>
        <w:ind w:left="690" w:right="0" w:firstLine="0"/>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复试内容包括：外语水平、科研能力和综合素质，采用笔试和面试两种考核形式。笔试：专业外语（满分100分）。面试：硕士阶段科研工作汇报（满分100分）和综合素质面试（满分100分）。</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（5）复试成绩计算</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复试成绩均合格者，将其各项复试成绩与加权求和，排列录取顺序。专业外语水平考核、科研能力、综合素质考核权重分别为 30%、40%、30% 。</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5、确定录取</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化学系将根据《中国人民大学博士研究生录取工作管理办法》开展录取工作。根据加权成绩等综合因素，确定拟录取名单，提交校研究生招生委员会审议。审议通过的名单，在校研招网予以公示。</w:t>
      </w:r>
    </w:p>
    <w:p>
      <w:pPr>
        <w:pStyle w:val="5"/>
        <w:keepNext w:val="0"/>
        <w:keepLines w:val="0"/>
        <w:widowControl/>
        <w:suppressLineNumbers w:val="0"/>
        <w:shd w:val="clear" w:fill="FFFFFF"/>
        <w:spacing w:before="21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Style w:val="8"/>
          <w:rFonts w:hint="eastAsia" w:ascii="仿宋" w:hAnsi="仿宋" w:eastAsia="仿宋" w:cs="仿宋"/>
          <w:b/>
          <w:bCs/>
          <w:i w:val="0"/>
          <w:iCs w:val="0"/>
          <w:caps w:val="0"/>
          <w:color w:val="666666"/>
          <w:spacing w:val="0"/>
          <w:sz w:val="28"/>
          <w:szCs w:val="28"/>
          <w:shd w:val="clear" w:fill="FFFFFF"/>
        </w:rPr>
        <w:t>六、其他</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1、考生所提交的材料不再退还，如有需要请自行复印留存。</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2、外语成绩证明请提交复印件，原件复试报到时审核。</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3、材料提交地址：</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书面资料请用</w:t>
      </w:r>
      <w:r>
        <w:rPr>
          <w:rStyle w:val="8"/>
          <w:rFonts w:hint="eastAsia" w:ascii="仿宋" w:hAnsi="仿宋" w:eastAsia="仿宋" w:cs="仿宋"/>
          <w:b/>
          <w:bCs/>
          <w:i w:val="0"/>
          <w:iCs w:val="0"/>
          <w:caps w:val="0"/>
          <w:color w:val="666666"/>
          <w:spacing w:val="0"/>
          <w:sz w:val="24"/>
          <w:szCs w:val="24"/>
          <w:shd w:val="clear" w:fill="FFFFFF"/>
        </w:rPr>
        <w:t>顺丰快递（只接收这种快递）</w:t>
      </w:r>
      <w:r>
        <w:rPr>
          <w:rFonts w:hint="eastAsia" w:ascii="仿宋" w:hAnsi="仿宋" w:eastAsia="仿宋" w:cs="仿宋"/>
          <w:i w:val="0"/>
          <w:iCs w:val="0"/>
          <w:caps w:val="0"/>
          <w:color w:val="666666"/>
          <w:spacing w:val="0"/>
          <w:sz w:val="24"/>
          <w:szCs w:val="24"/>
          <w:shd w:val="clear" w:fill="FFFFFF"/>
        </w:rPr>
        <w:t>或在工作时间送至：</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北京市海淀区中关村大街59号中国人民大学理工楼507室 中国人民大学化学系 办公室(收) 邮编：100872</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电话：010-62512822</w:t>
      </w:r>
    </w:p>
    <w:p>
      <w:pPr>
        <w:pStyle w:val="5"/>
        <w:keepNext w:val="0"/>
        <w:keepLines w:val="0"/>
        <w:widowControl/>
        <w:suppressLineNumbers w:val="0"/>
        <w:shd w:val="clear" w:fill="FFFFFF"/>
        <w:spacing w:before="21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Style w:val="8"/>
          <w:rFonts w:hint="eastAsia" w:ascii="仿宋" w:hAnsi="仿宋" w:eastAsia="仿宋" w:cs="仿宋"/>
          <w:b/>
          <w:bCs/>
          <w:i w:val="0"/>
          <w:iCs w:val="0"/>
          <w:caps w:val="0"/>
          <w:color w:val="666666"/>
          <w:spacing w:val="0"/>
          <w:sz w:val="28"/>
          <w:szCs w:val="28"/>
          <w:shd w:val="clear" w:fill="FFFFFF"/>
        </w:rPr>
        <w:t>七、联系方式</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联系电话：010-62512822</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Email：</w:t>
      </w:r>
      <w:r>
        <w:rPr>
          <w:rFonts w:hint="default" w:ascii="PingFang-SC-Regular" w:hAnsi="PingFang-SC-Regular" w:eastAsia="PingFang-SC-Regular" w:cs="PingFang-SC-Regular"/>
          <w:i w:val="0"/>
          <w:iCs w:val="0"/>
          <w:caps w:val="0"/>
          <w:color w:val="1492E9"/>
          <w:spacing w:val="0"/>
          <w:sz w:val="21"/>
          <w:szCs w:val="21"/>
          <w:u w:val="none"/>
          <w:shd w:val="clear" w:fill="FFFFFF"/>
        </w:rPr>
        <w:fldChar w:fldCharType="begin"/>
      </w:r>
      <w:r>
        <w:rPr>
          <w:rFonts w:hint="default" w:ascii="PingFang-SC-Regular" w:hAnsi="PingFang-SC-Regular" w:eastAsia="PingFang-SC-Regular" w:cs="PingFang-SC-Regular"/>
          <w:i w:val="0"/>
          <w:iCs w:val="0"/>
          <w:caps w:val="0"/>
          <w:color w:val="1492E9"/>
          <w:spacing w:val="0"/>
          <w:sz w:val="21"/>
          <w:szCs w:val="21"/>
          <w:u w:val="none"/>
          <w:shd w:val="clear" w:fill="FFFFFF"/>
        </w:rPr>
        <w:instrText xml:space="preserve"> HYPERLINK "mailto:ruc_chemistry@163.com%EF%BC%9B" </w:instrText>
      </w:r>
      <w:r>
        <w:rPr>
          <w:rFonts w:hint="default" w:ascii="PingFang-SC-Regular" w:hAnsi="PingFang-SC-Regular" w:eastAsia="PingFang-SC-Regular" w:cs="PingFang-SC-Regular"/>
          <w:i w:val="0"/>
          <w:iCs w:val="0"/>
          <w:caps w:val="0"/>
          <w:color w:val="1492E9"/>
          <w:spacing w:val="0"/>
          <w:sz w:val="21"/>
          <w:szCs w:val="21"/>
          <w:u w:val="none"/>
          <w:shd w:val="clear" w:fill="FFFFFF"/>
        </w:rPr>
        <w:fldChar w:fldCharType="separate"/>
      </w:r>
      <w:r>
        <w:rPr>
          <w:rStyle w:val="9"/>
          <w:rFonts w:hint="eastAsia" w:ascii="仿宋" w:hAnsi="仿宋" w:eastAsia="仿宋" w:cs="仿宋"/>
          <w:i w:val="0"/>
          <w:iCs w:val="0"/>
          <w:caps w:val="0"/>
          <w:color w:val="000000"/>
          <w:spacing w:val="0"/>
          <w:sz w:val="24"/>
          <w:szCs w:val="24"/>
          <w:u w:val="none"/>
          <w:shd w:val="clear" w:fill="FFFFFF"/>
        </w:rPr>
        <w:t>ruc_chemistry@163.com；</w:t>
      </w:r>
      <w:r>
        <w:rPr>
          <w:rFonts w:hint="default" w:ascii="PingFang-SC-Regular" w:hAnsi="PingFang-SC-Regular" w:eastAsia="PingFang-SC-Regular" w:cs="PingFang-SC-Regular"/>
          <w:i w:val="0"/>
          <w:iCs w:val="0"/>
          <w:caps w:val="0"/>
          <w:color w:val="1492E9"/>
          <w:spacing w:val="0"/>
          <w:sz w:val="21"/>
          <w:szCs w:val="21"/>
          <w:u w:val="none"/>
          <w:shd w:val="clear" w:fill="FFFFFF"/>
        </w:rPr>
        <w:fldChar w:fldCharType="end"/>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办公地点：中国人民大学理工楼507室</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化学系官方网站：chem.ruc.edu.cn</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666666"/>
          <w:spacing w:val="0"/>
          <w:sz w:val="24"/>
          <w:szCs w:val="24"/>
          <w:shd w:val="clear" w:fill="FFFFFF"/>
        </w:rPr>
        <w:t>化学系官方微信公众号：RUC Chem</w:t>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1492E9"/>
          <w:spacing w:val="0"/>
          <w:sz w:val="24"/>
          <w:szCs w:val="24"/>
          <w:u w:val="none"/>
          <w:shd w:val="clear" w:fill="FFFFFF"/>
        </w:rPr>
        <w:fldChar w:fldCharType="begin"/>
      </w:r>
      <w:r>
        <w:rPr>
          <w:rFonts w:hint="eastAsia" w:ascii="仿宋" w:hAnsi="仿宋" w:eastAsia="仿宋" w:cs="仿宋"/>
          <w:i w:val="0"/>
          <w:iCs w:val="0"/>
          <w:caps w:val="0"/>
          <w:color w:val="1492E9"/>
          <w:spacing w:val="0"/>
          <w:sz w:val="24"/>
          <w:szCs w:val="24"/>
          <w:u w:val="none"/>
          <w:shd w:val="clear" w:fill="FFFFFF"/>
        </w:rPr>
        <w:instrText xml:space="preserve"> HYPERLINK "http://chem.ruc.edu.cn/docs/2023-12/21ed74421a044eecb08b607b3a33a5f7.doc" </w:instrText>
      </w:r>
      <w:r>
        <w:rPr>
          <w:rFonts w:hint="eastAsia" w:ascii="仿宋" w:hAnsi="仿宋" w:eastAsia="仿宋" w:cs="仿宋"/>
          <w:i w:val="0"/>
          <w:iCs w:val="0"/>
          <w:caps w:val="0"/>
          <w:color w:val="1492E9"/>
          <w:spacing w:val="0"/>
          <w:sz w:val="24"/>
          <w:szCs w:val="24"/>
          <w:u w:val="none"/>
          <w:shd w:val="clear" w:fill="FFFFFF"/>
        </w:rPr>
        <w:fldChar w:fldCharType="separate"/>
      </w:r>
      <w:r>
        <w:rPr>
          <w:rStyle w:val="9"/>
          <w:rFonts w:hint="eastAsia" w:ascii="仿宋" w:hAnsi="仿宋" w:eastAsia="仿宋" w:cs="仿宋"/>
          <w:i w:val="0"/>
          <w:iCs w:val="0"/>
          <w:caps w:val="0"/>
          <w:color w:val="1492E9"/>
          <w:spacing w:val="0"/>
          <w:sz w:val="24"/>
          <w:szCs w:val="24"/>
          <w:u w:val="none"/>
          <w:shd w:val="clear" w:fill="FFFFFF"/>
        </w:rPr>
        <w:t>附件1博士研究生报名登记表2024</w:t>
      </w:r>
      <w:r>
        <w:rPr>
          <w:rFonts w:hint="eastAsia" w:ascii="仿宋" w:hAnsi="仿宋" w:eastAsia="仿宋" w:cs="仿宋"/>
          <w:i w:val="0"/>
          <w:iCs w:val="0"/>
          <w:caps w:val="0"/>
          <w:color w:val="1492E9"/>
          <w:spacing w:val="0"/>
          <w:sz w:val="24"/>
          <w:szCs w:val="24"/>
          <w:u w:val="none"/>
          <w:shd w:val="clear" w:fill="FFFFFF"/>
        </w:rPr>
        <w:fldChar w:fldCharType="end"/>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1492E9"/>
          <w:spacing w:val="0"/>
          <w:sz w:val="24"/>
          <w:szCs w:val="24"/>
          <w:u w:val="none"/>
          <w:shd w:val="clear" w:fill="FFFFFF"/>
        </w:rPr>
        <w:fldChar w:fldCharType="begin"/>
      </w:r>
      <w:r>
        <w:rPr>
          <w:rFonts w:hint="eastAsia" w:ascii="仿宋" w:hAnsi="仿宋" w:eastAsia="仿宋" w:cs="仿宋"/>
          <w:i w:val="0"/>
          <w:iCs w:val="0"/>
          <w:caps w:val="0"/>
          <w:color w:val="1492E9"/>
          <w:spacing w:val="0"/>
          <w:sz w:val="24"/>
          <w:szCs w:val="24"/>
          <w:u w:val="none"/>
          <w:shd w:val="clear" w:fill="FFFFFF"/>
        </w:rPr>
        <w:instrText xml:space="preserve"> HYPERLINK "http://chem.ruc.edu.cn/docs/2023-12/19da4f3c8da1443db9e53c1346fe39c0.doc" </w:instrText>
      </w:r>
      <w:r>
        <w:rPr>
          <w:rFonts w:hint="eastAsia" w:ascii="仿宋" w:hAnsi="仿宋" w:eastAsia="仿宋" w:cs="仿宋"/>
          <w:i w:val="0"/>
          <w:iCs w:val="0"/>
          <w:caps w:val="0"/>
          <w:color w:val="1492E9"/>
          <w:spacing w:val="0"/>
          <w:sz w:val="24"/>
          <w:szCs w:val="24"/>
          <w:u w:val="none"/>
          <w:shd w:val="clear" w:fill="FFFFFF"/>
        </w:rPr>
        <w:fldChar w:fldCharType="separate"/>
      </w:r>
      <w:r>
        <w:rPr>
          <w:rStyle w:val="9"/>
          <w:rFonts w:hint="eastAsia" w:ascii="仿宋" w:hAnsi="仿宋" w:eastAsia="仿宋" w:cs="仿宋"/>
          <w:i w:val="0"/>
          <w:iCs w:val="0"/>
          <w:caps w:val="0"/>
          <w:color w:val="1492E9"/>
          <w:spacing w:val="0"/>
          <w:sz w:val="24"/>
          <w:szCs w:val="24"/>
          <w:u w:val="none"/>
          <w:shd w:val="clear" w:fill="FFFFFF"/>
        </w:rPr>
        <w:t>附件2专家推荐书</w:t>
      </w:r>
      <w:r>
        <w:rPr>
          <w:rFonts w:hint="eastAsia" w:ascii="仿宋" w:hAnsi="仿宋" w:eastAsia="仿宋" w:cs="仿宋"/>
          <w:i w:val="0"/>
          <w:iCs w:val="0"/>
          <w:caps w:val="0"/>
          <w:color w:val="1492E9"/>
          <w:spacing w:val="0"/>
          <w:sz w:val="24"/>
          <w:szCs w:val="24"/>
          <w:u w:val="none"/>
          <w:shd w:val="clear" w:fill="FFFFFF"/>
        </w:rPr>
        <w:fldChar w:fldCharType="end"/>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1492E9"/>
          <w:spacing w:val="0"/>
          <w:sz w:val="24"/>
          <w:szCs w:val="24"/>
          <w:u w:val="none"/>
          <w:shd w:val="clear" w:fill="FFFFFF"/>
        </w:rPr>
        <w:fldChar w:fldCharType="begin"/>
      </w:r>
      <w:r>
        <w:rPr>
          <w:rFonts w:hint="eastAsia" w:ascii="仿宋" w:hAnsi="仿宋" w:eastAsia="仿宋" w:cs="仿宋"/>
          <w:i w:val="0"/>
          <w:iCs w:val="0"/>
          <w:caps w:val="0"/>
          <w:color w:val="1492E9"/>
          <w:spacing w:val="0"/>
          <w:sz w:val="24"/>
          <w:szCs w:val="24"/>
          <w:u w:val="none"/>
          <w:shd w:val="clear" w:fill="FFFFFF"/>
        </w:rPr>
        <w:instrText xml:space="preserve"> HYPERLINK "http://chem.ruc.edu.cn/docs/2023-12/93978b3bc2b543f0a425c4368cc3db96.doc" </w:instrText>
      </w:r>
      <w:r>
        <w:rPr>
          <w:rFonts w:hint="eastAsia" w:ascii="仿宋" w:hAnsi="仿宋" w:eastAsia="仿宋" w:cs="仿宋"/>
          <w:i w:val="0"/>
          <w:iCs w:val="0"/>
          <w:caps w:val="0"/>
          <w:color w:val="1492E9"/>
          <w:spacing w:val="0"/>
          <w:sz w:val="24"/>
          <w:szCs w:val="24"/>
          <w:u w:val="none"/>
          <w:shd w:val="clear" w:fill="FFFFFF"/>
        </w:rPr>
        <w:fldChar w:fldCharType="separate"/>
      </w:r>
      <w:r>
        <w:rPr>
          <w:rStyle w:val="9"/>
          <w:rFonts w:hint="eastAsia" w:ascii="仿宋" w:hAnsi="仿宋" w:eastAsia="仿宋" w:cs="仿宋"/>
          <w:i w:val="0"/>
          <w:iCs w:val="0"/>
          <w:caps w:val="0"/>
          <w:color w:val="1492E9"/>
          <w:spacing w:val="0"/>
          <w:sz w:val="24"/>
          <w:szCs w:val="24"/>
          <w:u w:val="none"/>
          <w:shd w:val="clear" w:fill="FFFFFF"/>
        </w:rPr>
        <w:t>附件3攻读博士学位期间研究构想</w:t>
      </w:r>
      <w:r>
        <w:rPr>
          <w:rFonts w:hint="eastAsia" w:ascii="仿宋" w:hAnsi="仿宋" w:eastAsia="仿宋" w:cs="仿宋"/>
          <w:i w:val="0"/>
          <w:iCs w:val="0"/>
          <w:caps w:val="0"/>
          <w:color w:val="1492E9"/>
          <w:spacing w:val="0"/>
          <w:sz w:val="24"/>
          <w:szCs w:val="24"/>
          <w:u w:val="none"/>
          <w:shd w:val="clear" w:fill="FFFFFF"/>
        </w:rPr>
        <w:fldChar w:fldCharType="end"/>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1492E9"/>
          <w:spacing w:val="0"/>
          <w:sz w:val="24"/>
          <w:szCs w:val="24"/>
          <w:u w:val="none"/>
          <w:shd w:val="clear" w:fill="FFFFFF"/>
        </w:rPr>
        <w:fldChar w:fldCharType="begin"/>
      </w:r>
      <w:r>
        <w:rPr>
          <w:rFonts w:hint="eastAsia" w:ascii="仿宋" w:hAnsi="仿宋" w:eastAsia="仿宋" w:cs="仿宋"/>
          <w:i w:val="0"/>
          <w:iCs w:val="0"/>
          <w:caps w:val="0"/>
          <w:color w:val="1492E9"/>
          <w:spacing w:val="0"/>
          <w:sz w:val="24"/>
          <w:szCs w:val="24"/>
          <w:u w:val="none"/>
          <w:shd w:val="clear" w:fill="FFFFFF"/>
        </w:rPr>
        <w:instrText xml:space="preserve"> HYPERLINK "http://chem.ruc.edu.cn/docs/2023-12/238b666faa76492f97c1aeb69b937b94.doc" </w:instrText>
      </w:r>
      <w:r>
        <w:rPr>
          <w:rFonts w:hint="eastAsia" w:ascii="仿宋" w:hAnsi="仿宋" w:eastAsia="仿宋" w:cs="仿宋"/>
          <w:i w:val="0"/>
          <w:iCs w:val="0"/>
          <w:caps w:val="0"/>
          <w:color w:val="1492E9"/>
          <w:spacing w:val="0"/>
          <w:sz w:val="24"/>
          <w:szCs w:val="24"/>
          <w:u w:val="none"/>
          <w:shd w:val="clear" w:fill="FFFFFF"/>
        </w:rPr>
        <w:fldChar w:fldCharType="separate"/>
      </w:r>
      <w:r>
        <w:rPr>
          <w:rStyle w:val="9"/>
          <w:rFonts w:hint="eastAsia" w:ascii="仿宋" w:hAnsi="仿宋" w:eastAsia="仿宋" w:cs="仿宋"/>
          <w:i w:val="0"/>
          <w:iCs w:val="0"/>
          <w:caps w:val="0"/>
          <w:color w:val="1492E9"/>
          <w:spacing w:val="0"/>
          <w:sz w:val="24"/>
          <w:szCs w:val="24"/>
          <w:u w:val="none"/>
          <w:shd w:val="clear" w:fill="FFFFFF"/>
        </w:rPr>
        <w:t>附件4科研情况一览表</w:t>
      </w:r>
      <w:r>
        <w:rPr>
          <w:rFonts w:hint="eastAsia" w:ascii="仿宋" w:hAnsi="仿宋" w:eastAsia="仿宋" w:cs="仿宋"/>
          <w:i w:val="0"/>
          <w:iCs w:val="0"/>
          <w:caps w:val="0"/>
          <w:color w:val="1492E9"/>
          <w:spacing w:val="0"/>
          <w:sz w:val="24"/>
          <w:szCs w:val="24"/>
          <w:u w:val="none"/>
          <w:shd w:val="clear" w:fill="FFFFFF"/>
        </w:rPr>
        <w:fldChar w:fldCharType="end"/>
      </w:r>
    </w:p>
    <w:p>
      <w:pPr>
        <w:pStyle w:val="5"/>
        <w:keepNext w:val="0"/>
        <w:keepLines w:val="0"/>
        <w:widowControl/>
        <w:suppressLineNumbers w:val="0"/>
        <w:shd w:val="clear" w:fill="FFFFFF"/>
        <w:spacing w:before="0" w:beforeAutospacing="0" w:after="105" w:afterAutospacing="0" w:line="255" w:lineRule="atLeast"/>
        <w:ind w:left="0" w:right="0" w:firstLine="315"/>
        <w:rPr>
          <w:rFonts w:hint="default" w:ascii="PingFang-SC-Regular" w:hAnsi="PingFang-SC-Regular" w:eastAsia="PingFang-SC-Regular" w:cs="PingFang-SC-Regular"/>
          <w:i w:val="0"/>
          <w:iCs w:val="0"/>
          <w:caps w:val="0"/>
          <w:color w:val="666666"/>
          <w:spacing w:val="0"/>
          <w:sz w:val="21"/>
          <w:szCs w:val="21"/>
        </w:rPr>
      </w:pPr>
      <w:r>
        <w:rPr>
          <w:rFonts w:hint="eastAsia" w:ascii="仿宋" w:hAnsi="仿宋" w:eastAsia="仿宋" w:cs="仿宋"/>
          <w:i w:val="0"/>
          <w:iCs w:val="0"/>
          <w:caps w:val="0"/>
          <w:color w:val="1492E9"/>
          <w:spacing w:val="0"/>
          <w:sz w:val="24"/>
          <w:szCs w:val="24"/>
          <w:u w:val="none"/>
          <w:shd w:val="clear" w:fill="FFFFFF"/>
        </w:rPr>
        <w:fldChar w:fldCharType="begin"/>
      </w:r>
      <w:r>
        <w:rPr>
          <w:rFonts w:hint="eastAsia" w:ascii="仿宋" w:hAnsi="仿宋" w:eastAsia="仿宋" w:cs="仿宋"/>
          <w:i w:val="0"/>
          <w:iCs w:val="0"/>
          <w:caps w:val="0"/>
          <w:color w:val="1492E9"/>
          <w:spacing w:val="0"/>
          <w:sz w:val="24"/>
          <w:szCs w:val="24"/>
          <w:u w:val="none"/>
          <w:shd w:val="clear" w:fill="FFFFFF"/>
        </w:rPr>
        <w:instrText xml:space="preserve"> HYPERLINK "http://chem.ruc.edu.cn/docs/2023-12/b825c1f67ab941e298919d18b5876676.xlsx" </w:instrText>
      </w:r>
      <w:r>
        <w:rPr>
          <w:rFonts w:hint="eastAsia" w:ascii="仿宋" w:hAnsi="仿宋" w:eastAsia="仿宋" w:cs="仿宋"/>
          <w:i w:val="0"/>
          <w:iCs w:val="0"/>
          <w:caps w:val="0"/>
          <w:color w:val="1492E9"/>
          <w:spacing w:val="0"/>
          <w:sz w:val="24"/>
          <w:szCs w:val="24"/>
          <w:u w:val="none"/>
          <w:shd w:val="clear" w:fill="FFFFFF"/>
        </w:rPr>
        <w:fldChar w:fldCharType="separate"/>
      </w:r>
      <w:r>
        <w:rPr>
          <w:rStyle w:val="9"/>
          <w:rFonts w:hint="eastAsia" w:ascii="仿宋" w:hAnsi="仿宋" w:eastAsia="仿宋" w:cs="仿宋"/>
          <w:i w:val="0"/>
          <w:iCs w:val="0"/>
          <w:caps w:val="0"/>
          <w:color w:val="1492E9"/>
          <w:spacing w:val="0"/>
          <w:sz w:val="24"/>
          <w:szCs w:val="24"/>
          <w:u w:val="none"/>
          <w:shd w:val="clear" w:fill="FFFFFF"/>
        </w:rPr>
        <w:t>附件5学术论文发表成果汇总表</w:t>
      </w:r>
      <w:r>
        <w:rPr>
          <w:rFonts w:hint="eastAsia" w:ascii="仿宋" w:hAnsi="仿宋" w:eastAsia="仿宋" w:cs="仿宋"/>
          <w:i w:val="0"/>
          <w:iCs w:val="0"/>
          <w:caps w:val="0"/>
          <w:color w:val="1492E9"/>
          <w:spacing w:val="0"/>
          <w:sz w:val="24"/>
          <w:szCs w:val="24"/>
          <w:u w:val="none"/>
          <w:shd w:val="clear" w:fill="FFFFFF"/>
        </w:rPr>
        <w:fldChar w:fldCharType="end"/>
      </w:r>
    </w:p>
    <w:p>
      <w:pPr>
        <w:jc w:val="left"/>
        <w:rPr>
          <w:rFonts w:hint="eastAsia" w:ascii="微软雅黑" w:hAnsi="微软雅黑" w:eastAsia="微软雅黑" w:cs="微软雅黑"/>
          <w:i w:val="0"/>
          <w:iCs w:val="0"/>
          <w:caps w:val="0"/>
          <w:color w:val="333333"/>
          <w:spacing w:val="0"/>
          <w:sz w:val="33"/>
          <w:szCs w:val="33"/>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Regular">
    <w:altName w:val="Segoe Print"/>
    <w:panose1 w:val="00000000000000000000"/>
    <w:charset w:val="00"/>
    <w:family w:val="auto"/>
    <w:pitch w:val="default"/>
    <w:sig w:usb0="00000000" w:usb1="00000000" w:usb2="00000000" w:usb3="00000000" w:csb0="00000000" w:csb1="00000000"/>
  </w:font>
  <w:font w:name="ÃƒÂ¥Ã‚Â¾Ã‚Â®ÃƒÂ¨Ã‚Â½Ã‚Â¯ÃƒÂ©Ã¢â‚¬ÂºÃ¢â‚¬Â¦ÃƒÂ©Ã‚Â»Ã¢â‚¬Ëœ">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7E2277C"/>
    <w:rsid w:val="08552ABB"/>
    <w:rsid w:val="0E1E6DAF"/>
    <w:rsid w:val="174F6BCB"/>
    <w:rsid w:val="19C83DDC"/>
    <w:rsid w:val="21097C41"/>
    <w:rsid w:val="2AA270FE"/>
    <w:rsid w:val="2F7A50F2"/>
    <w:rsid w:val="30455AC0"/>
    <w:rsid w:val="315039F4"/>
    <w:rsid w:val="32FB14B1"/>
    <w:rsid w:val="3D5C61B8"/>
    <w:rsid w:val="403B0B6F"/>
    <w:rsid w:val="42D53D36"/>
    <w:rsid w:val="4B560527"/>
    <w:rsid w:val="64076927"/>
    <w:rsid w:val="74031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2023-12-26T02:43:30Z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45068B4BEF0D4C19963161C1922A4EC9_13</vt:lpwstr>
  </property>
</Properties>
</file>