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88" w:beforeAutospacing="0" w:after="194" w:afterAutospacing="0" w:line="23" w:lineRule="atLeast"/>
        <w:ind w:left="0" w:right="0" w:firstLine="0"/>
        <w:jc w:val="center"/>
        <w:textAlignment w:val="baseline"/>
        <w:rPr>
          <w:rFonts w:ascii="微软雅黑" w:hAnsi="微软雅黑" w:eastAsia="微软雅黑" w:cs="微软雅黑"/>
          <w:i w:val="0"/>
          <w:iCs w:val="0"/>
          <w:caps w:val="0"/>
          <w:color w:val="484848"/>
          <w:spacing w:val="0"/>
          <w:sz w:val="52"/>
          <w:szCs w:val="52"/>
        </w:rPr>
      </w:pPr>
      <w:r>
        <w:rPr>
          <w:rFonts w:hint="eastAsia" w:ascii="微软雅黑" w:hAnsi="微软雅黑" w:eastAsia="微软雅黑" w:cs="微软雅黑"/>
          <w:i w:val="0"/>
          <w:iCs w:val="0"/>
          <w:caps w:val="0"/>
          <w:color w:val="484848"/>
          <w:spacing w:val="0"/>
          <w:sz w:val="52"/>
          <w:szCs w:val="52"/>
          <w:bdr w:val="none" w:color="auto" w:sz="0" w:space="0"/>
          <w:shd w:val="clear" w:fill="FFFFFF"/>
          <w:vertAlign w:val="baseline"/>
        </w:rPr>
        <w:t>深圳大学生命与海洋科学学院2024年生物学博士研究生招生工作细则（第二轮）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35"/>
        <w:textAlignment w:val="baseline"/>
        <w:rPr>
          <w:rFonts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rPr>
        <w:t>为进一步探索和完善博士选拔机制，根据国家有关文件精神和《深圳大学以“申请</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w:t>
      </w:r>
      <w:r>
        <w:rPr>
          <w:rFonts w:hint="eastAsia" w:ascii="宋体" w:hAnsi="宋体" w:eastAsia="宋体" w:cs="宋体"/>
          <w:i w:val="0"/>
          <w:iCs w:val="0"/>
          <w:caps w:val="0"/>
          <w:color w:val="2D2D2D"/>
          <w:spacing w:val="0"/>
          <w:sz w:val="24"/>
          <w:szCs w:val="24"/>
          <w:bdr w:val="none" w:color="auto" w:sz="0" w:space="0"/>
          <w:shd w:val="clear" w:fill="FFFFFF"/>
          <w:vertAlign w:val="baseline"/>
        </w:rPr>
        <w:t>审核”方式招收博士研究生试点工作方案》（深大〔</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2014</w:t>
      </w:r>
      <w:r>
        <w:rPr>
          <w:rFonts w:hint="eastAsia" w:ascii="宋体" w:hAnsi="宋体" w:eastAsia="宋体" w:cs="宋体"/>
          <w:i w:val="0"/>
          <w:iCs w:val="0"/>
          <w:caps w:val="0"/>
          <w:color w:val="2D2D2D"/>
          <w:spacing w:val="0"/>
          <w:sz w:val="24"/>
          <w:szCs w:val="24"/>
          <w:bdr w:val="none" w:color="auto" w:sz="0" w:space="0"/>
          <w:shd w:val="clear" w:fill="FFFFFF"/>
          <w:vertAlign w:val="baseline"/>
        </w:rPr>
        <w:t>〕</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303</w:t>
      </w:r>
      <w:r>
        <w:rPr>
          <w:rFonts w:hint="eastAsia" w:ascii="宋体" w:hAnsi="宋体" w:eastAsia="宋体" w:cs="宋体"/>
          <w:i w:val="0"/>
          <w:iCs w:val="0"/>
          <w:caps w:val="0"/>
          <w:color w:val="2D2D2D"/>
          <w:spacing w:val="0"/>
          <w:sz w:val="24"/>
          <w:szCs w:val="24"/>
          <w:bdr w:val="none" w:color="auto" w:sz="0" w:space="0"/>
          <w:shd w:val="clear" w:fill="FFFFFF"/>
          <w:vertAlign w:val="baseline"/>
        </w:rPr>
        <w:t>号）及《深圳大学研究生学位申请创新成果标准规定》（深大校发〔</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2021</w:t>
      </w:r>
      <w:r>
        <w:rPr>
          <w:rFonts w:hint="eastAsia" w:ascii="宋体" w:hAnsi="宋体" w:eastAsia="宋体" w:cs="宋体"/>
          <w:i w:val="0"/>
          <w:iCs w:val="0"/>
          <w:caps w:val="0"/>
          <w:color w:val="2D2D2D"/>
          <w:spacing w:val="0"/>
          <w:sz w:val="24"/>
          <w:szCs w:val="24"/>
          <w:bdr w:val="none" w:color="auto" w:sz="0" w:space="0"/>
          <w:shd w:val="clear" w:fill="FFFFFF"/>
          <w:vertAlign w:val="baseline"/>
        </w:rPr>
        <w:t>〕</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152</w:t>
      </w:r>
      <w:r>
        <w:rPr>
          <w:rFonts w:hint="eastAsia" w:ascii="宋体" w:hAnsi="宋体" w:eastAsia="宋体" w:cs="宋体"/>
          <w:i w:val="0"/>
          <w:iCs w:val="0"/>
          <w:caps w:val="0"/>
          <w:color w:val="2D2D2D"/>
          <w:spacing w:val="0"/>
          <w:sz w:val="24"/>
          <w:szCs w:val="24"/>
          <w:bdr w:val="none" w:color="auto" w:sz="0" w:space="0"/>
          <w:shd w:val="clear" w:fill="FFFFFF"/>
          <w:vertAlign w:val="baseline"/>
        </w:rPr>
        <w:t>号）的要求，现将我校</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2024</w:t>
      </w:r>
      <w:r>
        <w:rPr>
          <w:rFonts w:hint="eastAsia" w:ascii="宋体" w:hAnsi="宋体" w:eastAsia="宋体" w:cs="宋体"/>
          <w:i w:val="0"/>
          <w:iCs w:val="0"/>
          <w:caps w:val="0"/>
          <w:color w:val="2D2D2D"/>
          <w:spacing w:val="0"/>
          <w:sz w:val="24"/>
          <w:szCs w:val="24"/>
          <w:bdr w:val="none" w:color="auto" w:sz="0" w:space="0"/>
          <w:shd w:val="clear" w:fill="FFFFFF"/>
          <w:vertAlign w:val="baseline"/>
        </w:rPr>
        <w:t>年硕博连读和“申请</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w:t>
      </w:r>
      <w:r>
        <w:rPr>
          <w:rFonts w:hint="eastAsia" w:ascii="宋体" w:hAnsi="宋体" w:eastAsia="宋体" w:cs="宋体"/>
          <w:i w:val="0"/>
          <w:iCs w:val="0"/>
          <w:caps w:val="0"/>
          <w:color w:val="2D2D2D"/>
          <w:spacing w:val="0"/>
          <w:sz w:val="24"/>
          <w:szCs w:val="24"/>
          <w:bdr w:val="none" w:color="auto" w:sz="0" w:space="0"/>
          <w:shd w:val="clear" w:fill="FFFFFF"/>
          <w:vertAlign w:val="baseline"/>
        </w:rPr>
        <w:t>考核”制博士研究生招生工作实施方案公布如下：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0"/>
        <w:jc w:val="left"/>
        <w:textAlignment w:val="baseline"/>
        <w:rPr>
          <w:rFonts w:hint="eastAsia" w:ascii="微软雅黑" w:hAnsi="微软雅黑" w:eastAsia="微软雅黑" w:cs="微软雅黑"/>
          <w:i w:val="0"/>
          <w:iCs w:val="0"/>
          <w:caps w:val="0"/>
          <w:color w:val="2D2D2D"/>
          <w:spacing w:val="0"/>
          <w:sz w:val="24"/>
          <w:szCs w:val="24"/>
        </w:rPr>
      </w:pPr>
      <w:r>
        <w:rPr>
          <w:rStyle w:val="9"/>
          <w:rFonts w:hint="eastAsia" w:ascii="宋体" w:hAnsi="宋体" w:eastAsia="宋体" w:cs="宋体"/>
          <w:b/>
          <w:bCs/>
          <w:i w:val="0"/>
          <w:iCs w:val="0"/>
          <w:caps w:val="0"/>
          <w:color w:val="484848"/>
          <w:spacing w:val="21"/>
          <w:sz w:val="24"/>
          <w:szCs w:val="24"/>
          <w:bdr w:val="none" w:color="auto" w:sz="0" w:space="0"/>
          <w:shd w:val="clear" w:fill="FFFFFF"/>
          <w:vertAlign w:val="baseline"/>
        </w:rPr>
        <w:t>一、基本原则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rPr>
        <w:t>（一）择优录取、保证质量、宁缺毋滥。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rPr>
        <w:t>（二）以导师和学科之间适度竞争激发生源质量提升的内在动力。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rPr>
        <w:t>（三）全过程应公开、公平、公正。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0"/>
        <w:textAlignment w:val="baseline"/>
        <w:rPr>
          <w:rFonts w:hint="eastAsia" w:ascii="微软雅黑" w:hAnsi="微软雅黑" w:eastAsia="微软雅黑" w:cs="微软雅黑"/>
          <w:i w:val="0"/>
          <w:iCs w:val="0"/>
          <w:caps w:val="0"/>
          <w:color w:val="2D2D2D"/>
          <w:spacing w:val="0"/>
          <w:sz w:val="24"/>
          <w:szCs w:val="24"/>
        </w:rPr>
      </w:pPr>
      <w:r>
        <w:rPr>
          <w:rStyle w:val="9"/>
          <w:rFonts w:hint="eastAsia" w:ascii="宋体" w:hAnsi="宋体" w:eastAsia="宋体" w:cs="宋体"/>
          <w:b/>
          <w:bCs/>
          <w:i w:val="0"/>
          <w:iCs w:val="0"/>
          <w:caps w:val="0"/>
          <w:color w:val="484848"/>
          <w:spacing w:val="21"/>
          <w:sz w:val="24"/>
          <w:szCs w:val="24"/>
          <w:bdr w:val="none" w:color="auto" w:sz="0" w:space="0"/>
          <w:shd w:val="clear" w:fill="FFFFFF"/>
          <w:vertAlign w:val="baseline"/>
        </w:rPr>
        <w:t>二、招生专业、招生方式及拟招人数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rPr>
        <w:t>招生专业：生物学（</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071000</w:t>
      </w:r>
      <w:r>
        <w:rPr>
          <w:rFonts w:hint="eastAsia" w:ascii="宋体" w:hAnsi="宋体" w:eastAsia="宋体" w:cs="宋体"/>
          <w:i w:val="0"/>
          <w:iCs w:val="0"/>
          <w:caps w:val="0"/>
          <w:color w:val="2D2D2D"/>
          <w:spacing w:val="0"/>
          <w:sz w:val="24"/>
          <w:szCs w:val="24"/>
          <w:bdr w:val="none" w:color="auto" w:sz="0" w:space="0"/>
          <w:shd w:val="clear" w:fill="FFFFFF"/>
          <w:vertAlign w:val="baseline"/>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rPr>
        <w:t>招生方式：硕博连读和“申请</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w:t>
      </w:r>
      <w:r>
        <w:rPr>
          <w:rFonts w:hint="eastAsia" w:ascii="宋体" w:hAnsi="宋体" w:eastAsia="宋体" w:cs="宋体"/>
          <w:i w:val="0"/>
          <w:iCs w:val="0"/>
          <w:caps w:val="0"/>
          <w:color w:val="2D2D2D"/>
          <w:spacing w:val="0"/>
          <w:sz w:val="24"/>
          <w:szCs w:val="24"/>
          <w:bdr w:val="none" w:color="auto" w:sz="0" w:space="0"/>
          <w:shd w:val="clear" w:fill="FFFFFF"/>
          <w:vertAlign w:val="baseline"/>
        </w:rPr>
        <w:t>考核”制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rPr>
        <w:t>拟招人数：</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3</w:t>
      </w:r>
      <w:r>
        <w:rPr>
          <w:rFonts w:hint="eastAsia" w:ascii="宋体" w:hAnsi="宋体" w:eastAsia="宋体" w:cs="宋体"/>
          <w:i w:val="0"/>
          <w:iCs w:val="0"/>
          <w:caps w:val="0"/>
          <w:color w:val="2D2D2D"/>
          <w:spacing w:val="0"/>
          <w:sz w:val="24"/>
          <w:szCs w:val="24"/>
          <w:bdr w:val="none" w:color="auto" w:sz="0" w:space="0"/>
          <w:shd w:val="clear" w:fill="FFFFFF"/>
          <w:vertAlign w:val="baseline"/>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rPr>
        <w:t>招生导师：胡章立、李辉、李猛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0"/>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rPr>
        <w:t>三、</w:t>
      </w:r>
      <w:r>
        <w:rPr>
          <w:rStyle w:val="9"/>
          <w:rFonts w:hint="eastAsia" w:ascii="宋体" w:hAnsi="宋体" w:eastAsia="宋体" w:cs="宋体"/>
          <w:b/>
          <w:bCs/>
          <w:i w:val="0"/>
          <w:iCs w:val="0"/>
          <w:caps w:val="0"/>
          <w:color w:val="484848"/>
          <w:spacing w:val="21"/>
          <w:sz w:val="24"/>
          <w:szCs w:val="24"/>
          <w:bdr w:val="none" w:color="auto" w:sz="0" w:space="0"/>
          <w:shd w:val="clear" w:fill="FFFFFF"/>
          <w:vertAlign w:val="baseline"/>
        </w:rPr>
        <w:t>申请条件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rPr>
        <w:t>（一）须具备《深圳大学</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2024</w:t>
      </w:r>
      <w:r>
        <w:rPr>
          <w:rFonts w:hint="eastAsia" w:ascii="宋体" w:hAnsi="宋体" w:eastAsia="宋体" w:cs="宋体"/>
          <w:i w:val="0"/>
          <w:iCs w:val="0"/>
          <w:caps w:val="0"/>
          <w:color w:val="2D2D2D"/>
          <w:spacing w:val="0"/>
          <w:sz w:val="24"/>
          <w:szCs w:val="24"/>
          <w:bdr w:val="none" w:color="auto" w:sz="0" w:space="0"/>
          <w:shd w:val="clear" w:fill="FFFFFF"/>
          <w:vertAlign w:val="baseline"/>
        </w:rPr>
        <w:t>年博士研究生招生章程》中规定的各项条件。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rPr>
        <w:t>（二）外语水平须符合下述条件之一：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1.</w:t>
      </w:r>
      <w:r>
        <w:rPr>
          <w:rFonts w:hint="eastAsia" w:ascii="宋体" w:hAnsi="宋体" w:eastAsia="宋体" w:cs="宋体"/>
          <w:i w:val="0"/>
          <w:iCs w:val="0"/>
          <w:caps w:val="0"/>
          <w:color w:val="2D2D2D"/>
          <w:spacing w:val="0"/>
          <w:sz w:val="24"/>
          <w:szCs w:val="24"/>
          <w:bdr w:val="none" w:color="auto" w:sz="0" w:space="0"/>
          <w:shd w:val="clear" w:fill="FFFFFF"/>
          <w:vertAlign w:val="baseline"/>
        </w:rPr>
        <w:t>通过</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CET-4</w:t>
      </w:r>
      <w:r>
        <w:rPr>
          <w:rFonts w:hint="eastAsia" w:ascii="宋体" w:hAnsi="宋体" w:eastAsia="宋体" w:cs="宋体"/>
          <w:i w:val="0"/>
          <w:iCs w:val="0"/>
          <w:caps w:val="0"/>
          <w:color w:val="2D2D2D"/>
          <w:spacing w:val="0"/>
          <w:sz w:val="24"/>
          <w:szCs w:val="24"/>
          <w:bdr w:val="none" w:color="auto" w:sz="0" w:space="0"/>
          <w:shd w:val="clear" w:fill="FFFFFF"/>
          <w:vertAlign w:val="baseline"/>
        </w:rPr>
        <w:t>或</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CET-6</w:t>
      </w:r>
      <w:r>
        <w:rPr>
          <w:rFonts w:hint="eastAsia" w:ascii="宋体" w:hAnsi="宋体" w:eastAsia="宋体" w:cs="宋体"/>
          <w:i w:val="0"/>
          <w:iCs w:val="0"/>
          <w:caps w:val="0"/>
          <w:color w:val="2D2D2D"/>
          <w:spacing w:val="0"/>
          <w:sz w:val="24"/>
          <w:szCs w:val="24"/>
          <w:bdr w:val="none" w:color="auto" w:sz="0" w:space="0"/>
          <w:shd w:val="clear" w:fill="FFFFFF"/>
          <w:vertAlign w:val="baseline"/>
        </w:rPr>
        <w:t>（成绩达到</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425</w:t>
      </w:r>
      <w:r>
        <w:rPr>
          <w:rFonts w:hint="eastAsia" w:ascii="宋体" w:hAnsi="宋体" w:eastAsia="宋体" w:cs="宋体"/>
          <w:i w:val="0"/>
          <w:iCs w:val="0"/>
          <w:caps w:val="0"/>
          <w:color w:val="2D2D2D"/>
          <w:spacing w:val="0"/>
          <w:sz w:val="24"/>
          <w:szCs w:val="24"/>
          <w:bdr w:val="none" w:color="auto" w:sz="0" w:space="0"/>
          <w:shd w:val="clear" w:fill="FFFFFF"/>
          <w:vertAlign w:val="baseline"/>
        </w:rPr>
        <w:t>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2.</w:t>
      </w:r>
      <w:r>
        <w:rPr>
          <w:rFonts w:hint="eastAsia" w:ascii="宋体" w:hAnsi="宋体" w:eastAsia="宋体" w:cs="宋体"/>
          <w:i w:val="0"/>
          <w:iCs w:val="0"/>
          <w:caps w:val="0"/>
          <w:color w:val="2D2D2D"/>
          <w:spacing w:val="0"/>
          <w:sz w:val="24"/>
          <w:szCs w:val="24"/>
          <w:bdr w:val="none" w:color="auto" w:sz="0" w:space="0"/>
          <w:shd w:val="clear" w:fill="FFFFFF"/>
          <w:vertAlign w:val="baseline"/>
        </w:rPr>
        <w:t>托福（</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TOEFL</w:t>
      </w:r>
      <w:r>
        <w:rPr>
          <w:rFonts w:hint="eastAsia" w:ascii="宋体" w:hAnsi="宋体" w:eastAsia="宋体" w:cs="宋体"/>
          <w:i w:val="0"/>
          <w:iCs w:val="0"/>
          <w:caps w:val="0"/>
          <w:color w:val="2D2D2D"/>
          <w:spacing w:val="0"/>
          <w:sz w:val="24"/>
          <w:szCs w:val="24"/>
          <w:bdr w:val="none" w:color="auto" w:sz="0" w:space="0"/>
          <w:shd w:val="clear" w:fill="FFFFFF"/>
          <w:vertAlign w:val="baseline"/>
        </w:rPr>
        <w:t>）成绩达到</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75</w:t>
      </w:r>
      <w:r>
        <w:rPr>
          <w:rFonts w:hint="eastAsia" w:ascii="宋体" w:hAnsi="宋体" w:eastAsia="宋体" w:cs="宋体"/>
          <w:i w:val="0"/>
          <w:iCs w:val="0"/>
          <w:caps w:val="0"/>
          <w:color w:val="2D2D2D"/>
          <w:spacing w:val="0"/>
          <w:sz w:val="24"/>
          <w:szCs w:val="24"/>
          <w:bdr w:val="none" w:color="auto" w:sz="0" w:space="0"/>
          <w:shd w:val="clear" w:fill="FFFFFF"/>
          <w:vertAlign w:val="baseline"/>
        </w:rPr>
        <w:t>分以上（老</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TOEFL</w:t>
      </w:r>
      <w:r>
        <w:rPr>
          <w:rFonts w:hint="eastAsia" w:ascii="宋体" w:hAnsi="宋体" w:eastAsia="宋体" w:cs="宋体"/>
          <w:i w:val="0"/>
          <w:iCs w:val="0"/>
          <w:caps w:val="0"/>
          <w:color w:val="2D2D2D"/>
          <w:spacing w:val="0"/>
          <w:sz w:val="24"/>
          <w:szCs w:val="24"/>
          <w:bdr w:val="none" w:color="auto" w:sz="0" w:space="0"/>
          <w:shd w:val="clear" w:fill="FFFFFF"/>
          <w:vertAlign w:val="baseline"/>
        </w:rPr>
        <w:t>达到</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550</w:t>
      </w:r>
      <w:r>
        <w:rPr>
          <w:rFonts w:hint="eastAsia" w:ascii="宋体" w:hAnsi="宋体" w:eastAsia="宋体" w:cs="宋体"/>
          <w:i w:val="0"/>
          <w:iCs w:val="0"/>
          <w:caps w:val="0"/>
          <w:color w:val="2D2D2D"/>
          <w:spacing w:val="0"/>
          <w:sz w:val="24"/>
          <w:szCs w:val="24"/>
          <w:bdr w:val="none" w:color="auto" w:sz="0" w:space="0"/>
          <w:shd w:val="clear" w:fill="FFFFFF"/>
          <w:vertAlign w:val="baseline"/>
        </w:rPr>
        <w:t>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3.</w:t>
      </w:r>
      <w:r>
        <w:rPr>
          <w:rFonts w:hint="eastAsia" w:ascii="宋体" w:hAnsi="宋体" w:eastAsia="宋体" w:cs="宋体"/>
          <w:i w:val="0"/>
          <w:iCs w:val="0"/>
          <w:caps w:val="0"/>
          <w:color w:val="2D2D2D"/>
          <w:spacing w:val="0"/>
          <w:sz w:val="24"/>
          <w:szCs w:val="24"/>
          <w:bdr w:val="none" w:color="auto" w:sz="0" w:space="0"/>
          <w:shd w:val="clear" w:fill="FFFFFF"/>
          <w:vertAlign w:val="baseline"/>
        </w:rPr>
        <w:t>雅思（</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IELTS</w:t>
      </w:r>
      <w:r>
        <w:rPr>
          <w:rFonts w:hint="eastAsia" w:ascii="宋体" w:hAnsi="宋体" w:eastAsia="宋体" w:cs="宋体"/>
          <w:i w:val="0"/>
          <w:iCs w:val="0"/>
          <w:caps w:val="0"/>
          <w:color w:val="2D2D2D"/>
          <w:spacing w:val="0"/>
          <w:sz w:val="24"/>
          <w:szCs w:val="24"/>
          <w:bdr w:val="none" w:color="auto" w:sz="0" w:space="0"/>
          <w:shd w:val="clear" w:fill="FFFFFF"/>
          <w:vertAlign w:val="baseline"/>
        </w:rPr>
        <w:t>）成绩达到</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6</w:t>
      </w:r>
      <w:r>
        <w:rPr>
          <w:rFonts w:hint="eastAsia" w:ascii="宋体" w:hAnsi="宋体" w:eastAsia="宋体" w:cs="宋体"/>
          <w:i w:val="0"/>
          <w:iCs w:val="0"/>
          <w:caps w:val="0"/>
          <w:color w:val="2D2D2D"/>
          <w:spacing w:val="0"/>
          <w:sz w:val="24"/>
          <w:szCs w:val="24"/>
          <w:bdr w:val="none" w:color="auto" w:sz="0" w:space="0"/>
          <w:shd w:val="clear" w:fill="FFFFFF"/>
          <w:vertAlign w:val="baseline"/>
        </w:rPr>
        <w:t>分以上；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4.PETS5</w:t>
      </w:r>
      <w:r>
        <w:rPr>
          <w:rFonts w:hint="eastAsia" w:ascii="宋体" w:hAnsi="宋体" w:eastAsia="宋体" w:cs="宋体"/>
          <w:i w:val="0"/>
          <w:iCs w:val="0"/>
          <w:caps w:val="0"/>
          <w:color w:val="2D2D2D"/>
          <w:spacing w:val="0"/>
          <w:sz w:val="24"/>
          <w:szCs w:val="24"/>
          <w:bdr w:val="none" w:color="auto" w:sz="0" w:space="0"/>
          <w:shd w:val="clear" w:fill="FFFFFF"/>
          <w:vertAlign w:val="baseline"/>
        </w:rPr>
        <w:t>级合格证；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5.GRE1200</w:t>
      </w:r>
      <w:r>
        <w:rPr>
          <w:rFonts w:hint="eastAsia" w:ascii="宋体" w:hAnsi="宋体" w:eastAsia="宋体" w:cs="宋体"/>
          <w:i w:val="0"/>
          <w:iCs w:val="0"/>
          <w:caps w:val="0"/>
          <w:color w:val="2D2D2D"/>
          <w:spacing w:val="0"/>
          <w:sz w:val="24"/>
          <w:szCs w:val="24"/>
          <w:bdr w:val="none" w:color="auto" w:sz="0" w:space="0"/>
          <w:shd w:val="clear" w:fill="FFFFFF"/>
          <w:vertAlign w:val="baseline"/>
        </w:rPr>
        <w:t>分以上（新标准</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310</w:t>
      </w:r>
      <w:r>
        <w:rPr>
          <w:rFonts w:hint="eastAsia" w:ascii="宋体" w:hAnsi="宋体" w:eastAsia="宋体" w:cs="宋体"/>
          <w:i w:val="0"/>
          <w:iCs w:val="0"/>
          <w:caps w:val="0"/>
          <w:color w:val="2D2D2D"/>
          <w:spacing w:val="0"/>
          <w:sz w:val="24"/>
          <w:szCs w:val="24"/>
          <w:bdr w:val="none" w:color="auto" w:sz="0" w:space="0"/>
          <w:shd w:val="clear" w:fill="FFFFFF"/>
          <w:vertAlign w:val="baseline"/>
        </w:rPr>
        <w:t>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6.</w:t>
      </w:r>
      <w:r>
        <w:rPr>
          <w:rFonts w:hint="eastAsia" w:ascii="宋体" w:hAnsi="宋体" w:eastAsia="宋体" w:cs="宋体"/>
          <w:i w:val="0"/>
          <w:iCs w:val="0"/>
          <w:caps w:val="0"/>
          <w:color w:val="2D2D2D"/>
          <w:spacing w:val="0"/>
          <w:sz w:val="24"/>
          <w:szCs w:val="24"/>
          <w:bdr w:val="none" w:color="auto" w:sz="0" w:space="0"/>
          <w:shd w:val="clear" w:fill="FFFFFF"/>
          <w:vertAlign w:val="baseline"/>
        </w:rPr>
        <w:t>在英语国家或地区获得过硕士或博士学位；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7.</w:t>
      </w:r>
      <w:r>
        <w:rPr>
          <w:rFonts w:hint="eastAsia" w:ascii="宋体" w:hAnsi="宋体" w:eastAsia="宋体" w:cs="宋体"/>
          <w:i w:val="0"/>
          <w:iCs w:val="0"/>
          <w:caps w:val="0"/>
          <w:color w:val="2D2D2D"/>
          <w:spacing w:val="0"/>
          <w:sz w:val="24"/>
          <w:szCs w:val="24"/>
          <w:bdr w:val="none" w:color="auto" w:sz="0" w:space="0"/>
          <w:shd w:val="clear" w:fill="FFFFFF"/>
          <w:vertAlign w:val="baseline"/>
        </w:rPr>
        <w:t>在英文国际期刊上以第一作者（或导师第一、本人第二）发表过英文学术论文。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rPr>
        <w:t>（三）通过</w:t>
      </w:r>
      <w:r>
        <w:rPr>
          <w:rStyle w:val="9"/>
          <w:rFonts w:hint="eastAsia" w:ascii="宋体" w:hAnsi="宋体" w:eastAsia="宋体" w:cs="宋体"/>
          <w:b/>
          <w:bCs/>
          <w:i w:val="0"/>
          <w:iCs w:val="0"/>
          <w:caps w:val="0"/>
          <w:color w:val="484848"/>
          <w:spacing w:val="21"/>
          <w:sz w:val="24"/>
          <w:szCs w:val="24"/>
          <w:bdr w:val="none" w:color="auto" w:sz="0" w:space="0"/>
          <w:shd w:val="clear" w:fill="FFFFFF"/>
          <w:vertAlign w:val="baseline"/>
        </w:rPr>
        <w:t>“申请</w:t>
      </w:r>
      <w:r>
        <w:rPr>
          <w:rStyle w:val="9"/>
          <w:rFonts w:hint="eastAsia" w:ascii="宋体" w:hAnsi="宋体" w:eastAsia="宋体" w:cs="宋体"/>
          <w:b/>
          <w:bCs/>
          <w:i w:val="0"/>
          <w:iCs w:val="0"/>
          <w:caps w:val="0"/>
          <w:color w:val="484848"/>
          <w:spacing w:val="21"/>
          <w:sz w:val="24"/>
          <w:szCs w:val="24"/>
          <w:bdr w:val="none" w:color="auto" w:sz="0" w:space="0"/>
          <w:shd w:val="clear" w:fill="FFFFFF"/>
          <w:vertAlign w:val="baseline"/>
          <w:lang w:val="en-US"/>
        </w:rPr>
        <w:t>-</w:t>
      </w:r>
      <w:r>
        <w:rPr>
          <w:rStyle w:val="9"/>
          <w:rFonts w:hint="eastAsia" w:ascii="宋体" w:hAnsi="宋体" w:eastAsia="宋体" w:cs="宋体"/>
          <w:b/>
          <w:bCs/>
          <w:i w:val="0"/>
          <w:iCs w:val="0"/>
          <w:caps w:val="0"/>
          <w:color w:val="484848"/>
          <w:spacing w:val="21"/>
          <w:sz w:val="24"/>
          <w:szCs w:val="24"/>
          <w:bdr w:val="none" w:color="auto" w:sz="0" w:space="0"/>
          <w:shd w:val="clear" w:fill="FFFFFF"/>
          <w:vertAlign w:val="baseline"/>
        </w:rPr>
        <w:t>考核”制</w:t>
      </w:r>
      <w:r>
        <w:rPr>
          <w:rFonts w:hint="eastAsia" w:ascii="宋体" w:hAnsi="宋体" w:eastAsia="宋体" w:cs="宋体"/>
          <w:i w:val="0"/>
          <w:iCs w:val="0"/>
          <w:caps w:val="0"/>
          <w:color w:val="2D2D2D"/>
          <w:spacing w:val="0"/>
          <w:sz w:val="24"/>
          <w:szCs w:val="24"/>
          <w:bdr w:val="none" w:color="auto" w:sz="0" w:space="0"/>
          <w:shd w:val="clear" w:fill="FFFFFF"/>
          <w:vertAlign w:val="baseline"/>
        </w:rPr>
        <w:t>方式申请的考生须符合下列条件：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1.</w:t>
      </w:r>
      <w:r>
        <w:rPr>
          <w:rFonts w:hint="eastAsia" w:ascii="宋体" w:hAnsi="宋体" w:eastAsia="宋体" w:cs="宋体"/>
          <w:i w:val="0"/>
          <w:iCs w:val="0"/>
          <w:caps w:val="0"/>
          <w:color w:val="2D2D2D"/>
          <w:spacing w:val="0"/>
          <w:sz w:val="24"/>
          <w:szCs w:val="24"/>
          <w:bdr w:val="none" w:color="auto" w:sz="0" w:space="0"/>
          <w:shd w:val="clear" w:fill="FFFFFF"/>
          <w:vertAlign w:val="baseline"/>
        </w:rPr>
        <w:t>符合申请条件中（一）、（二）的要求。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jc w:val="left"/>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2.</w:t>
      </w:r>
      <w:r>
        <w:rPr>
          <w:rFonts w:hint="eastAsia" w:ascii="宋体" w:hAnsi="宋体" w:eastAsia="宋体" w:cs="宋体"/>
          <w:i w:val="0"/>
          <w:iCs w:val="0"/>
          <w:caps w:val="0"/>
          <w:color w:val="2D2D2D"/>
          <w:spacing w:val="0"/>
          <w:sz w:val="24"/>
          <w:szCs w:val="24"/>
          <w:bdr w:val="none" w:color="auto" w:sz="0" w:space="0"/>
          <w:shd w:val="clear" w:fill="FFFFFF"/>
          <w:vertAlign w:val="baseline"/>
        </w:rPr>
        <w:t>已获硕士或博士学位的人员，或境内高校应届硕士毕业生（须在博士生入学前取得硕士学位）。持国（境）外大学硕士学位证书者，须通过教育部留学服务中心认证，提交认证报告。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jc w:val="left"/>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3.</w:t>
      </w:r>
      <w:r>
        <w:rPr>
          <w:rFonts w:hint="eastAsia" w:ascii="宋体" w:hAnsi="宋体" w:eastAsia="宋体" w:cs="宋体"/>
          <w:i w:val="0"/>
          <w:iCs w:val="0"/>
          <w:caps w:val="0"/>
          <w:color w:val="2D2D2D"/>
          <w:spacing w:val="0"/>
          <w:sz w:val="24"/>
          <w:szCs w:val="24"/>
          <w:bdr w:val="none" w:color="auto" w:sz="0" w:space="0"/>
          <w:shd w:val="clear" w:fill="FFFFFF"/>
          <w:vertAlign w:val="baseline"/>
        </w:rPr>
        <w:t>除硕士毕业于世界前</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200</w:t>
      </w:r>
      <w:r>
        <w:rPr>
          <w:rFonts w:hint="eastAsia" w:ascii="宋体" w:hAnsi="宋体" w:eastAsia="宋体" w:cs="宋体"/>
          <w:i w:val="0"/>
          <w:iCs w:val="0"/>
          <w:caps w:val="0"/>
          <w:color w:val="2D2D2D"/>
          <w:spacing w:val="0"/>
          <w:sz w:val="24"/>
          <w:szCs w:val="24"/>
          <w:bdr w:val="none" w:color="auto" w:sz="0" w:space="0"/>
          <w:shd w:val="clear" w:fill="FFFFFF"/>
          <w:vertAlign w:val="baseline"/>
        </w:rPr>
        <w:t>名院校（最新</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QS</w:t>
      </w:r>
      <w:r>
        <w:rPr>
          <w:rFonts w:hint="eastAsia" w:ascii="宋体" w:hAnsi="宋体" w:eastAsia="宋体" w:cs="宋体"/>
          <w:i w:val="0"/>
          <w:iCs w:val="0"/>
          <w:caps w:val="0"/>
          <w:color w:val="2D2D2D"/>
          <w:spacing w:val="0"/>
          <w:sz w:val="24"/>
          <w:szCs w:val="24"/>
          <w:bdr w:val="none" w:color="auto" w:sz="0" w:space="0"/>
          <w:shd w:val="clear" w:fill="FFFFFF"/>
          <w:vertAlign w:val="baseline"/>
        </w:rPr>
        <w:t>排名）的申请者外，须至少有一项属于所申请学科专业领域内的正式取得的公开出版、发表、授权或已通过其他形式获得社会确认的成果</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w:t>
      </w:r>
      <w:r>
        <w:rPr>
          <w:rFonts w:hint="eastAsia" w:ascii="宋体" w:hAnsi="宋体" w:eastAsia="宋体" w:cs="宋体"/>
          <w:i w:val="0"/>
          <w:iCs w:val="0"/>
          <w:caps w:val="0"/>
          <w:color w:val="2D2D2D"/>
          <w:spacing w:val="0"/>
          <w:sz w:val="24"/>
          <w:szCs w:val="24"/>
          <w:bdr w:val="none" w:color="auto" w:sz="0" w:space="0"/>
          <w:shd w:val="clear" w:fill="FFFFFF"/>
          <w:vertAlign w:val="baseline"/>
        </w:rPr>
        <w:t>不包括学位论文</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w:t>
      </w:r>
      <w:r>
        <w:rPr>
          <w:rFonts w:hint="eastAsia" w:ascii="宋体" w:hAnsi="宋体" w:eastAsia="宋体" w:cs="宋体"/>
          <w:i w:val="0"/>
          <w:iCs w:val="0"/>
          <w:caps w:val="0"/>
          <w:color w:val="2D2D2D"/>
          <w:spacing w:val="0"/>
          <w:sz w:val="24"/>
          <w:szCs w:val="24"/>
          <w:bdr w:val="none" w:color="auto" w:sz="0" w:space="0"/>
          <w:shd w:val="clear" w:fill="FFFFFF"/>
          <w:vertAlign w:val="baseline"/>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jc w:val="left"/>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rPr>
        <w:t>成果应当具有独立、完整的内容和存在形式，并可以多元化的形式展现，包括但不限于以下形式：正式发表的高水平学术论文、已获得授权的发明专利、软件著作权、正式出版的学术著作、主要负责人正面批复的智库成果报告、一定级别的科研获奖以及其他经招生专业认定的创新成果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textAlignment w:val="baseline"/>
        <w:rPr>
          <w:rFonts w:hint="eastAsia" w:ascii="微软雅黑" w:hAnsi="微软雅黑" w:eastAsia="微软雅黑" w:cs="微软雅黑"/>
          <w:i w:val="0"/>
          <w:iCs w:val="0"/>
          <w:caps w:val="0"/>
          <w:color w:val="2D2D2D"/>
          <w:spacing w:val="0"/>
          <w:sz w:val="24"/>
          <w:szCs w:val="24"/>
        </w:rPr>
      </w:pPr>
      <w:r>
        <w:rPr>
          <w:rStyle w:val="9"/>
          <w:rFonts w:hint="eastAsia" w:ascii="宋体" w:hAnsi="宋体" w:eastAsia="宋体" w:cs="宋体"/>
          <w:b/>
          <w:bCs/>
          <w:i w:val="0"/>
          <w:iCs w:val="0"/>
          <w:caps w:val="0"/>
          <w:color w:val="484848"/>
          <w:spacing w:val="21"/>
          <w:sz w:val="24"/>
          <w:szCs w:val="24"/>
          <w:bdr w:val="none" w:color="auto" w:sz="0" w:space="0"/>
          <w:shd w:val="clear" w:fill="FFFFFF"/>
          <w:vertAlign w:val="baseline"/>
        </w:rPr>
        <w:t>成果的具体形式及署名认定细则如下：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textAlignment w:val="baseline"/>
        <w:rPr>
          <w:rFonts w:hint="eastAsia" w:ascii="微软雅黑" w:hAnsi="微软雅黑" w:eastAsia="微软雅黑" w:cs="微软雅黑"/>
          <w:i w:val="0"/>
          <w:iCs w:val="0"/>
          <w:caps w:val="0"/>
          <w:color w:val="2D2D2D"/>
          <w:spacing w:val="0"/>
          <w:sz w:val="24"/>
          <w:szCs w:val="24"/>
        </w:rPr>
      </w:pPr>
      <w:r>
        <w:rPr>
          <w:rStyle w:val="9"/>
          <w:rFonts w:hint="eastAsia" w:ascii="宋体" w:hAnsi="宋体" w:eastAsia="宋体" w:cs="宋体"/>
          <w:b/>
          <w:bCs/>
          <w:i w:val="0"/>
          <w:iCs w:val="0"/>
          <w:caps w:val="0"/>
          <w:color w:val="484848"/>
          <w:spacing w:val="21"/>
          <w:sz w:val="24"/>
          <w:szCs w:val="24"/>
          <w:bdr w:val="none" w:color="auto" w:sz="0" w:space="0"/>
          <w:shd w:val="clear" w:fill="FFFFFF"/>
          <w:vertAlign w:val="baseline"/>
          <w:lang w:val="en-US"/>
        </w:rPr>
        <w:t>(1)</w:t>
      </w:r>
      <w:r>
        <w:rPr>
          <w:rStyle w:val="9"/>
          <w:rFonts w:hint="eastAsia" w:ascii="宋体" w:hAnsi="宋体" w:eastAsia="宋体" w:cs="宋体"/>
          <w:b/>
          <w:bCs/>
          <w:i w:val="0"/>
          <w:iCs w:val="0"/>
          <w:caps w:val="0"/>
          <w:color w:val="484848"/>
          <w:spacing w:val="21"/>
          <w:sz w:val="24"/>
          <w:szCs w:val="24"/>
          <w:bdr w:val="none" w:color="auto" w:sz="0" w:space="0"/>
          <w:shd w:val="clear" w:fill="FFFFFF"/>
          <w:vertAlign w:val="baseline"/>
        </w:rPr>
        <w:t>若成果为所申请学科专业领域内学术论文的，则应当正式发表（含在线发表），申请者本人应当是作者署名前两位的作者。申请者本人是第二作者的，其研究生导师应当是成果的第一作者，共同第一作者、多通讯作者学术论文均可作为成果进行申请，每篇论文只可为同批次一名同学进行深圳大学生物学博士招生申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textAlignment w:val="baseline"/>
        <w:rPr>
          <w:rFonts w:hint="eastAsia" w:ascii="微软雅黑" w:hAnsi="微软雅黑" w:eastAsia="微软雅黑" w:cs="微软雅黑"/>
          <w:i w:val="0"/>
          <w:iCs w:val="0"/>
          <w:caps w:val="0"/>
          <w:color w:val="2D2D2D"/>
          <w:spacing w:val="0"/>
          <w:sz w:val="24"/>
          <w:szCs w:val="24"/>
        </w:rPr>
      </w:pPr>
      <w:r>
        <w:rPr>
          <w:rStyle w:val="9"/>
          <w:rFonts w:hint="eastAsia" w:ascii="宋体" w:hAnsi="宋体" w:eastAsia="宋体" w:cs="宋体"/>
          <w:b/>
          <w:bCs/>
          <w:i w:val="0"/>
          <w:iCs w:val="0"/>
          <w:caps w:val="0"/>
          <w:color w:val="484848"/>
          <w:spacing w:val="21"/>
          <w:sz w:val="24"/>
          <w:szCs w:val="24"/>
          <w:bdr w:val="none" w:color="auto" w:sz="0" w:space="0"/>
          <w:shd w:val="clear" w:fill="FFFFFF"/>
          <w:vertAlign w:val="baseline"/>
          <w:lang w:val="en-US"/>
        </w:rPr>
        <w:t>(2)</w:t>
      </w:r>
      <w:r>
        <w:rPr>
          <w:rStyle w:val="9"/>
          <w:rFonts w:hint="eastAsia" w:ascii="宋体" w:hAnsi="宋体" w:eastAsia="宋体" w:cs="宋体"/>
          <w:b/>
          <w:bCs/>
          <w:i w:val="0"/>
          <w:iCs w:val="0"/>
          <w:caps w:val="0"/>
          <w:color w:val="484848"/>
          <w:spacing w:val="21"/>
          <w:sz w:val="24"/>
          <w:szCs w:val="24"/>
          <w:bdr w:val="none" w:color="auto" w:sz="0" w:space="0"/>
          <w:shd w:val="clear" w:fill="FFFFFF"/>
          <w:vertAlign w:val="baseline"/>
        </w:rPr>
        <w:t>若成果为发明专利，应当为已获得授权的国外发明专利、</w:t>
      </w:r>
      <w:r>
        <w:rPr>
          <w:rStyle w:val="9"/>
          <w:rFonts w:hint="eastAsia" w:ascii="宋体" w:hAnsi="宋体" w:eastAsia="宋体" w:cs="宋体"/>
          <w:b/>
          <w:bCs/>
          <w:i w:val="0"/>
          <w:iCs w:val="0"/>
          <w:caps w:val="0"/>
          <w:color w:val="484848"/>
          <w:spacing w:val="21"/>
          <w:sz w:val="24"/>
          <w:szCs w:val="24"/>
          <w:bdr w:val="none" w:color="auto" w:sz="0" w:space="0"/>
          <w:shd w:val="clear" w:fill="FFFFFF"/>
          <w:vertAlign w:val="baseline"/>
          <w:lang w:val="en-US"/>
        </w:rPr>
        <w:t>PCT</w:t>
      </w:r>
      <w:r>
        <w:rPr>
          <w:rStyle w:val="9"/>
          <w:rFonts w:hint="eastAsia" w:ascii="宋体" w:hAnsi="宋体" w:eastAsia="宋体" w:cs="宋体"/>
          <w:b/>
          <w:bCs/>
          <w:i w:val="0"/>
          <w:iCs w:val="0"/>
          <w:caps w:val="0"/>
          <w:color w:val="484848"/>
          <w:spacing w:val="21"/>
          <w:sz w:val="24"/>
          <w:szCs w:val="24"/>
          <w:bdr w:val="none" w:color="auto" w:sz="0" w:space="0"/>
          <w:shd w:val="clear" w:fill="FFFFFF"/>
          <w:vertAlign w:val="baseline"/>
        </w:rPr>
        <w:t>或国内发明专利之一，且以申请人为发明人前三名；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textAlignment w:val="baseline"/>
        <w:rPr>
          <w:rFonts w:hint="eastAsia" w:ascii="微软雅黑" w:hAnsi="微软雅黑" w:eastAsia="微软雅黑" w:cs="微软雅黑"/>
          <w:i w:val="0"/>
          <w:iCs w:val="0"/>
          <w:caps w:val="0"/>
          <w:color w:val="2D2D2D"/>
          <w:spacing w:val="0"/>
          <w:sz w:val="24"/>
          <w:szCs w:val="24"/>
        </w:rPr>
      </w:pPr>
      <w:r>
        <w:rPr>
          <w:rStyle w:val="9"/>
          <w:rFonts w:hint="eastAsia" w:ascii="宋体" w:hAnsi="宋体" w:eastAsia="宋体" w:cs="宋体"/>
          <w:b/>
          <w:bCs/>
          <w:i w:val="0"/>
          <w:iCs w:val="0"/>
          <w:caps w:val="0"/>
          <w:color w:val="484848"/>
          <w:spacing w:val="21"/>
          <w:sz w:val="24"/>
          <w:szCs w:val="24"/>
          <w:bdr w:val="none" w:color="auto" w:sz="0" w:space="0"/>
          <w:shd w:val="clear" w:fill="FFFFFF"/>
          <w:vertAlign w:val="baseline"/>
          <w:lang w:val="en-US"/>
        </w:rPr>
        <w:t>(3)</w:t>
      </w:r>
      <w:r>
        <w:rPr>
          <w:rStyle w:val="9"/>
          <w:rFonts w:hint="eastAsia" w:ascii="宋体" w:hAnsi="宋体" w:eastAsia="宋体" w:cs="宋体"/>
          <w:b/>
          <w:bCs/>
          <w:i w:val="0"/>
          <w:iCs w:val="0"/>
          <w:caps w:val="0"/>
          <w:color w:val="484848"/>
          <w:spacing w:val="21"/>
          <w:sz w:val="24"/>
          <w:szCs w:val="24"/>
          <w:bdr w:val="none" w:color="auto" w:sz="0" w:space="0"/>
          <w:shd w:val="clear" w:fill="FFFFFF"/>
          <w:vertAlign w:val="baseline"/>
        </w:rPr>
        <w:t>若成果为学术著作（包括章节），则应当已正式出版，且以申请人为作者之一；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textAlignment w:val="baseline"/>
        <w:rPr>
          <w:rFonts w:hint="eastAsia" w:ascii="微软雅黑" w:hAnsi="微软雅黑" w:eastAsia="微软雅黑" w:cs="微软雅黑"/>
          <w:i w:val="0"/>
          <w:iCs w:val="0"/>
          <w:caps w:val="0"/>
          <w:color w:val="2D2D2D"/>
          <w:spacing w:val="0"/>
          <w:sz w:val="24"/>
          <w:szCs w:val="24"/>
        </w:rPr>
      </w:pPr>
      <w:r>
        <w:rPr>
          <w:rStyle w:val="9"/>
          <w:rFonts w:hint="eastAsia" w:ascii="宋体" w:hAnsi="宋体" w:eastAsia="宋体" w:cs="宋体"/>
          <w:b/>
          <w:bCs/>
          <w:i w:val="0"/>
          <w:iCs w:val="0"/>
          <w:caps w:val="0"/>
          <w:color w:val="484848"/>
          <w:spacing w:val="21"/>
          <w:sz w:val="24"/>
          <w:szCs w:val="24"/>
          <w:bdr w:val="none" w:color="auto" w:sz="0" w:space="0"/>
          <w:shd w:val="clear" w:fill="FFFFFF"/>
          <w:vertAlign w:val="baseline"/>
          <w:lang w:val="en-US"/>
        </w:rPr>
        <w:t>(4)</w:t>
      </w:r>
      <w:r>
        <w:rPr>
          <w:rStyle w:val="9"/>
          <w:rFonts w:hint="eastAsia" w:ascii="宋体" w:hAnsi="宋体" w:eastAsia="宋体" w:cs="宋体"/>
          <w:b/>
          <w:bCs/>
          <w:i w:val="0"/>
          <w:iCs w:val="0"/>
          <w:caps w:val="0"/>
          <w:color w:val="484848"/>
          <w:spacing w:val="21"/>
          <w:sz w:val="24"/>
          <w:szCs w:val="24"/>
          <w:bdr w:val="none" w:color="auto" w:sz="0" w:space="0"/>
          <w:shd w:val="clear" w:fill="FFFFFF"/>
          <w:vertAlign w:val="baseline"/>
        </w:rPr>
        <w:t>若成果为学科相关的学科竞赛获奖，应当享有市级以上（含市级）行政机构颁发的奖励证书。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textAlignment w:val="baseline"/>
        <w:rPr>
          <w:rFonts w:hint="eastAsia" w:ascii="微软雅黑" w:hAnsi="微软雅黑" w:eastAsia="微软雅黑" w:cs="微软雅黑"/>
          <w:i w:val="0"/>
          <w:iCs w:val="0"/>
          <w:caps w:val="0"/>
          <w:color w:val="2D2D2D"/>
          <w:spacing w:val="0"/>
          <w:sz w:val="24"/>
          <w:szCs w:val="24"/>
        </w:rPr>
      </w:pPr>
      <w:r>
        <w:rPr>
          <w:rStyle w:val="9"/>
          <w:rFonts w:hint="eastAsia" w:ascii="宋体" w:hAnsi="宋体" w:eastAsia="宋体" w:cs="宋体"/>
          <w:b/>
          <w:bCs/>
          <w:i w:val="0"/>
          <w:iCs w:val="0"/>
          <w:caps w:val="0"/>
          <w:color w:val="484848"/>
          <w:spacing w:val="21"/>
          <w:sz w:val="24"/>
          <w:szCs w:val="24"/>
          <w:bdr w:val="none" w:color="auto" w:sz="0" w:space="0"/>
          <w:shd w:val="clear" w:fill="FFFFFF"/>
          <w:vertAlign w:val="baseline"/>
          <w:lang w:val="en-US"/>
        </w:rPr>
        <w:t>(5)</w:t>
      </w:r>
      <w:r>
        <w:rPr>
          <w:rStyle w:val="9"/>
          <w:rFonts w:hint="eastAsia" w:ascii="宋体" w:hAnsi="宋体" w:eastAsia="宋体" w:cs="宋体"/>
          <w:b/>
          <w:bCs/>
          <w:i w:val="0"/>
          <w:iCs w:val="0"/>
          <w:caps w:val="0"/>
          <w:color w:val="484848"/>
          <w:spacing w:val="21"/>
          <w:sz w:val="24"/>
          <w:szCs w:val="24"/>
          <w:bdr w:val="none" w:color="auto" w:sz="0" w:space="0"/>
          <w:shd w:val="clear" w:fill="FFFFFF"/>
          <w:vertAlign w:val="baseline"/>
        </w:rPr>
        <w:t>若成果为主持科研项目，应当为校级以上科研项目。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textAlignment w:val="baseline"/>
        <w:rPr>
          <w:rFonts w:hint="eastAsia" w:ascii="微软雅黑" w:hAnsi="微软雅黑" w:eastAsia="微软雅黑" w:cs="微软雅黑"/>
          <w:i w:val="0"/>
          <w:iCs w:val="0"/>
          <w:caps w:val="0"/>
          <w:color w:val="2D2D2D"/>
          <w:spacing w:val="0"/>
          <w:sz w:val="24"/>
          <w:szCs w:val="24"/>
        </w:rPr>
      </w:pPr>
      <w:r>
        <w:rPr>
          <w:rStyle w:val="9"/>
          <w:rFonts w:hint="eastAsia" w:ascii="宋体" w:hAnsi="宋体" w:eastAsia="宋体" w:cs="宋体"/>
          <w:b/>
          <w:bCs/>
          <w:i w:val="0"/>
          <w:iCs w:val="0"/>
          <w:caps w:val="0"/>
          <w:color w:val="484848"/>
          <w:spacing w:val="21"/>
          <w:sz w:val="24"/>
          <w:szCs w:val="24"/>
          <w:bdr w:val="none" w:color="auto" w:sz="0" w:space="0"/>
          <w:shd w:val="clear" w:fill="FFFFFF"/>
          <w:vertAlign w:val="baseline"/>
          <w:lang w:val="en-US"/>
        </w:rPr>
        <w:t>(6)</w:t>
      </w:r>
      <w:r>
        <w:rPr>
          <w:rStyle w:val="9"/>
          <w:rFonts w:hint="eastAsia" w:ascii="宋体" w:hAnsi="宋体" w:eastAsia="宋体" w:cs="宋体"/>
          <w:b/>
          <w:bCs/>
          <w:i w:val="0"/>
          <w:iCs w:val="0"/>
          <w:caps w:val="0"/>
          <w:color w:val="484848"/>
          <w:spacing w:val="21"/>
          <w:sz w:val="24"/>
          <w:szCs w:val="24"/>
          <w:bdr w:val="none" w:color="auto" w:sz="0" w:space="0"/>
          <w:shd w:val="clear" w:fill="FFFFFF"/>
          <w:vertAlign w:val="baseline"/>
        </w:rPr>
        <w:t>申请者作为报告人在《深圳大学荔研论坛》、《深圳大学生命科学论坛》等校级及其以上等级的学术会议上做口头报告。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rPr>
        <w:t>（四）通过</w:t>
      </w:r>
      <w:r>
        <w:rPr>
          <w:rStyle w:val="9"/>
          <w:rFonts w:hint="eastAsia" w:ascii="宋体" w:hAnsi="宋体" w:eastAsia="宋体" w:cs="宋体"/>
          <w:b/>
          <w:bCs/>
          <w:i w:val="0"/>
          <w:iCs w:val="0"/>
          <w:caps w:val="0"/>
          <w:color w:val="484848"/>
          <w:spacing w:val="21"/>
          <w:sz w:val="24"/>
          <w:szCs w:val="24"/>
          <w:bdr w:val="none" w:color="auto" w:sz="0" w:space="0"/>
          <w:shd w:val="clear" w:fill="FFFFFF"/>
          <w:vertAlign w:val="baseline"/>
        </w:rPr>
        <w:t>硕博连读</w:t>
      </w:r>
      <w:r>
        <w:rPr>
          <w:rFonts w:hint="eastAsia" w:ascii="宋体" w:hAnsi="宋体" w:eastAsia="宋体" w:cs="宋体"/>
          <w:i w:val="0"/>
          <w:iCs w:val="0"/>
          <w:caps w:val="0"/>
          <w:color w:val="2D2D2D"/>
          <w:spacing w:val="0"/>
          <w:sz w:val="24"/>
          <w:szCs w:val="24"/>
          <w:bdr w:val="none" w:color="auto" w:sz="0" w:space="0"/>
          <w:shd w:val="clear" w:fill="FFFFFF"/>
          <w:vertAlign w:val="baseline"/>
        </w:rPr>
        <w:t>方式申请的考生须符合下列条件：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1.</w:t>
      </w:r>
      <w:r>
        <w:rPr>
          <w:rFonts w:hint="eastAsia" w:ascii="宋体" w:hAnsi="宋体" w:eastAsia="宋体" w:cs="宋体"/>
          <w:i w:val="0"/>
          <w:iCs w:val="0"/>
          <w:caps w:val="0"/>
          <w:color w:val="2D2D2D"/>
          <w:spacing w:val="0"/>
          <w:sz w:val="24"/>
          <w:szCs w:val="24"/>
          <w:bdr w:val="none" w:color="auto" w:sz="0" w:space="0"/>
          <w:shd w:val="clear" w:fill="FFFFFF"/>
          <w:vertAlign w:val="baseline"/>
        </w:rPr>
        <w:t>符合申请条件中（一）、（二）的要求。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2.</w:t>
      </w:r>
      <w:r>
        <w:rPr>
          <w:rFonts w:hint="eastAsia" w:ascii="宋体" w:hAnsi="宋体" w:eastAsia="宋体" w:cs="宋体"/>
          <w:i w:val="0"/>
          <w:iCs w:val="0"/>
          <w:caps w:val="0"/>
          <w:color w:val="2D2D2D"/>
          <w:spacing w:val="0"/>
          <w:sz w:val="24"/>
          <w:szCs w:val="24"/>
          <w:bdr w:val="none" w:color="auto" w:sz="0" w:space="0"/>
          <w:shd w:val="clear" w:fill="FFFFFF"/>
          <w:vertAlign w:val="baseline"/>
        </w:rPr>
        <w:t>本校在读二年级（</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2022</w:t>
      </w:r>
      <w:r>
        <w:rPr>
          <w:rFonts w:hint="eastAsia" w:ascii="宋体" w:hAnsi="宋体" w:eastAsia="宋体" w:cs="宋体"/>
          <w:i w:val="0"/>
          <w:iCs w:val="0"/>
          <w:caps w:val="0"/>
          <w:color w:val="2D2D2D"/>
          <w:spacing w:val="0"/>
          <w:sz w:val="24"/>
          <w:szCs w:val="24"/>
          <w:bdr w:val="none" w:color="auto" w:sz="0" w:space="0"/>
          <w:shd w:val="clear" w:fill="FFFFFF"/>
          <w:vertAlign w:val="baseline"/>
        </w:rPr>
        <w:t>年</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9</w:t>
      </w:r>
      <w:r>
        <w:rPr>
          <w:rFonts w:hint="eastAsia" w:ascii="宋体" w:hAnsi="宋体" w:eastAsia="宋体" w:cs="宋体"/>
          <w:i w:val="0"/>
          <w:iCs w:val="0"/>
          <w:caps w:val="0"/>
          <w:color w:val="2D2D2D"/>
          <w:spacing w:val="0"/>
          <w:sz w:val="24"/>
          <w:szCs w:val="24"/>
          <w:bdr w:val="none" w:color="auto" w:sz="0" w:space="0"/>
          <w:shd w:val="clear" w:fill="FFFFFF"/>
          <w:vertAlign w:val="baseline"/>
        </w:rPr>
        <w:t>月入学）全日制硕士研究生，现读硕士专业属于申请专业的相关或相近专业，已通过本专业硕士研究生培养方案中所规定的第一学年全部课程，成绩优秀，具有较强的学术研究能力和取得创新性成果的潜力，获硕士导师的同意和推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3.</w:t>
      </w:r>
      <w:r>
        <w:rPr>
          <w:rFonts w:hint="eastAsia" w:ascii="宋体" w:hAnsi="宋体" w:eastAsia="宋体" w:cs="宋体"/>
          <w:i w:val="0"/>
          <w:iCs w:val="0"/>
          <w:caps w:val="0"/>
          <w:color w:val="2D2D2D"/>
          <w:spacing w:val="0"/>
          <w:sz w:val="24"/>
          <w:szCs w:val="24"/>
          <w:bdr w:val="none" w:color="auto" w:sz="0" w:space="0"/>
          <w:shd w:val="clear" w:fill="FFFFFF"/>
          <w:vertAlign w:val="baseline"/>
        </w:rPr>
        <w:t>硕博连读考生仍需参加硕士阶段的中期考核。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rPr>
        <w:t>（五）招生学院规定的其它条件和要求。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80"/>
        <w:jc w:val="left"/>
        <w:textAlignment w:val="baseline"/>
        <w:rPr>
          <w:rFonts w:hint="eastAsia" w:ascii="微软雅黑" w:hAnsi="微软雅黑" w:eastAsia="微软雅黑" w:cs="微软雅黑"/>
          <w:i w:val="0"/>
          <w:iCs w:val="0"/>
          <w:caps w:val="0"/>
          <w:color w:val="2D2D2D"/>
          <w:spacing w:val="0"/>
          <w:sz w:val="24"/>
          <w:szCs w:val="24"/>
        </w:rPr>
      </w:pPr>
      <w:r>
        <w:rPr>
          <w:rStyle w:val="9"/>
          <w:rFonts w:hint="eastAsia" w:ascii="宋体" w:hAnsi="宋体" w:eastAsia="宋体" w:cs="宋体"/>
          <w:b/>
          <w:bCs/>
          <w:i w:val="0"/>
          <w:iCs w:val="0"/>
          <w:caps w:val="0"/>
          <w:color w:val="484848"/>
          <w:spacing w:val="21"/>
          <w:sz w:val="24"/>
          <w:szCs w:val="24"/>
          <w:bdr w:val="none" w:color="auto" w:sz="0" w:space="0"/>
          <w:shd w:val="clear" w:fill="FFFFFF"/>
          <w:vertAlign w:val="baseline"/>
        </w:rPr>
        <w:t>四、选拔流程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80"/>
        <w:jc w:val="left"/>
        <w:textAlignment w:val="baseline"/>
        <w:rPr>
          <w:rFonts w:hint="eastAsia" w:ascii="微软雅黑" w:hAnsi="微软雅黑" w:eastAsia="微软雅黑" w:cs="微软雅黑"/>
          <w:i w:val="0"/>
          <w:iCs w:val="0"/>
          <w:caps w:val="0"/>
          <w:color w:val="2D2D2D"/>
          <w:spacing w:val="0"/>
          <w:sz w:val="24"/>
          <w:szCs w:val="24"/>
        </w:rPr>
      </w:pPr>
      <w:r>
        <w:rPr>
          <w:rStyle w:val="9"/>
          <w:rFonts w:hint="eastAsia" w:ascii="宋体" w:hAnsi="宋体" w:eastAsia="宋体" w:cs="宋体"/>
          <w:b/>
          <w:bCs/>
          <w:i w:val="0"/>
          <w:iCs w:val="0"/>
          <w:caps w:val="0"/>
          <w:color w:val="484848"/>
          <w:spacing w:val="21"/>
          <w:sz w:val="24"/>
          <w:szCs w:val="24"/>
          <w:bdr w:val="none" w:color="auto" w:sz="0" w:space="0"/>
          <w:shd w:val="clear" w:fill="FFFFFF"/>
          <w:vertAlign w:val="baseline"/>
        </w:rPr>
        <w:t>（一）个人申请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80"/>
        <w:jc w:val="left"/>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rPr>
        <w:t>考生需提前与报考导师取得联系，向报考导师提出申请，经导师同意后报考。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jc w:val="left"/>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1.</w:t>
      </w:r>
      <w:r>
        <w:rPr>
          <w:rFonts w:hint="eastAsia" w:ascii="宋体" w:hAnsi="宋体" w:eastAsia="宋体" w:cs="宋体"/>
          <w:i w:val="0"/>
          <w:iCs w:val="0"/>
          <w:caps w:val="0"/>
          <w:color w:val="2D2D2D"/>
          <w:spacing w:val="0"/>
          <w:sz w:val="24"/>
          <w:szCs w:val="24"/>
          <w:bdr w:val="none" w:color="auto" w:sz="0" w:space="0"/>
          <w:shd w:val="clear" w:fill="FFFFFF"/>
          <w:vertAlign w:val="baseline"/>
        </w:rPr>
        <w:t>网上报名。符合条件的申请者需在中国研究生招生信息网上自行报名。网上报名时间：</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2024</w:t>
      </w:r>
      <w:r>
        <w:rPr>
          <w:rFonts w:hint="eastAsia" w:ascii="宋体" w:hAnsi="宋体" w:eastAsia="宋体" w:cs="宋体"/>
          <w:i w:val="0"/>
          <w:iCs w:val="0"/>
          <w:caps w:val="0"/>
          <w:color w:val="2D2D2D"/>
          <w:spacing w:val="0"/>
          <w:sz w:val="24"/>
          <w:szCs w:val="24"/>
          <w:bdr w:val="none" w:color="auto" w:sz="0" w:space="0"/>
          <w:shd w:val="clear" w:fill="FFFFFF"/>
          <w:vertAlign w:val="baseline"/>
        </w:rPr>
        <w:t>年</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5</w:t>
      </w:r>
      <w:r>
        <w:rPr>
          <w:rFonts w:hint="eastAsia" w:ascii="宋体" w:hAnsi="宋体" w:eastAsia="宋体" w:cs="宋体"/>
          <w:i w:val="0"/>
          <w:iCs w:val="0"/>
          <w:caps w:val="0"/>
          <w:color w:val="2D2D2D"/>
          <w:spacing w:val="0"/>
          <w:sz w:val="24"/>
          <w:szCs w:val="24"/>
          <w:bdr w:val="none" w:color="auto" w:sz="0" w:space="0"/>
          <w:shd w:val="clear" w:fill="FFFFFF"/>
          <w:vertAlign w:val="baseline"/>
        </w:rPr>
        <w:t>月</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14</w:t>
      </w:r>
      <w:r>
        <w:rPr>
          <w:rFonts w:hint="eastAsia" w:ascii="宋体" w:hAnsi="宋体" w:eastAsia="宋体" w:cs="宋体"/>
          <w:i w:val="0"/>
          <w:iCs w:val="0"/>
          <w:caps w:val="0"/>
          <w:color w:val="2D2D2D"/>
          <w:spacing w:val="0"/>
          <w:sz w:val="24"/>
          <w:szCs w:val="24"/>
          <w:bdr w:val="none" w:color="auto" w:sz="0" w:space="0"/>
          <w:shd w:val="clear" w:fill="FFFFFF"/>
          <w:vertAlign w:val="baseline"/>
        </w:rPr>
        <w:t>日</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-2024</w:t>
      </w:r>
      <w:r>
        <w:rPr>
          <w:rFonts w:hint="eastAsia" w:ascii="宋体" w:hAnsi="宋体" w:eastAsia="宋体" w:cs="宋体"/>
          <w:i w:val="0"/>
          <w:iCs w:val="0"/>
          <w:caps w:val="0"/>
          <w:color w:val="2D2D2D"/>
          <w:spacing w:val="0"/>
          <w:sz w:val="24"/>
          <w:szCs w:val="24"/>
          <w:bdr w:val="none" w:color="auto" w:sz="0" w:space="0"/>
          <w:shd w:val="clear" w:fill="FFFFFF"/>
          <w:vertAlign w:val="baseline"/>
        </w:rPr>
        <w:t>年</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5</w:t>
      </w:r>
      <w:r>
        <w:rPr>
          <w:rFonts w:hint="eastAsia" w:ascii="宋体" w:hAnsi="宋体" w:eastAsia="宋体" w:cs="宋体"/>
          <w:i w:val="0"/>
          <w:iCs w:val="0"/>
          <w:caps w:val="0"/>
          <w:color w:val="2D2D2D"/>
          <w:spacing w:val="0"/>
          <w:sz w:val="24"/>
          <w:szCs w:val="24"/>
          <w:bdr w:val="none" w:color="auto" w:sz="0" w:space="0"/>
          <w:shd w:val="clear" w:fill="FFFFFF"/>
          <w:vertAlign w:val="baseline"/>
        </w:rPr>
        <w:t>月</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26</w:t>
      </w:r>
      <w:r>
        <w:rPr>
          <w:rFonts w:hint="eastAsia" w:ascii="宋体" w:hAnsi="宋体" w:eastAsia="宋体" w:cs="宋体"/>
          <w:i w:val="0"/>
          <w:iCs w:val="0"/>
          <w:caps w:val="0"/>
          <w:color w:val="2D2D2D"/>
          <w:spacing w:val="0"/>
          <w:sz w:val="24"/>
          <w:szCs w:val="24"/>
          <w:bdr w:val="none" w:color="auto" w:sz="0" w:space="0"/>
          <w:shd w:val="clear" w:fill="FFFFFF"/>
          <w:vertAlign w:val="baseline"/>
        </w:rPr>
        <w:t>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35"/>
        <w:jc w:val="left"/>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2</w:t>
      </w:r>
      <w:r>
        <w:rPr>
          <w:rFonts w:hint="eastAsia" w:ascii="宋体" w:hAnsi="宋体" w:eastAsia="宋体" w:cs="宋体"/>
          <w:i w:val="0"/>
          <w:iCs w:val="0"/>
          <w:caps w:val="0"/>
          <w:color w:val="2D2D2D"/>
          <w:spacing w:val="0"/>
          <w:sz w:val="24"/>
          <w:szCs w:val="24"/>
          <w:bdr w:val="none" w:color="auto" w:sz="0" w:space="0"/>
          <w:shd w:val="clear" w:fill="FFFFFF"/>
          <w:vertAlign w:val="baseline"/>
        </w:rPr>
        <w:t>、提交材料。申请者须于</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2024</w:t>
      </w:r>
      <w:r>
        <w:rPr>
          <w:rFonts w:hint="eastAsia" w:ascii="宋体" w:hAnsi="宋体" w:eastAsia="宋体" w:cs="宋体"/>
          <w:i w:val="0"/>
          <w:iCs w:val="0"/>
          <w:caps w:val="0"/>
          <w:color w:val="2D2D2D"/>
          <w:spacing w:val="0"/>
          <w:sz w:val="24"/>
          <w:szCs w:val="24"/>
          <w:bdr w:val="none" w:color="auto" w:sz="0" w:space="0"/>
          <w:shd w:val="clear" w:fill="FFFFFF"/>
          <w:vertAlign w:val="baseline"/>
        </w:rPr>
        <w:t>年</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5</w:t>
      </w:r>
      <w:r>
        <w:rPr>
          <w:rFonts w:hint="eastAsia" w:ascii="宋体" w:hAnsi="宋体" w:eastAsia="宋体" w:cs="宋体"/>
          <w:i w:val="0"/>
          <w:iCs w:val="0"/>
          <w:caps w:val="0"/>
          <w:color w:val="2D2D2D"/>
          <w:spacing w:val="0"/>
          <w:sz w:val="24"/>
          <w:szCs w:val="24"/>
          <w:bdr w:val="none" w:color="auto" w:sz="0" w:space="0"/>
          <w:shd w:val="clear" w:fill="FFFFFF"/>
          <w:vertAlign w:val="baseline"/>
        </w:rPr>
        <w:t>月</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26</w:t>
      </w:r>
      <w:r>
        <w:rPr>
          <w:rFonts w:hint="eastAsia" w:ascii="宋体" w:hAnsi="宋体" w:eastAsia="宋体" w:cs="宋体"/>
          <w:i w:val="0"/>
          <w:iCs w:val="0"/>
          <w:caps w:val="0"/>
          <w:color w:val="2D2D2D"/>
          <w:spacing w:val="0"/>
          <w:sz w:val="24"/>
          <w:szCs w:val="24"/>
          <w:bdr w:val="none" w:color="auto" w:sz="0" w:space="0"/>
          <w:shd w:val="clear" w:fill="FFFFFF"/>
          <w:vertAlign w:val="baseline"/>
        </w:rPr>
        <w:t>日前（以邮戳为准）使用</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EMS</w:t>
      </w:r>
      <w:r>
        <w:rPr>
          <w:rFonts w:hint="eastAsia" w:ascii="宋体" w:hAnsi="宋体" w:eastAsia="宋体" w:cs="宋体"/>
          <w:i w:val="0"/>
          <w:iCs w:val="0"/>
          <w:caps w:val="0"/>
          <w:color w:val="2D2D2D"/>
          <w:spacing w:val="0"/>
          <w:sz w:val="24"/>
          <w:szCs w:val="24"/>
          <w:bdr w:val="none" w:color="auto" w:sz="0" w:space="0"/>
          <w:shd w:val="clear" w:fill="FFFFFF"/>
          <w:vertAlign w:val="baseline"/>
        </w:rPr>
        <w:t>邮寄或顺丰快递至以下地址：广东省深圳市南山区深圳大学丽湖校区</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A6</w:t>
      </w:r>
      <w:r>
        <w:rPr>
          <w:rFonts w:hint="eastAsia" w:ascii="宋体" w:hAnsi="宋体" w:eastAsia="宋体" w:cs="宋体"/>
          <w:i w:val="0"/>
          <w:iCs w:val="0"/>
          <w:caps w:val="0"/>
          <w:color w:val="2D2D2D"/>
          <w:spacing w:val="0"/>
          <w:sz w:val="24"/>
          <w:szCs w:val="24"/>
          <w:bdr w:val="none" w:color="auto" w:sz="0" w:space="0"/>
          <w:shd w:val="clear" w:fill="FFFFFF"/>
          <w:vertAlign w:val="baseline"/>
        </w:rPr>
        <w:t>守慧楼</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502</w:t>
      </w:r>
      <w:r>
        <w:rPr>
          <w:rFonts w:hint="eastAsia" w:ascii="宋体" w:hAnsi="宋体" w:eastAsia="宋体" w:cs="宋体"/>
          <w:i w:val="0"/>
          <w:iCs w:val="0"/>
          <w:caps w:val="0"/>
          <w:color w:val="2D2D2D"/>
          <w:spacing w:val="0"/>
          <w:sz w:val="24"/>
          <w:szCs w:val="24"/>
          <w:bdr w:val="none" w:color="auto" w:sz="0" w:space="0"/>
          <w:shd w:val="clear" w:fill="FFFFFF"/>
          <w:vertAlign w:val="baseline"/>
        </w:rPr>
        <w:t>张老师收，电话：</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13418626631</w:t>
      </w:r>
      <w:r>
        <w:rPr>
          <w:rFonts w:hint="eastAsia" w:ascii="宋体" w:hAnsi="宋体" w:eastAsia="宋体" w:cs="宋体"/>
          <w:i w:val="0"/>
          <w:iCs w:val="0"/>
          <w:caps w:val="0"/>
          <w:color w:val="2D2D2D"/>
          <w:spacing w:val="0"/>
          <w:sz w:val="24"/>
          <w:szCs w:val="24"/>
          <w:bdr w:val="none" w:color="auto" w:sz="0" w:space="0"/>
          <w:shd w:val="clear" w:fill="FFFFFF"/>
          <w:vertAlign w:val="baseline"/>
        </w:rPr>
        <w:t>。并将纸质材料的扫描件发送到</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sky_keyan2015@163.com</w:t>
      </w:r>
      <w:r>
        <w:rPr>
          <w:rFonts w:hint="eastAsia" w:ascii="宋体" w:hAnsi="宋体" w:eastAsia="宋体" w:cs="宋体"/>
          <w:i w:val="0"/>
          <w:iCs w:val="0"/>
          <w:caps w:val="0"/>
          <w:color w:val="2D2D2D"/>
          <w:spacing w:val="0"/>
          <w:sz w:val="24"/>
          <w:szCs w:val="24"/>
          <w:bdr w:val="none" w:color="auto" w:sz="0" w:space="0"/>
          <w:shd w:val="clear" w:fill="FFFFFF"/>
          <w:vertAlign w:val="baseline"/>
        </w:rPr>
        <w:t>邮箱，谢谢！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50"/>
        <w:jc w:val="left"/>
        <w:textAlignment w:val="baseline"/>
        <w:rPr>
          <w:rFonts w:hint="eastAsia" w:ascii="微软雅黑" w:hAnsi="微软雅黑" w:eastAsia="微软雅黑" w:cs="微软雅黑"/>
          <w:i w:val="0"/>
          <w:iCs w:val="0"/>
          <w:caps w:val="0"/>
          <w:color w:val="2D2D2D"/>
          <w:spacing w:val="0"/>
          <w:sz w:val="24"/>
          <w:szCs w:val="24"/>
        </w:rPr>
      </w:pPr>
      <w:r>
        <w:rPr>
          <w:rStyle w:val="9"/>
          <w:rFonts w:hint="eastAsia" w:ascii="宋体" w:hAnsi="宋体" w:eastAsia="宋体" w:cs="宋体"/>
          <w:b/>
          <w:bCs/>
          <w:i w:val="0"/>
          <w:iCs w:val="0"/>
          <w:caps w:val="0"/>
          <w:color w:val="484848"/>
          <w:spacing w:val="21"/>
          <w:sz w:val="24"/>
          <w:szCs w:val="24"/>
          <w:bdr w:val="none" w:color="auto" w:sz="0" w:space="0"/>
          <w:shd w:val="clear" w:fill="FFFFFF"/>
          <w:vertAlign w:val="baseline"/>
        </w:rPr>
        <w:t>以下各项如非特别说明，硕博连读和“申请</w:t>
      </w:r>
      <w:r>
        <w:rPr>
          <w:rStyle w:val="9"/>
          <w:rFonts w:hint="eastAsia" w:ascii="宋体" w:hAnsi="宋体" w:eastAsia="宋体" w:cs="宋体"/>
          <w:b/>
          <w:bCs/>
          <w:i w:val="0"/>
          <w:iCs w:val="0"/>
          <w:caps w:val="0"/>
          <w:color w:val="484848"/>
          <w:spacing w:val="21"/>
          <w:sz w:val="24"/>
          <w:szCs w:val="24"/>
          <w:bdr w:val="none" w:color="auto" w:sz="0" w:space="0"/>
          <w:shd w:val="clear" w:fill="FFFFFF"/>
          <w:vertAlign w:val="baseline"/>
          <w:lang w:val="en-US"/>
        </w:rPr>
        <w:t>-</w:t>
      </w:r>
      <w:r>
        <w:rPr>
          <w:rStyle w:val="9"/>
          <w:rFonts w:hint="eastAsia" w:ascii="宋体" w:hAnsi="宋体" w:eastAsia="宋体" w:cs="宋体"/>
          <w:b/>
          <w:bCs/>
          <w:i w:val="0"/>
          <w:iCs w:val="0"/>
          <w:caps w:val="0"/>
          <w:color w:val="484848"/>
          <w:spacing w:val="21"/>
          <w:sz w:val="24"/>
          <w:szCs w:val="24"/>
          <w:bdr w:val="none" w:color="auto" w:sz="0" w:space="0"/>
          <w:shd w:val="clear" w:fill="FFFFFF"/>
          <w:vertAlign w:val="baseline"/>
        </w:rPr>
        <w:t>考核”制申请者均需提交</w:t>
      </w:r>
      <w:r>
        <w:rPr>
          <w:rFonts w:hint="eastAsia" w:ascii="宋体" w:hAnsi="宋体" w:eastAsia="宋体" w:cs="宋体"/>
          <w:i w:val="0"/>
          <w:iCs w:val="0"/>
          <w:caps w:val="0"/>
          <w:color w:val="2D2D2D"/>
          <w:spacing w:val="0"/>
          <w:sz w:val="24"/>
          <w:szCs w:val="24"/>
          <w:bdr w:val="none" w:color="auto" w:sz="0" w:space="0"/>
          <w:shd w:val="clear" w:fill="FFFFFF"/>
          <w:vertAlign w:val="baseline"/>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rPr>
        <w:t>（</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1</w:t>
      </w:r>
      <w:r>
        <w:rPr>
          <w:rFonts w:hint="eastAsia" w:ascii="宋体" w:hAnsi="宋体" w:eastAsia="宋体" w:cs="宋体"/>
          <w:i w:val="0"/>
          <w:iCs w:val="0"/>
          <w:caps w:val="0"/>
          <w:color w:val="2D2D2D"/>
          <w:spacing w:val="0"/>
          <w:sz w:val="24"/>
          <w:szCs w:val="24"/>
          <w:bdr w:val="none" w:color="auto" w:sz="0" w:space="0"/>
          <w:shd w:val="clear" w:fill="FFFFFF"/>
          <w:vertAlign w:val="baseline"/>
        </w:rPr>
        <w:t>）《博士学位研究生网上报名信息简表》（申请者登录中国研究生招生信息网（</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http://yz.chsi.com.cn/bsbm</w:t>
      </w:r>
      <w:r>
        <w:rPr>
          <w:rFonts w:hint="eastAsia" w:ascii="宋体" w:hAnsi="宋体" w:eastAsia="宋体" w:cs="宋体"/>
          <w:i w:val="0"/>
          <w:iCs w:val="0"/>
          <w:caps w:val="0"/>
          <w:color w:val="2D2D2D"/>
          <w:spacing w:val="0"/>
          <w:sz w:val="24"/>
          <w:szCs w:val="24"/>
          <w:bdr w:val="none" w:color="auto" w:sz="0" w:space="0"/>
          <w:shd w:val="clear" w:fill="FFFFFF"/>
          <w:vertAlign w:val="baseline"/>
        </w:rPr>
        <w:t>），进行网上报名，打印后本人签名确认）；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rPr>
        <w:t>（</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2</w:t>
      </w:r>
      <w:r>
        <w:rPr>
          <w:rFonts w:hint="eastAsia" w:ascii="宋体" w:hAnsi="宋体" w:eastAsia="宋体" w:cs="宋体"/>
          <w:i w:val="0"/>
          <w:iCs w:val="0"/>
          <w:caps w:val="0"/>
          <w:color w:val="2D2D2D"/>
          <w:spacing w:val="0"/>
          <w:sz w:val="24"/>
          <w:szCs w:val="24"/>
          <w:bdr w:val="none" w:color="auto" w:sz="0" w:space="0"/>
          <w:shd w:val="clear" w:fill="FFFFFF"/>
          <w:vertAlign w:val="baseline"/>
        </w:rPr>
        <w:t>）硕博连读申请者提交《深圳大学</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2024</w:t>
      </w:r>
      <w:r>
        <w:rPr>
          <w:rFonts w:hint="eastAsia" w:ascii="宋体" w:hAnsi="宋体" w:eastAsia="宋体" w:cs="宋体"/>
          <w:i w:val="0"/>
          <w:iCs w:val="0"/>
          <w:caps w:val="0"/>
          <w:color w:val="2D2D2D"/>
          <w:spacing w:val="0"/>
          <w:sz w:val="24"/>
          <w:szCs w:val="24"/>
          <w:bdr w:val="none" w:color="auto" w:sz="0" w:space="0"/>
          <w:shd w:val="clear" w:fill="FFFFFF"/>
          <w:vertAlign w:val="baseline"/>
        </w:rPr>
        <w:t>年硕博连读研究生申请表》，“申请</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w:t>
      </w:r>
      <w:r>
        <w:rPr>
          <w:rFonts w:hint="eastAsia" w:ascii="宋体" w:hAnsi="宋体" w:eastAsia="宋体" w:cs="宋体"/>
          <w:i w:val="0"/>
          <w:iCs w:val="0"/>
          <w:caps w:val="0"/>
          <w:color w:val="2D2D2D"/>
          <w:spacing w:val="0"/>
          <w:sz w:val="24"/>
          <w:szCs w:val="24"/>
          <w:bdr w:val="none" w:color="auto" w:sz="0" w:space="0"/>
          <w:shd w:val="clear" w:fill="FFFFFF"/>
          <w:vertAlign w:val="baseline"/>
        </w:rPr>
        <w:t>考核”制申请者提交《深圳大学</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2024</w:t>
      </w:r>
      <w:r>
        <w:rPr>
          <w:rFonts w:hint="eastAsia" w:ascii="宋体" w:hAnsi="宋体" w:eastAsia="宋体" w:cs="宋体"/>
          <w:i w:val="0"/>
          <w:iCs w:val="0"/>
          <w:caps w:val="0"/>
          <w:color w:val="2D2D2D"/>
          <w:spacing w:val="0"/>
          <w:sz w:val="24"/>
          <w:szCs w:val="24"/>
          <w:bdr w:val="none" w:color="auto" w:sz="0" w:space="0"/>
          <w:shd w:val="clear" w:fill="FFFFFF"/>
          <w:vertAlign w:val="baseline"/>
        </w:rPr>
        <w:t>年“申请</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w:t>
      </w:r>
      <w:r>
        <w:rPr>
          <w:rFonts w:hint="eastAsia" w:ascii="宋体" w:hAnsi="宋体" w:eastAsia="宋体" w:cs="宋体"/>
          <w:i w:val="0"/>
          <w:iCs w:val="0"/>
          <w:caps w:val="0"/>
          <w:color w:val="2D2D2D"/>
          <w:spacing w:val="0"/>
          <w:sz w:val="24"/>
          <w:szCs w:val="24"/>
          <w:bdr w:val="none" w:color="auto" w:sz="0" w:space="0"/>
          <w:shd w:val="clear" w:fill="FFFFFF"/>
          <w:vertAlign w:val="baseline"/>
        </w:rPr>
        <w:t>考核”制攻读博士学位研究生申请表》；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rPr>
        <w:t>（</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3</w:t>
      </w:r>
      <w:r>
        <w:rPr>
          <w:rFonts w:hint="eastAsia" w:ascii="宋体" w:hAnsi="宋体" w:eastAsia="宋体" w:cs="宋体"/>
          <w:i w:val="0"/>
          <w:iCs w:val="0"/>
          <w:caps w:val="0"/>
          <w:color w:val="2D2D2D"/>
          <w:spacing w:val="0"/>
          <w:sz w:val="24"/>
          <w:szCs w:val="24"/>
          <w:bdr w:val="none" w:color="auto" w:sz="0" w:space="0"/>
          <w:shd w:val="clear" w:fill="FFFFFF"/>
          <w:vertAlign w:val="baseline"/>
        </w:rPr>
        <w:t>）硕博连读、应届硕士毕业生申请者提交《深圳大学</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2024</w:t>
      </w:r>
      <w:r>
        <w:rPr>
          <w:rFonts w:hint="eastAsia" w:ascii="宋体" w:hAnsi="宋体" w:eastAsia="宋体" w:cs="宋体"/>
          <w:i w:val="0"/>
          <w:iCs w:val="0"/>
          <w:caps w:val="0"/>
          <w:color w:val="2D2D2D"/>
          <w:spacing w:val="0"/>
          <w:sz w:val="24"/>
          <w:szCs w:val="24"/>
          <w:bdr w:val="none" w:color="auto" w:sz="0" w:space="0"/>
          <w:shd w:val="clear" w:fill="FFFFFF"/>
          <w:vertAlign w:val="baseline"/>
        </w:rPr>
        <w:t>年博士研究生政审（现实表现）材料》，由本人所在学院党委填写（申请时可暂不提供此项，但通过复试以后必须按照表格要求提交）；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rPr>
        <w:t>（</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4</w:t>
      </w:r>
      <w:r>
        <w:rPr>
          <w:rFonts w:hint="eastAsia" w:ascii="宋体" w:hAnsi="宋体" w:eastAsia="宋体" w:cs="宋体"/>
          <w:i w:val="0"/>
          <w:iCs w:val="0"/>
          <w:caps w:val="0"/>
          <w:color w:val="2D2D2D"/>
          <w:spacing w:val="0"/>
          <w:sz w:val="24"/>
          <w:szCs w:val="24"/>
          <w:bdr w:val="none" w:color="auto" w:sz="0" w:space="0"/>
          <w:shd w:val="clear" w:fill="FFFFFF"/>
          <w:vertAlign w:val="baseline"/>
        </w:rPr>
        <w:t>）学位、学历证书的复印件（应届硕士毕业生须提交所在单位研究生院或研究生管理部门的在读证明，本校在读硕士生可不需要），硕博连读申请者提交学生证复印件（应含学生个人信息、照片及注册情况）；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rPr>
        <w:t>（</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5</w:t>
      </w:r>
      <w:r>
        <w:rPr>
          <w:rFonts w:hint="eastAsia" w:ascii="宋体" w:hAnsi="宋体" w:eastAsia="宋体" w:cs="宋体"/>
          <w:i w:val="0"/>
          <w:iCs w:val="0"/>
          <w:caps w:val="0"/>
          <w:color w:val="2D2D2D"/>
          <w:spacing w:val="0"/>
          <w:sz w:val="24"/>
          <w:szCs w:val="24"/>
          <w:bdr w:val="none" w:color="auto" w:sz="0" w:space="0"/>
          <w:shd w:val="clear" w:fill="FFFFFF"/>
          <w:vertAlign w:val="baseline"/>
        </w:rPr>
        <w:t>）硕士课程成绩单原件（需加盖研究生成绩管理部门公章），硕博连读申请者提交研究生院出具的第一学年成绩打印单原件；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rPr>
        <w:t>（</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6</w:t>
      </w:r>
      <w:r>
        <w:rPr>
          <w:rFonts w:hint="eastAsia" w:ascii="宋体" w:hAnsi="宋体" w:eastAsia="宋体" w:cs="宋体"/>
          <w:i w:val="0"/>
          <w:iCs w:val="0"/>
          <w:caps w:val="0"/>
          <w:color w:val="2D2D2D"/>
          <w:spacing w:val="0"/>
          <w:sz w:val="24"/>
          <w:szCs w:val="24"/>
          <w:bdr w:val="none" w:color="auto" w:sz="0" w:space="0"/>
          <w:shd w:val="clear" w:fill="FFFFFF"/>
          <w:vertAlign w:val="baseline"/>
        </w:rPr>
        <w:t>）硕士学位论文（应届毕业硕士生可提供论文摘要和目录等，硕博连读申请者不需要）；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rPr>
        <w:t>（</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7</w:t>
      </w:r>
      <w:r>
        <w:rPr>
          <w:rFonts w:hint="eastAsia" w:ascii="宋体" w:hAnsi="宋体" w:eastAsia="宋体" w:cs="宋体"/>
          <w:i w:val="0"/>
          <w:iCs w:val="0"/>
          <w:caps w:val="0"/>
          <w:color w:val="2D2D2D"/>
          <w:spacing w:val="0"/>
          <w:sz w:val="24"/>
          <w:szCs w:val="24"/>
          <w:bdr w:val="none" w:color="auto" w:sz="0" w:space="0"/>
          <w:shd w:val="clear" w:fill="FFFFFF"/>
          <w:vertAlign w:val="baseline"/>
        </w:rPr>
        <w:t>）至少两位所申请学科专业领域内具有副教授以上职称（或相当专业技术职称的专家）人员的书面推荐书（推荐书需使用我校提供的模板）；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rPr>
        <w:t>（</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8</w:t>
      </w:r>
      <w:r>
        <w:rPr>
          <w:rFonts w:hint="eastAsia" w:ascii="宋体" w:hAnsi="宋体" w:eastAsia="宋体" w:cs="宋体"/>
          <w:i w:val="0"/>
          <w:iCs w:val="0"/>
          <w:caps w:val="0"/>
          <w:color w:val="2D2D2D"/>
          <w:spacing w:val="0"/>
          <w:sz w:val="24"/>
          <w:szCs w:val="24"/>
          <w:bdr w:val="none" w:color="auto" w:sz="0" w:space="0"/>
          <w:shd w:val="clear" w:fill="FFFFFF"/>
          <w:vertAlign w:val="baseline"/>
        </w:rPr>
        <w:t>）提交拟攻读博士学位的科学研究计划书（不少于</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3000</w:t>
      </w:r>
      <w:r>
        <w:rPr>
          <w:rFonts w:hint="eastAsia" w:ascii="宋体" w:hAnsi="宋体" w:eastAsia="宋体" w:cs="宋体"/>
          <w:i w:val="0"/>
          <w:iCs w:val="0"/>
          <w:caps w:val="0"/>
          <w:color w:val="2D2D2D"/>
          <w:spacing w:val="0"/>
          <w:sz w:val="24"/>
          <w:szCs w:val="24"/>
          <w:bdr w:val="none" w:color="auto" w:sz="0" w:space="0"/>
          <w:shd w:val="clear" w:fill="FFFFFF"/>
          <w:vertAlign w:val="baseline"/>
        </w:rPr>
        <w:t>字，见申请表）；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rPr>
        <w:t>（</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9</w:t>
      </w:r>
      <w:r>
        <w:rPr>
          <w:rFonts w:hint="eastAsia" w:ascii="宋体" w:hAnsi="宋体" w:eastAsia="宋体" w:cs="宋体"/>
          <w:i w:val="0"/>
          <w:iCs w:val="0"/>
          <w:caps w:val="0"/>
          <w:color w:val="2D2D2D"/>
          <w:spacing w:val="0"/>
          <w:sz w:val="24"/>
          <w:szCs w:val="24"/>
          <w:bdr w:val="none" w:color="auto" w:sz="0" w:space="0"/>
          <w:shd w:val="clear" w:fill="FFFFFF"/>
          <w:vertAlign w:val="baseline"/>
        </w:rPr>
        <w:t>）外语水平证明材料（全国大学英语四、六级证书、新</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TOEFL</w:t>
      </w:r>
      <w:r>
        <w:rPr>
          <w:rFonts w:hint="eastAsia" w:ascii="宋体" w:hAnsi="宋体" w:eastAsia="宋体" w:cs="宋体"/>
          <w:i w:val="0"/>
          <w:iCs w:val="0"/>
          <w:caps w:val="0"/>
          <w:color w:val="2D2D2D"/>
          <w:spacing w:val="0"/>
          <w:sz w:val="24"/>
          <w:szCs w:val="24"/>
          <w:bdr w:val="none" w:color="auto" w:sz="0" w:space="0"/>
          <w:shd w:val="clear" w:fill="FFFFFF"/>
          <w:vertAlign w:val="baseline"/>
        </w:rPr>
        <w:t>成绩单、</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IELTS</w:t>
      </w:r>
      <w:r>
        <w:rPr>
          <w:rFonts w:hint="eastAsia" w:ascii="宋体" w:hAnsi="宋体" w:eastAsia="宋体" w:cs="宋体"/>
          <w:i w:val="0"/>
          <w:iCs w:val="0"/>
          <w:caps w:val="0"/>
          <w:color w:val="2D2D2D"/>
          <w:spacing w:val="0"/>
          <w:sz w:val="24"/>
          <w:szCs w:val="24"/>
          <w:bdr w:val="none" w:color="auto" w:sz="0" w:space="0"/>
          <w:shd w:val="clear" w:fill="FFFFFF"/>
          <w:vertAlign w:val="baseline"/>
        </w:rPr>
        <w:t>成绩单、全英文授课学位项目学位证书、英文学术论文等）：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rPr>
        <w:t>（</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10</w:t>
      </w:r>
      <w:r>
        <w:rPr>
          <w:rFonts w:hint="eastAsia" w:ascii="宋体" w:hAnsi="宋体" w:eastAsia="宋体" w:cs="宋体"/>
          <w:i w:val="0"/>
          <w:iCs w:val="0"/>
          <w:caps w:val="0"/>
          <w:color w:val="2D2D2D"/>
          <w:spacing w:val="0"/>
          <w:sz w:val="24"/>
          <w:szCs w:val="24"/>
          <w:bdr w:val="none" w:color="auto" w:sz="0" w:space="0"/>
          <w:shd w:val="clear" w:fill="FFFFFF"/>
          <w:vertAlign w:val="baseline"/>
        </w:rPr>
        <w:t>）获奖证书复印件、公开发表的学术论文复印件、所获专利及其他原创性成果的证明材料；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rPr>
        <w:t>（</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11</w:t>
      </w:r>
      <w:r>
        <w:rPr>
          <w:rFonts w:hint="eastAsia" w:ascii="宋体" w:hAnsi="宋体" w:eastAsia="宋体" w:cs="宋体"/>
          <w:i w:val="0"/>
          <w:iCs w:val="0"/>
          <w:caps w:val="0"/>
          <w:color w:val="2D2D2D"/>
          <w:spacing w:val="0"/>
          <w:sz w:val="24"/>
          <w:szCs w:val="24"/>
          <w:bdr w:val="none" w:color="auto" w:sz="0" w:space="0"/>
          <w:shd w:val="clear" w:fill="FFFFFF"/>
          <w:vertAlign w:val="baseline"/>
        </w:rPr>
        <w:t>）三级甲等以上医院出具的体格检查合格证明（硕博连读申请者不需要提交）；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rPr>
        <w:t>（</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12</w:t>
      </w:r>
      <w:r>
        <w:rPr>
          <w:rFonts w:hint="eastAsia" w:ascii="宋体" w:hAnsi="宋体" w:eastAsia="宋体" w:cs="宋体"/>
          <w:i w:val="0"/>
          <w:iCs w:val="0"/>
          <w:caps w:val="0"/>
          <w:color w:val="2D2D2D"/>
          <w:spacing w:val="0"/>
          <w:sz w:val="24"/>
          <w:szCs w:val="24"/>
          <w:bdr w:val="none" w:color="auto" w:sz="0" w:space="0"/>
          <w:shd w:val="clear" w:fill="FFFFFF"/>
          <w:vertAlign w:val="baseline"/>
        </w:rPr>
        <w:t>）第二代身份证正反面复印件；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rPr>
        <w:t>（</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13</w:t>
      </w:r>
      <w:r>
        <w:rPr>
          <w:rFonts w:hint="eastAsia" w:ascii="宋体" w:hAnsi="宋体" w:eastAsia="宋体" w:cs="宋体"/>
          <w:i w:val="0"/>
          <w:iCs w:val="0"/>
          <w:caps w:val="0"/>
          <w:color w:val="2D2D2D"/>
          <w:spacing w:val="0"/>
          <w:sz w:val="24"/>
          <w:szCs w:val="24"/>
          <w:bdr w:val="none" w:color="auto" w:sz="0" w:space="0"/>
          <w:shd w:val="clear" w:fill="FFFFFF"/>
          <w:vertAlign w:val="baseline"/>
        </w:rPr>
        <w:t>）报考专业要求提交的其他相关材料。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35"/>
        <w:jc w:val="left"/>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rPr>
        <w:t>申请者保证上述材料的真实、准确，对提供虚假、不实信息的申请者，一经查实一律取消考试录取资格。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80"/>
        <w:jc w:val="left"/>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3.</w:t>
      </w:r>
      <w:r>
        <w:rPr>
          <w:rFonts w:hint="eastAsia" w:ascii="宋体" w:hAnsi="宋体" w:eastAsia="宋体" w:cs="宋体"/>
          <w:i w:val="0"/>
          <w:iCs w:val="0"/>
          <w:caps w:val="0"/>
          <w:color w:val="2D2D2D"/>
          <w:spacing w:val="0"/>
          <w:sz w:val="24"/>
          <w:szCs w:val="24"/>
          <w:bdr w:val="none" w:color="auto" w:sz="0" w:space="0"/>
          <w:shd w:val="clear" w:fill="FFFFFF"/>
          <w:vertAlign w:val="baseline"/>
        </w:rPr>
        <w:t>申请者登录《</w:t>
      </w:r>
      <w:r>
        <w:rPr>
          <w:rFonts w:hint="eastAsia" w:ascii="宋体" w:hAnsi="宋体" w:eastAsia="宋体" w:cs="宋体"/>
          <w:i w:val="0"/>
          <w:iCs w:val="0"/>
          <w:caps w:val="0"/>
          <w:color w:val="333333"/>
          <w:spacing w:val="0"/>
          <w:sz w:val="24"/>
          <w:szCs w:val="24"/>
          <w:u w:val="none"/>
          <w:bdr w:val="none" w:color="auto" w:sz="0" w:space="0"/>
          <w:shd w:val="clear" w:fill="FFFFFF"/>
          <w:vertAlign w:val="baseline"/>
          <w:lang w:val="en-US"/>
        </w:rPr>
        <w:fldChar w:fldCharType="begin"/>
      </w:r>
      <w:r>
        <w:rPr>
          <w:rFonts w:hint="eastAsia" w:ascii="宋体" w:hAnsi="宋体" w:eastAsia="宋体" w:cs="宋体"/>
          <w:i w:val="0"/>
          <w:iCs w:val="0"/>
          <w:caps w:val="0"/>
          <w:color w:val="333333"/>
          <w:spacing w:val="0"/>
          <w:sz w:val="24"/>
          <w:szCs w:val="24"/>
          <w:u w:val="none"/>
          <w:bdr w:val="none" w:color="auto" w:sz="0" w:space="0"/>
          <w:shd w:val="clear" w:fill="FFFFFF"/>
          <w:vertAlign w:val="baseline"/>
          <w:lang w:val="en-US"/>
        </w:rPr>
        <w:instrText xml:space="preserve"> HYPERLINK "http://ehall.szu.edu.cn/gsapp/sys/bsyjsbmszu/login/goLogin.do" </w:instrText>
      </w:r>
      <w:r>
        <w:rPr>
          <w:rFonts w:hint="eastAsia" w:ascii="宋体" w:hAnsi="宋体" w:eastAsia="宋体" w:cs="宋体"/>
          <w:i w:val="0"/>
          <w:iCs w:val="0"/>
          <w:caps w:val="0"/>
          <w:color w:val="333333"/>
          <w:spacing w:val="0"/>
          <w:sz w:val="24"/>
          <w:szCs w:val="24"/>
          <w:u w:val="none"/>
          <w:bdr w:val="none" w:color="auto" w:sz="0" w:space="0"/>
          <w:shd w:val="clear" w:fill="FFFFFF"/>
          <w:vertAlign w:val="baseline"/>
          <w:lang w:val="en-US"/>
        </w:rPr>
        <w:fldChar w:fldCharType="separate"/>
      </w:r>
      <w:r>
        <w:rPr>
          <w:rStyle w:val="10"/>
          <w:rFonts w:hint="eastAsia" w:ascii="宋体" w:hAnsi="宋体" w:eastAsia="宋体" w:cs="宋体"/>
          <w:i w:val="0"/>
          <w:iCs w:val="0"/>
          <w:caps w:val="0"/>
          <w:color w:val="333333"/>
          <w:spacing w:val="0"/>
          <w:sz w:val="24"/>
          <w:szCs w:val="24"/>
          <w:u w:val="none"/>
          <w:bdr w:val="none" w:color="auto" w:sz="0" w:space="0"/>
          <w:shd w:val="clear" w:fill="FFFFFF"/>
          <w:vertAlign w:val="baseline"/>
          <w:lang w:val="en-US"/>
        </w:rPr>
        <w:t>2024年深圳大学博士研究生报考系统</w:t>
      </w:r>
      <w:r>
        <w:rPr>
          <w:rFonts w:hint="eastAsia" w:ascii="宋体" w:hAnsi="宋体" w:eastAsia="宋体" w:cs="宋体"/>
          <w:i w:val="0"/>
          <w:iCs w:val="0"/>
          <w:caps w:val="0"/>
          <w:color w:val="333333"/>
          <w:spacing w:val="0"/>
          <w:sz w:val="24"/>
          <w:szCs w:val="24"/>
          <w:u w:val="none"/>
          <w:bdr w:val="none" w:color="auto" w:sz="0" w:space="0"/>
          <w:shd w:val="clear" w:fill="FFFFFF"/>
          <w:vertAlign w:val="baseline"/>
          <w:lang w:val="en-US"/>
        </w:rPr>
        <w:fldChar w:fldCharType="end"/>
      </w:r>
      <w:r>
        <w:rPr>
          <w:rFonts w:hint="eastAsia" w:ascii="宋体" w:hAnsi="宋体" w:eastAsia="宋体" w:cs="宋体"/>
          <w:i w:val="0"/>
          <w:iCs w:val="0"/>
          <w:caps w:val="0"/>
          <w:color w:val="2D2D2D"/>
          <w:spacing w:val="0"/>
          <w:sz w:val="24"/>
          <w:szCs w:val="24"/>
          <w:bdr w:val="none" w:color="auto" w:sz="0" w:space="0"/>
          <w:shd w:val="clear" w:fill="FFFFFF"/>
          <w:vertAlign w:val="baseline"/>
        </w:rPr>
        <w:t>》根据报名信息简表报名号注册后，按系统提示要求进行填报及上传申请材料（电子版）。如有多个报名号的申请者，以最终提交申请材料的报名号为准。申请者务必在此报考系统上进行相关操作。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80"/>
        <w:jc w:val="left"/>
        <w:textAlignment w:val="baseline"/>
        <w:rPr>
          <w:rFonts w:hint="eastAsia" w:ascii="微软雅黑" w:hAnsi="微软雅黑" w:eastAsia="微软雅黑" w:cs="微软雅黑"/>
          <w:i w:val="0"/>
          <w:iCs w:val="0"/>
          <w:caps w:val="0"/>
          <w:color w:val="2D2D2D"/>
          <w:spacing w:val="0"/>
          <w:sz w:val="24"/>
          <w:szCs w:val="24"/>
        </w:rPr>
      </w:pPr>
      <w:r>
        <w:rPr>
          <w:rStyle w:val="9"/>
          <w:rFonts w:hint="eastAsia" w:ascii="宋体" w:hAnsi="宋体" w:eastAsia="宋体" w:cs="宋体"/>
          <w:b/>
          <w:bCs/>
          <w:i w:val="0"/>
          <w:iCs w:val="0"/>
          <w:caps w:val="0"/>
          <w:color w:val="484848"/>
          <w:spacing w:val="21"/>
          <w:sz w:val="24"/>
          <w:szCs w:val="24"/>
          <w:bdr w:val="none" w:color="auto" w:sz="0" w:space="0"/>
          <w:shd w:val="clear" w:fill="FFFFFF"/>
          <w:vertAlign w:val="baseline"/>
        </w:rPr>
        <w:t>（二）资格审查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80"/>
        <w:jc w:val="left"/>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rPr>
        <w:t>招生学院在收到申请者的材料后，组织不少于</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3</w:t>
      </w:r>
      <w:r>
        <w:rPr>
          <w:rFonts w:hint="eastAsia" w:ascii="宋体" w:hAnsi="宋体" w:eastAsia="宋体" w:cs="宋体"/>
          <w:i w:val="0"/>
          <w:iCs w:val="0"/>
          <w:caps w:val="0"/>
          <w:color w:val="2D2D2D"/>
          <w:spacing w:val="0"/>
          <w:sz w:val="24"/>
          <w:szCs w:val="24"/>
          <w:bdr w:val="none" w:color="auto" w:sz="0" w:space="0"/>
          <w:shd w:val="clear" w:fill="FFFFFF"/>
          <w:vertAlign w:val="baseline"/>
        </w:rPr>
        <w:t>人对照报考条件进行申请资格审查，并将审查结果报研招办，研招办对审查结果进行抽查后，由招生学院统一向社会公示。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80"/>
        <w:jc w:val="left"/>
        <w:textAlignment w:val="baseline"/>
        <w:rPr>
          <w:rFonts w:hint="eastAsia" w:ascii="微软雅黑" w:hAnsi="微软雅黑" w:eastAsia="微软雅黑" w:cs="微软雅黑"/>
          <w:i w:val="0"/>
          <w:iCs w:val="0"/>
          <w:caps w:val="0"/>
          <w:color w:val="2D2D2D"/>
          <w:spacing w:val="0"/>
          <w:sz w:val="24"/>
          <w:szCs w:val="24"/>
        </w:rPr>
      </w:pPr>
      <w:r>
        <w:rPr>
          <w:rStyle w:val="9"/>
          <w:rFonts w:hint="eastAsia" w:ascii="宋体" w:hAnsi="宋体" w:eastAsia="宋体" w:cs="宋体"/>
          <w:b/>
          <w:bCs/>
          <w:i w:val="0"/>
          <w:iCs w:val="0"/>
          <w:caps w:val="0"/>
          <w:color w:val="484848"/>
          <w:spacing w:val="21"/>
          <w:sz w:val="24"/>
          <w:szCs w:val="24"/>
          <w:bdr w:val="none" w:color="auto" w:sz="0" w:space="0"/>
          <w:shd w:val="clear" w:fill="FFFFFF"/>
          <w:vertAlign w:val="baseline"/>
        </w:rPr>
        <w:t>（三）导师推荐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jc w:val="left"/>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rPr>
        <w:t>招生学院将申请者材料交给申请者所报考的导师，导师审核申请者材料，提供推荐意见并对同时报考本人的申请者进行排序。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jc w:val="left"/>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rPr>
        <w:t>本环节应尊重导师的招生自主权，导师以一般不高于</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1:3</w:t>
      </w:r>
      <w:r>
        <w:rPr>
          <w:rFonts w:hint="eastAsia" w:ascii="宋体" w:hAnsi="宋体" w:eastAsia="宋体" w:cs="宋体"/>
          <w:i w:val="0"/>
          <w:iCs w:val="0"/>
          <w:caps w:val="0"/>
          <w:color w:val="2D2D2D"/>
          <w:spacing w:val="0"/>
          <w:sz w:val="24"/>
          <w:szCs w:val="24"/>
          <w:bdr w:val="none" w:color="auto" w:sz="0" w:space="0"/>
          <w:shd w:val="clear" w:fill="FFFFFF"/>
          <w:vertAlign w:val="baseline"/>
        </w:rPr>
        <w:t>的比例排序推荐申请者进入下一环节。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jc w:val="left"/>
        <w:textAlignment w:val="baseline"/>
        <w:rPr>
          <w:rFonts w:hint="eastAsia" w:ascii="微软雅黑" w:hAnsi="微软雅黑" w:eastAsia="微软雅黑" w:cs="微软雅黑"/>
          <w:i w:val="0"/>
          <w:iCs w:val="0"/>
          <w:caps w:val="0"/>
          <w:color w:val="2D2D2D"/>
          <w:spacing w:val="0"/>
          <w:sz w:val="24"/>
          <w:szCs w:val="24"/>
        </w:rPr>
      </w:pPr>
      <w:r>
        <w:rPr>
          <w:rStyle w:val="9"/>
          <w:rFonts w:hint="eastAsia" w:ascii="宋体" w:hAnsi="宋体" w:eastAsia="宋体" w:cs="宋体"/>
          <w:b/>
          <w:bCs/>
          <w:i w:val="0"/>
          <w:iCs w:val="0"/>
          <w:caps w:val="0"/>
          <w:color w:val="484848"/>
          <w:spacing w:val="21"/>
          <w:sz w:val="24"/>
          <w:szCs w:val="24"/>
          <w:bdr w:val="none" w:color="auto" w:sz="0" w:space="0"/>
          <w:shd w:val="clear" w:fill="FFFFFF"/>
          <w:vertAlign w:val="baseline"/>
        </w:rPr>
        <w:t>（四）材料初审，确定考核名单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jc w:val="left"/>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rPr>
        <w:t>招生学院成立专家组根据所制定的相关实施细则，对申请者的材料进行认真审查，并对申请者的科研创新能力进行初步评价，进行筛选。招生学院结合招生导师意向，按一定的差额复试比例，确定进入复试考核环节（面试及专业笔试）的申请者名单。没有导师推荐的申请者不进入复试考核环节。拟进入复试考核环节申请者名单在招生学院网站进行公示（具体时间以招生学院的操作为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jc w:val="left"/>
        <w:textAlignment w:val="baseline"/>
        <w:rPr>
          <w:rFonts w:hint="eastAsia" w:ascii="微软雅黑" w:hAnsi="微软雅黑" w:eastAsia="微软雅黑" w:cs="微软雅黑"/>
          <w:i w:val="0"/>
          <w:iCs w:val="0"/>
          <w:caps w:val="0"/>
          <w:color w:val="2D2D2D"/>
          <w:spacing w:val="0"/>
          <w:sz w:val="24"/>
          <w:szCs w:val="24"/>
        </w:rPr>
      </w:pPr>
      <w:r>
        <w:rPr>
          <w:rStyle w:val="9"/>
          <w:rFonts w:hint="eastAsia" w:ascii="宋体" w:hAnsi="宋体" w:eastAsia="宋体" w:cs="宋体"/>
          <w:b/>
          <w:bCs/>
          <w:i w:val="0"/>
          <w:iCs w:val="0"/>
          <w:caps w:val="0"/>
          <w:color w:val="484848"/>
          <w:spacing w:val="21"/>
          <w:sz w:val="24"/>
          <w:szCs w:val="24"/>
          <w:bdr w:val="none" w:color="auto" w:sz="0" w:space="0"/>
          <w:shd w:val="clear" w:fill="FFFFFF"/>
          <w:vertAlign w:val="baseline"/>
          <w:lang w:val="en-US"/>
        </w:rPr>
        <w:t>(</w:t>
      </w:r>
      <w:r>
        <w:rPr>
          <w:rStyle w:val="9"/>
          <w:rFonts w:hint="eastAsia" w:ascii="宋体" w:hAnsi="宋体" w:eastAsia="宋体" w:cs="宋体"/>
          <w:b/>
          <w:bCs/>
          <w:i w:val="0"/>
          <w:iCs w:val="0"/>
          <w:caps w:val="0"/>
          <w:color w:val="484848"/>
          <w:spacing w:val="21"/>
          <w:sz w:val="24"/>
          <w:szCs w:val="24"/>
          <w:bdr w:val="none" w:color="auto" w:sz="0" w:space="0"/>
          <w:shd w:val="clear" w:fill="FFFFFF"/>
          <w:vertAlign w:val="baseline"/>
        </w:rPr>
        <w:t>五</w:t>
      </w:r>
      <w:r>
        <w:rPr>
          <w:rStyle w:val="9"/>
          <w:rFonts w:hint="eastAsia" w:ascii="宋体" w:hAnsi="宋体" w:eastAsia="宋体" w:cs="宋体"/>
          <w:b/>
          <w:bCs/>
          <w:i w:val="0"/>
          <w:iCs w:val="0"/>
          <w:caps w:val="0"/>
          <w:color w:val="484848"/>
          <w:spacing w:val="21"/>
          <w:sz w:val="24"/>
          <w:szCs w:val="24"/>
          <w:bdr w:val="none" w:color="auto" w:sz="0" w:space="0"/>
          <w:shd w:val="clear" w:fill="FFFFFF"/>
          <w:vertAlign w:val="baseline"/>
          <w:lang w:val="en-US"/>
        </w:rPr>
        <w:t>)</w:t>
      </w:r>
      <w:r>
        <w:rPr>
          <w:rStyle w:val="9"/>
          <w:rFonts w:hint="eastAsia" w:ascii="宋体" w:hAnsi="宋体" w:eastAsia="宋体" w:cs="宋体"/>
          <w:b/>
          <w:bCs/>
          <w:i w:val="0"/>
          <w:iCs w:val="0"/>
          <w:caps w:val="0"/>
          <w:color w:val="484848"/>
          <w:spacing w:val="21"/>
          <w:sz w:val="24"/>
          <w:szCs w:val="24"/>
          <w:bdr w:val="none" w:color="auto" w:sz="0" w:space="0"/>
          <w:shd w:val="clear" w:fill="FFFFFF"/>
          <w:vertAlign w:val="baseline"/>
        </w:rPr>
        <w:t>复试考核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jc w:val="left"/>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rPr>
        <w:t>招生学院组织专家进行复试考核，考核的具体时间、地点应提前通知考生，并在招生学院网站公布，考核具体要求如下：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jc w:val="left"/>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1.</w:t>
      </w:r>
      <w:r>
        <w:rPr>
          <w:rFonts w:hint="eastAsia" w:ascii="宋体" w:hAnsi="宋体" w:eastAsia="宋体" w:cs="宋体"/>
          <w:i w:val="0"/>
          <w:iCs w:val="0"/>
          <w:caps w:val="0"/>
          <w:color w:val="2D2D2D"/>
          <w:spacing w:val="0"/>
          <w:sz w:val="24"/>
          <w:szCs w:val="24"/>
          <w:bdr w:val="none" w:color="auto" w:sz="0" w:space="0"/>
          <w:shd w:val="clear" w:fill="FFFFFF"/>
          <w:vertAlign w:val="baseline"/>
        </w:rPr>
        <w:t>考核内容包括外语水平、专业素质、研究潜力和综合能力四部分，重点考核申请者科研创新能力和是否具备本一级学科博士生培养的潜能和素质，以及考察申请人分析、解决问题和进行创新的综合能力。专业素质考核可设专业笔试形式，考核申请者基础知识及专业素质。此外，还应对申请者的思想政治、心理、道德品质等综合素质进行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jc w:val="left"/>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2.</w:t>
      </w:r>
      <w:r>
        <w:rPr>
          <w:rFonts w:hint="eastAsia" w:ascii="宋体" w:hAnsi="宋体" w:eastAsia="宋体" w:cs="宋体"/>
          <w:i w:val="0"/>
          <w:iCs w:val="0"/>
          <w:caps w:val="0"/>
          <w:color w:val="2D2D2D"/>
          <w:spacing w:val="0"/>
          <w:sz w:val="24"/>
          <w:szCs w:val="24"/>
          <w:bdr w:val="none" w:color="auto" w:sz="0" w:space="0"/>
          <w:shd w:val="clear" w:fill="FFFFFF"/>
          <w:vertAlign w:val="baseline"/>
        </w:rPr>
        <w:t>考核过程中，每位申请者需展示个人简介、学习成绩、课题研究、科研成果、拟攻读博士学位期间的研究计划等。推荐导师可补充介绍相关情况，但在讨论打分时须回避。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jc w:val="left"/>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3.</w:t>
      </w:r>
      <w:r>
        <w:rPr>
          <w:rFonts w:hint="eastAsia" w:ascii="宋体" w:hAnsi="宋体" w:eastAsia="宋体" w:cs="宋体"/>
          <w:i w:val="0"/>
          <w:iCs w:val="0"/>
          <w:caps w:val="0"/>
          <w:color w:val="2D2D2D"/>
          <w:spacing w:val="0"/>
          <w:sz w:val="24"/>
          <w:szCs w:val="24"/>
          <w:bdr w:val="none" w:color="auto" w:sz="0" w:space="0"/>
          <w:shd w:val="clear" w:fill="FFFFFF"/>
          <w:vertAlign w:val="baseline"/>
        </w:rPr>
        <w:t>考核过程要规范，面试时间不少于</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20</w:t>
      </w:r>
      <w:r>
        <w:rPr>
          <w:rFonts w:hint="eastAsia" w:ascii="宋体" w:hAnsi="宋体" w:eastAsia="宋体" w:cs="宋体"/>
          <w:i w:val="0"/>
          <w:iCs w:val="0"/>
          <w:caps w:val="0"/>
          <w:color w:val="2D2D2D"/>
          <w:spacing w:val="0"/>
          <w:sz w:val="24"/>
          <w:szCs w:val="24"/>
          <w:bdr w:val="none" w:color="auto" w:sz="0" w:space="0"/>
          <w:shd w:val="clear" w:fill="FFFFFF"/>
          <w:vertAlign w:val="baseline"/>
        </w:rPr>
        <w:t>分钟，要有现场记录，成绩和评语。考核过程须全程录像备查，研究生院</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w:t>
      </w:r>
      <w:r>
        <w:rPr>
          <w:rFonts w:hint="eastAsia" w:ascii="宋体" w:hAnsi="宋体" w:eastAsia="宋体" w:cs="宋体"/>
          <w:i w:val="0"/>
          <w:iCs w:val="0"/>
          <w:caps w:val="0"/>
          <w:color w:val="2D2D2D"/>
          <w:spacing w:val="0"/>
          <w:sz w:val="24"/>
          <w:szCs w:val="24"/>
          <w:bdr w:val="none" w:color="auto" w:sz="0" w:space="0"/>
          <w:shd w:val="clear" w:fill="FFFFFF"/>
          <w:vertAlign w:val="baseline"/>
        </w:rPr>
        <w:t>纪委认为必要时可派人旁听。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jc w:val="left"/>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4.</w:t>
      </w:r>
      <w:r>
        <w:rPr>
          <w:rFonts w:hint="eastAsia" w:ascii="宋体" w:hAnsi="宋体" w:eastAsia="宋体" w:cs="宋体"/>
          <w:i w:val="0"/>
          <w:iCs w:val="0"/>
          <w:caps w:val="0"/>
          <w:color w:val="2D2D2D"/>
          <w:spacing w:val="0"/>
          <w:sz w:val="24"/>
          <w:szCs w:val="24"/>
          <w:bdr w:val="none" w:color="auto" w:sz="0" w:space="0"/>
          <w:shd w:val="clear" w:fill="FFFFFF"/>
          <w:vertAlign w:val="baseline"/>
        </w:rPr>
        <w:t>面试方式可选择网络远程面试或现场面试。面试可分批次进行，不同面试批次的考核标准应一致，同一面试批次的面试方式原则上应相同。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jc w:val="left"/>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5.2024</w:t>
      </w:r>
      <w:r>
        <w:rPr>
          <w:rFonts w:hint="eastAsia" w:ascii="宋体" w:hAnsi="宋体" w:eastAsia="宋体" w:cs="宋体"/>
          <w:i w:val="0"/>
          <w:iCs w:val="0"/>
          <w:caps w:val="0"/>
          <w:color w:val="2D2D2D"/>
          <w:spacing w:val="0"/>
          <w:sz w:val="24"/>
          <w:szCs w:val="24"/>
          <w:bdr w:val="none" w:color="auto" w:sz="0" w:space="0"/>
          <w:shd w:val="clear" w:fill="FFFFFF"/>
          <w:vertAlign w:val="baseline"/>
        </w:rPr>
        <w:t>年</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6</w:t>
      </w:r>
      <w:r>
        <w:rPr>
          <w:rFonts w:hint="eastAsia" w:ascii="宋体" w:hAnsi="宋体" w:eastAsia="宋体" w:cs="宋体"/>
          <w:i w:val="0"/>
          <w:iCs w:val="0"/>
          <w:caps w:val="0"/>
          <w:color w:val="2D2D2D"/>
          <w:spacing w:val="0"/>
          <w:sz w:val="24"/>
          <w:szCs w:val="24"/>
          <w:bdr w:val="none" w:color="auto" w:sz="0" w:space="0"/>
          <w:shd w:val="clear" w:fill="FFFFFF"/>
          <w:vertAlign w:val="baseline"/>
        </w:rPr>
        <w:t>月上旬（以具体实施时间为准）前，招生学院根据考核总成绩从高到低排序向学校提交拟录取名单（不超过</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2024</w:t>
      </w:r>
      <w:r>
        <w:rPr>
          <w:rFonts w:hint="eastAsia" w:ascii="宋体" w:hAnsi="宋体" w:eastAsia="宋体" w:cs="宋体"/>
          <w:i w:val="0"/>
          <w:iCs w:val="0"/>
          <w:caps w:val="0"/>
          <w:color w:val="2D2D2D"/>
          <w:spacing w:val="0"/>
          <w:sz w:val="24"/>
          <w:szCs w:val="24"/>
          <w:bdr w:val="none" w:color="auto" w:sz="0" w:space="0"/>
          <w:shd w:val="clear" w:fill="FFFFFF"/>
          <w:vertAlign w:val="baseline"/>
        </w:rPr>
        <w:t>年博士研究生招生专业目录公布的本专业拟招人数），并上报相关材料到研招办（申请材料、考核记录表（含笔试试卷）及录音录像等）。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jc w:val="left"/>
        <w:textAlignment w:val="baseline"/>
        <w:rPr>
          <w:rFonts w:hint="eastAsia" w:ascii="微软雅黑" w:hAnsi="微软雅黑" w:eastAsia="微软雅黑" w:cs="微软雅黑"/>
          <w:i w:val="0"/>
          <w:iCs w:val="0"/>
          <w:caps w:val="0"/>
          <w:color w:val="2D2D2D"/>
          <w:spacing w:val="0"/>
          <w:sz w:val="24"/>
          <w:szCs w:val="24"/>
        </w:rPr>
      </w:pPr>
      <w:r>
        <w:rPr>
          <w:rStyle w:val="9"/>
          <w:rFonts w:hint="eastAsia" w:ascii="宋体" w:hAnsi="宋体" w:eastAsia="宋体" w:cs="宋体"/>
          <w:b/>
          <w:bCs/>
          <w:i w:val="0"/>
          <w:iCs w:val="0"/>
          <w:caps w:val="0"/>
          <w:color w:val="484848"/>
          <w:spacing w:val="21"/>
          <w:sz w:val="24"/>
          <w:szCs w:val="24"/>
          <w:bdr w:val="none" w:color="auto" w:sz="0" w:space="0"/>
          <w:shd w:val="clear" w:fill="FFFFFF"/>
          <w:vertAlign w:val="baseline"/>
          <w:lang w:val="en-US"/>
        </w:rPr>
        <w:t>(</w:t>
      </w:r>
      <w:r>
        <w:rPr>
          <w:rStyle w:val="9"/>
          <w:rFonts w:hint="eastAsia" w:ascii="宋体" w:hAnsi="宋体" w:eastAsia="宋体" w:cs="宋体"/>
          <w:b/>
          <w:bCs/>
          <w:i w:val="0"/>
          <w:iCs w:val="0"/>
          <w:caps w:val="0"/>
          <w:color w:val="484848"/>
          <w:spacing w:val="21"/>
          <w:sz w:val="24"/>
          <w:szCs w:val="24"/>
          <w:bdr w:val="none" w:color="auto" w:sz="0" w:space="0"/>
          <w:shd w:val="clear" w:fill="FFFFFF"/>
          <w:vertAlign w:val="baseline"/>
        </w:rPr>
        <w:t>六</w:t>
      </w:r>
      <w:r>
        <w:rPr>
          <w:rStyle w:val="9"/>
          <w:rFonts w:hint="eastAsia" w:ascii="宋体" w:hAnsi="宋体" w:eastAsia="宋体" w:cs="宋体"/>
          <w:b/>
          <w:bCs/>
          <w:i w:val="0"/>
          <w:iCs w:val="0"/>
          <w:caps w:val="0"/>
          <w:color w:val="484848"/>
          <w:spacing w:val="21"/>
          <w:sz w:val="24"/>
          <w:szCs w:val="24"/>
          <w:bdr w:val="none" w:color="auto" w:sz="0" w:space="0"/>
          <w:shd w:val="clear" w:fill="FFFFFF"/>
          <w:vertAlign w:val="baseline"/>
          <w:lang w:val="en-US"/>
        </w:rPr>
        <w:t>)</w:t>
      </w:r>
      <w:r>
        <w:rPr>
          <w:rStyle w:val="9"/>
          <w:rFonts w:hint="eastAsia" w:ascii="宋体" w:hAnsi="宋体" w:eastAsia="宋体" w:cs="宋体"/>
          <w:b/>
          <w:bCs/>
          <w:i w:val="0"/>
          <w:iCs w:val="0"/>
          <w:caps w:val="0"/>
          <w:color w:val="484848"/>
          <w:spacing w:val="21"/>
          <w:sz w:val="24"/>
          <w:szCs w:val="24"/>
          <w:bdr w:val="none" w:color="auto" w:sz="0" w:space="0"/>
          <w:shd w:val="clear" w:fill="FFFFFF"/>
          <w:vertAlign w:val="baseline"/>
        </w:rPr>
        <w:t>学校研究生招生工作领导小组审核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jc w:val="left"/>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rPr>
        <w:t>学校研究生招生工作领导小组审核已通过复试考核的考生的申请资格、申请材料、导师推荐意见、考核记录等。在各招生专业的指标限额以内，审核通过者获得拟录取资格。按教育部招生相关规定公示</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10</w:t>
      </w:r>
      <w:r>
        <w:rPr>
          <w:rFonts w:hint="eastAsia" w:ascii="宋体" w:hAnsi="宋体" w:eastAsia="宋体" w:cs="宋体"/>
          <w:i w:val="0"/>
          <w:iCs w:val="0"/>
          <w:caps w:val="0"/>
          <w:color w:val="2D2D2D"/>
          <w:spacing w:val="0"/>
          <w:sz w:val="24"/>
          <w:szCs w:val="24"/>
          <w:bdr w:val="none" w:color="auto" w:sz="0" w:space="0"/>
          <w:shd w:val="clear" w:fill="FFFFFF"/>
          <w:vertAlign w:val="baseline"/>
        </w:rPr>
        <w:t>个工作日。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jc w:val="left"/>
        <w:textAlignment w:val="baseline"/>
        <w:rPr>
          <w:rFonts w:hint="eastAsia" w:ascii="微软雅黑" w:hAnsi="微软雅黑" w:eastAsia="微软雅黑" w:cs="微软雅黑"/>
          <w:i w:val="0"/>
          <w:iCs w:val="0"/>
          <w:caps w:val="0"/>
          <w:color w:val="2D2D2D"/>
          <w:spacing w:val="0"/>
          <w:sz w:val="24"/>
          <w:szCs w:val="24"/>
        </w:rPr>
      </w:pPr>
      <w:r>
        <w:rPr>
          <w:rStyle w:val="9"/>
          <w:rFonts w:hint="eastAsia" w:ascii="宋体" w:hAnsi="宋体" w:eastAsia="宋体" w:cs="宋体"/>
          <w:b/>
          <w:bCs/>
          <w:i w:val="0"/>
          <w:iCs w:val="0"/>
          <w:caps w:val="0"/>
          <w:color w:val="484848"/>
          <w:spacing w:val="21"/>
          <w:sz w:val="24"/>
          <w:szCs w:val="24"/>
          <w:bdr w:val="none" w:color="auto" w:sz="0" w:space="0"/>
          <w:shd w:val="clear" w:fill="FFFFFF"/>
          <w:vertAlign w:val="baseline"/>
        </w:rPr>
        <w:t>五、监督机制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jc w:val="left"/>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rPr>
        <w:t>（一）信息公开。硕博连读和“申请</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w:t>
      </w:r>
      <w:r>
        <w:rPr>
          <w:rFonts w:hint="eastAsia" w:ascii="宋体" w:hAnsi="宋体" w:eastAsia="宋体" w:cs="宋体"/>
          <w:i w:val="0"/>
          <w:iCs w:val="0"/>
          <w:caps w:val="0"/>
          <w:color w:val="2D2D2D"/>
          <w:spacing w:val="0"/>
          <w:sz w:val="24"/>
          <w:szCs w:val="24"/>
          <w:bdr w:val="none" w:color="auto" w:sz="0" w:space="0"/>
          <w:shd w:val="clear" w:fill="FFFFFF"/>
          <w:vertAlign w:val="baseline"/>
        </w:rPr>
        <w:t>考核”制招生方式，要根据教育部有关信息公开的要求，做到信息采集准确、公开程序规范、内容发布及时。研究生院和各招生学院按照工作分工，主动公开招生政策、招生章程、招生计划、招生专业目录、申请者申请资格、申请程序、录取结果、咨询及申诉渠道、重大违规事件及处理结果。招生学院要及时在本单位网站向社会公布相关实施细则（含专业笔试科目名称），及招生人数和参加考核的所有申请者的相关信息。拟录取名单公示期间名单如有变动，须对变动部分做出专门说明，并对变动内容另行公示</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10</w:t>
      </w:r>
      <w:r>
        <w:rPr>
          <w:rFonts w:hint="eastAsia" w:ascii="宋体" w:hAnsi="宋体" w:eastAsia="宋体" w:cs="宋体"/>
          <w:i w:val="0"/>
          <w:iCs w:val="0"/>
          <w:caps w:val="0"/>
          <w:color w:val="2D2D2D"/>
          <w:spacing w:val="0"/>
          <w:sz w:val="24"/>
          <w:szCs w:val="24"/>
          <w:bdr w:val="none" w:color="auto" w:sz="0" w:space="0"/>
          <w:shd w:val="clear" w:fill="FFFFFF"/>
          <w:vertAlign w:val="baseline"/>
        </w:rPr>
        <w:t>个工作日。未经公示的申请者不得录取。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jc w:val="left"/>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rPr>
        <w:t>（二）申请者应如实提供申请材料。如发现申请者提交虚假材料、作弊或有其它违纪行为的，依情节严重根据国家有关法律、法规和教育部有关规定，将给予严肃处理，由此造成不能录取或其他相关后果的，由申请者本人承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jc w:val="left"/>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rPr>
        <w:t>（三）各考核成员须遵守学术、职业道德规范。对出现问题的招生学院和个人，将视具体情节给予削减招生计划、暂停招生、撤销导师资格、通报批评等处理。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jc w:val="left"/>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rPr>
        <w:t>（四）研究生院与学校纪检（监察）室设立招生违规举报电话及邮箱如下：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0"/>
        <w:jc w:val="left"/>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rPr>
        <w:t>监督电话：</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0755-22671162</w:t>
      </w:r>
      <w:r>
        <w:rPr>
          <w:rFonts w:hint="eastAsia" w:ascii="宋体" w:hAnsi="宋体" w:eastAsia="宋体" w:cs="宋体"/>
          <w:i w:val="0"/>
          <w:iCs w:val="0"/>
          <w:caps w:val="0"/>
          <w:color w:val="2D2D2D"/>
          <w:spacing w:val="0"/>
          <w:sz w:val="24"/>
          <w:szCs w:val="24"/>
          <w:bdr w:val="none" w:color="auto" w:sz="0" w:space="0"/>
          <w:shd w:val="clear" w:fill="FFFFFF"/>
          <w:vertAlign w:val="baseline"/>
        </w:rPr>
        <w:t>（纪检（监察）室）、</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0755-26536177</w:t>
      </w:r>
      <w:r>
        <w:rPr>
          <w:rFonts w:hint="eastAsia" w:ascii="宋体" w:hAnsi="宋体" w:eastAsia="宋体" w:cs="宋体"/>
          <w:i w:val="0"/>
          <w:iCs w:val="0"/>
          <w:caps w:val="0"/>
          <w:color w:val="2D2D2D"/>
          <w:spacing w:val="0"/>
          <w:sz w:val="24"/>
          <w:szCs w:val="24"/>
          <w:bdr w:val="none" w:color="auto" w:sz="0" w:space="0"/>
          <w:shd w:val="clear" w:fill="FFFFFF"/>
          <w:vertAlign w:val="baseline"/>
        </w:rPr>
        <w:t>（研招办）；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0"/>
        <w:jc w:val="left"/>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E-mail</w:t>
      </w:r>
      <w:r>
        <w:rPr>
          <w:rFonts w:hint="eastAsia" w:ascii="宋体" w:hAnsi="宋体" w:eastAsia="宋体" w:cs="宋体"/>
          <w:i w:val="0"/>
          <w:iCs w:val="0"/>
          <w:caps w:val="0"/>
          <w:color w:val="2D2D2D"/>
          <w:spacing w:val="0"/>
          <w:sz w:val="24"/>
          <w:szCs w:val="24"/>
          <w:bdr w:val="none" w:color="auto" w:sz="0" w:space="0"/>
          <w:shd w:val="clear" w:fill="FFFFFF"/>
          <w:vertAlign w:val="baseline"/>
        </w:rPr>
        <w:t>：</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jiwei@szu.edu.cn</w:t>
      </w:r>
      <w:r>
        <w:rPr>
          <w:rFonts w:hint="eastAsia" w:ascii="宋体" w:hAnsi="宋体" w:eastAsia="宋体" w:cs="宋体"/>
          <w:i w:val="0"/>
          <w:iCs w:val="0"/>
          <w:caps w:val="0"/>
          <w:color w:val="2D2D2D"/>
          <w:spacing w:val="0"/>
          <w:sz w:val="24"/>
          <w:szCs w:val="24"/>
          <w:bdr w:val="none" w:color="auto" w:sz="0" w:space="0"/>
          <w:shd w:val="clear" w:fill="FFFFFF"/>
          <w:vertAlign w:val="baseline"/>
        </w:rPr>
        <w:t>（纪检（监察）室）、</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szuyz@szu.edu.cn</w:t>
      </w:r>
      <w:r>
        <w:rPr>
          <w:rFonts w:hint="eastAsia" w:ascii="宋体" w:hAnsi="宋体" w:eastAsia="宋体" w:cs="宋体"/>
          <w:i w:val="0"/>
          <w:iCs w:val="0"/>
          <w:caps w:val="0"/>
          <w:color w:val="2D2D2D"/>
          <w:spacing w:val="0"/>
          <w:sz w:val="24"/>
          <w:szCs w:val="24"/>
          <w:bdr w:val="none" w:color="auto" w:sz="0" w:space="0"/>
          <w:shd w:val="clear" w:fill="FFFFFF"/>
          <w:vertAlign w:val="baseline"/>
        </w:rPr>
        <w:t>（研招办）。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jc w:val="left"/>
        <w:textAlignment w:val="baseline"/>
        <w:rPr>
          <w:rFonts w:hint="eastAsia" w:ascii="微软雅黑" w:hAnsi="微软雅黑" w:eastAsia="微软雅黑" w:cs="微软雅黑"/>
          <w:i w:val="0"/>
          <w:iCs w:val="0"/>
          <w:caps w:val="0"/>
          <w:color w:val="2D2D2D"/>
          <w:spacing w:val="0"/>
          <w:sz w:val="24"/>
          <w:szCs w:val="24"/>
        </w:rPr>
      </w:pPr>
      <w:r>
        <w:rPr>
          <w:rStyle w:val="9"/>
          <w:rFonts w:hint="eastAsia" w:ascii="宋体" w:hAnsi="宋体" w:eastAsia="宋体" w:cs="宋体"/>
          <w:b/>
          <w:bCs/>
          <w:i w:val="0"/>
          <w:iCs w:val="0"/>
          <w:caps w:val="0"/>
          <w:color w:val="484848"/>
          <w:spacing w:val="21"/>
          <w:sz w:val="24"/>
          <w:szCs w:val="24"/>
          <w:bdr w:val="none" w:color="auto" w:sz="0" w:space="0"/>
          <w:shd w:val="clear" w:fill="FFFFFF"/>
          <w:vertAlign w:val="baseline"/>
        </w:rPr>
        <w:t>六、其他说明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jc w:val="left"/>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1.</w:t>
      </w:r>
      <w:r>
        <w:rPr>
          <w:rFonts w:hint="eastAsia" w:ascii="宋体" w:hAnsi="宋体" w:eastAsia="宋体" w:cs="宋体"/>
          <w:i w:val="0"/>
          <w:iCs w:val="0"/>
          <w:caps w:val="0"/>
          <w:color w:val="2D2D2D"/>
          <w:spacing w:val="0"/>
          <w:sz w:val="24"/>
          <w:szCs w:val="24"/>
          <w:bdr w:val="none" w:color="auto" w:sz="0" w:space="0"/>
          <w:shd w:val="clear" w:fill="FFFFFF"/>
          <w:vertAlign w:val="baseline"/>
        </w:rPr>
        <w:t>通过申请资格审查的考生，不得再报考本专业下一轮的招生。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0" w:lineRule="atLeast"/>
        <w:ind w:left="0" w:right="0" w:firstLine="420"/>
        <w:jc w:val="left"/>
        <w:textAlignment w:val="baseline"/>
        <w:rPr>
          <w:rFonts w:hint="eastAsia" w:ascii="微软雅黑" w:hAnsi="微软雅黑" w:eastAsia="微软雅黑" w:cs="微软雅黑"/>
          <w:i w:val="0"/>
          <w:iCs w:val="0"/>
          <w:caps w:val="0"/>
          <w:color w:val="2D2D2D"/>
          <w:spacing w:val="0"/>
          <w:sz w:val="24"/>
          <w:szCs w:val="24"/>
        </w:rPr>
      </w:pP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2.</w:t>
      </w:r>
      <w:r>
        <w:rPr>
          <w:rFonts w:hint="eastAsia" w:ascii="宋体" w:hAnsi="宋体" w:eastAsia="宋体" w:cs="宋体"/>
          <w:i w:val="0"/>
          <w:iCs w:val="0"/>
          <w:caps w:val="0"/>
          <w:color w:val="2D2D2D"/>
          <w:spacing w:val="0"/>
          <w:sz w:val="24"/>
          <w:szCs w:val="24"/>
          <w:bdr w:val="none" w:color="auto" w:sz="0" w:space="0"/>
          <w:shd w:val="clear" w:fill="FFFFFF"/>
          <w:vertAlign w:val="baseline"/>
        </w:rPr>
        <w:t>生物学招生工作咨询电话：</w:t>
      </w:r>
      <w:r>
        <w:rPr>
          <w:rFonts w:hint="eastAsia" w:ascii="宋体" w:hAnsi="宋体" w:eastAsia="宋体" w:cs="宋体"/>
          <w:i w:val="0"/>
          <w:iCs w:val="0"/>
          <w:caps w:val="0"/>
          <w:color w:val="2D2D2D"/>
          <w:spacing w:val="0"/>
          <w:sz w:val="24"/>
          <w:szCs w:val="24"/>
          <w:bdr w:val="none" w:color="auto" w:sz="0" w:space="0"/>
          <w:shd w:val="clear" w:fill="FFFFFF"/>
          <w:vertAlign w:val="baseline"/>
          <w:lang w:val="en-US"/>
        </w:rPr>
        <w:t>0755-86713949</w:t>
      </w:r>
      <w:r>
        <w:rPr>
          <w:rFonts w:hint="eastAsia" w:ascii="宋体" w:hAnsi="宋体" w:eastAsia="宋体" w:cs="宋体"/>
          <w:i w:val="0"/>
          <w:iCs w:val="0"/>
          <w:caps w:val="0"/>
          <w:color w:val="2D2D2D"/>
          <w:spacing w:val="0"/>
          <w:sz w:val="24"/>
          <w:szCs w:val="24"/>
          <w:bdr w:val="none" w:color="auto" w:sz="0" w:space="0"/>
          <w:shd w:val="clear" w:fill="FFFFFF"/>
          <w:vertAlign w:val="baseline"/>
        </w:rPr>
        <w:t>，联系人：张老师。</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FZXiaoBiaoSong-B05">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Arimo">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fangsong_gb2312">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49C33A8"/>
    <w:rsid w:val="149C33A8"/>
    <w:rsid w:val="294B23CF"/>
    <w:rsid w:val="294E3354"/>
    <w:rsid w:val="46C42CA7"/>
    <w:rsid w:val="4DCD44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8">
    <w:name w:val="Default Paragraph Font"/>
    <w:semiHidden/>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2024-05-16T01:18:00Z</dcterms:created>
  <dc:creator>WPS_1663235086</dc:creator>
  <cp:lastModifiedBy>WPS_1663235086</cp:lastModifiedBy>
  <dcterms:modified xsi:type="dcterms:W3CDTF">2024-05-16T07:14:34Z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F0C91C3E5045431F8FA3CD31B30E17B5_13</vt:lpwstr>
  </property>
</Properties>
</file>