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kinsoku/>
        <w:wordWrap w:val="0"/>
        <w:overflowPunct/>
        <w:topLinePunct w:val="0"/>
        <w:autoSpaceDE/>
        <w:autoSpaceDN/>
        <w:bidi w:val="0"/>
        <w:adjustRightInd/>
        <w:snapToGrid/>
        <w:spacing w:beforeAutospacing="0" w:after="150" w:afterAutospacing="0" w:line="520" w:lineRule="exact"/>
        <w:ind w:firstLine="482"/>
        <w:jc w:val="center"/>
        <w:textAlignment w:val="auto"/>
        <w:rPr>
          <w:rFonts w:hint="eastAsia" w:ascii="微软雅黑" w:hAnsi="微软雅黑" w:eastAsia="微软雅黑" w:cs="微软雅黑"/>
          <w:b w:val="0"/>
          <w:bCs w:val="0"/>
          <w:sz w:val="32"/>
          <w:szCs w:val="32"/>
        </w:rPr>
      </w:pPr>
      <w:r>
        <w:rPr>
          <w:rFonts w:hint="eastAsia" w:ascii="微软雅黑" w:hAnsi="微软雅黑" w:eastAsia="微软雅黑" w:cs="微软雅黑"/>
          <w:b w:val="0"/>
          <w:bCs w:val="0"/>
          <w:sz w:val="32"/>
          <w:szCs w:val="32"/>
        </w:rPr>
        <w:t>临床与基础医学院（基础医学研究所）</w:t>
      </w:r>
    </w:p>
    <w:p>
      <w:pPr>
        <w:pStyle w:val="6"/>
        <w:keepNext w:val="0"/>
        <w:keepLines w:val="0"/>
        <w:pageBreakBefore w:val="0"/>
        <w:widowControl/>
        <w:kinsoku/>
        <w:wordWrap w:val="0"/>
        <w:overflowPunct/>
        <w:topLinePunct w:val="0"/>
        <w:autoSpaceDE/>
        <w:autoSpaceDN/>
        <w:bidi w:val="0"/>
        <w:adjustRightInd/>
        <w:snapToGrid/>
        <w:spacing w:beforeAutospacing="0" w:after="150" w:afterAutospacing="0" w:line="520" w:lineRule="exact"/>
        <w:ind w:firstLine="482"/>
        <w:jc w:val="center"/>
        <w:textAlignment w:val="auto"/>
        <w:rPr>
          <w:rFonts w:hint="eastAsia" w:ascii="微软雅黑" w:hAnsi="微软雅黑" w:eastAsia="微软雅黑" w:cs="微软雅黑"/>
          <w:b w:val="0"/>
          <w:bCs w:val="0"/>
          <w:sz w:val="32"/>
          <w:szCs w:val="32"/>
        </w:rPr>
      </w:pPr>
      <w:r>
        <w:rPr>
          <w:rFonts w:hint="eastAsia" w:ascii="微软雅黑" w:hAnsi="微软雅黑" w:eastAsia="微软雅黑" w:cs="微软雅黑"/>
          <w:b w:val="0"/>
          <w:bCs w:val="0"/>
          <w:sz w:val="32"/>
          <w:szCs w:val="32"/>
        </w:rPr>
        <w:t>202</w:t>
      </w:r>
      <w:r>
        <w:rPr>
          <w:rFonts w:hint="eastAsia" w:ascii="微软雅黑" w:hAnsi="微软雅黑" w:eastAsia="微软雅黑" w:cs="微软雅黑"/>
          <w:b w:val="0"/>
          <w:bCs w:val="0"/>
          <w:sz w:val="32"/>
          <w:szCs w:val="32"/>
        </w:rPr>
        <w:t>3</w:t>
      </w:r>
      <w:r>
        <w:rPr>
          <w:rFonts w:hint="eastAsia" w:ascii="微软雅黑" w:hAnsi="微软雅黑" w:eastAsia="微软雅黑" w:cs="微软雅黑"/>
          <w:b w:val="0"/>
          <w:bCs w:val="0"/>
          <w:sz w:val="32"/>
          <w:szCs w:val="32"/>
        </w:rPr>
        <w:t>年博士研究生招生录取工作方案</w:t>
      </w:r>
    </w:p>
    <w:p>
      <w:pPr>
        <w:keepNext w:val="0"/>
        <w:keepLines w:val="0"/>
        <w:pageBreakBefore w:val="0"/>
        <w:widowControl w:val="0"/>
        <w:kinsoku/>
        <w:wordWrap/>
        <w:overflowPunct/>
        <w:topLinePunct w:val="0"/>
        <w:bidi w:val="0"/>
        <w:adjustRightInd/>
        <w:snapToGrid/>
        <w:spacing w:line="5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为切实做好2023年博士研究生招生录取工作，根据《山东第一医科大学（山东省医学科学院）2023年博士研究生招生简章》和《山东第一医科大学（山东省医学科学院）2023年博士研究生招生录取工作方案》要求，现将我单位2023年博士招生工作事项通知如下：</w:t>
      </w:r>
    </w:p>
    <w:p>
      <w:pPr>
        <w:keepNext w:val="0"/>
        <w:keepLines w:val="0"/>
        <w:pageBreakBefore w:val="0"/>
        <w:widowControl w:val="0"/>
        <w:kinsoku/>
        <w:wordWrap/>
        <w:overflowPunct/>
        <w:topLinePunct w:val="0"/>
        <w:bidi w:val="0"/>
        <w:adjustRightInd/>
        <w:snapToGrid/>
        <w:spacing w:line="500" w:lineRule="exact"/>
        <w:ind w:firstLine="562" w:firstLineChars="200"/>
        <w:jc w:val="left"/>
        <w:textAlignment w:val="auto"/>
        <w:rPr>
          <w:rFonts w:hint="eastAsia" w:ascii="仿宋" w:hAnsi="仿宋" w:eastAsia="仿宋" w:cs="仿宋"/>
          <w:b/>
          <w:bCs/>
          <w:sz w:val="28"/>
          <w:szCs w:val="28"/>
        </w:rPr>
      </w:pPr>
      <w:r>
        <w:rPr>
          <w:rFonts w:hint="eastAsia" w:ascii="仿宋" w:hAnsi="仿宋" w:eastAsia="仿宋" w:cs="仿宋"/>
          <w:b/>
          <w:bCs/>
          <w:sz w:val="28"/>
          <w:szCs w:val="28"/>
        </w:rPr>
        <w:t>一、组织领导</w:t>
      </w:r>
    </w:p>
    <w:p>
      <w:pPr>
        <w:keepNext w:val="0"/>
        <w:keepLines w:val="0"/>
        <w:pageBreakBefore w:val="0"/>
        <w:widowControl w:val="0"/>
        <w:kinsoku/>
        <w:wordWrap/>
        <w:overflowPunct/>
        <w:topLinePunct w:val="0"/>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学院（所）成立研究生招生工作领导小组，负责制定本单位博士招生方案和工作安排，组织博士招生工作全过程。</w:t>
      </w:r>
    </w:p>
    <w:p>
      <w:pPr>
        <w:keepNext w:val="0"/>
        <w:keepLines w:val="0"/>
        <w:pageBreakBefore w:val="0"/>
        <w:widowControl w:val="0"/>
        <w:kinsoku/>
        <w:wordWrap/>
        <w:overflowPunct/>
        <w:topLinePunct w:val="0"/>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学院（所）在本单位研究生招生工作领导小组的基础上，成立本单位博士生招生工作专班，统筹负责招生考核工作。单位主要负责人为第一责任人，对本单位博士生招生工作全面负责。</w:t>
      </w:r>
    </w:p>
    <w:p>
      <w:pPr>
        <w:keepNext w:val="0"/>
        <w:keepLines w:val="0"/>
        <w:pageBreakBefore w:val="0"/>
        <w:widowControl w:val="0"/>
        <w:kinsoku/>
        <w:wordWrap/>
        <w:overflowPunct/>
        <w:topLinePunct w:val="0"/>
        <w:bidi w:val="0"/>
        <w:adjustRightInd/>
        <w:snapToGrid/>
        <w:spacing w:line="500" w:lineRule="exact"/>
        <w:ind w:firstLine="562" w:firstLineChars="200"/>
        <w:jc w:val="left"/>
        <w:textAlignment w:val="auto"/>
        <w:rPr>
          <w:rFonts w:hint="eastAsia" w:ascii="仿宋" w:hAnsi="仿宋" w:eastAsia="仿宋" w:cs="仿宋"/>
          <w:b/>
          <w:bCs/>
          <w:sz w:val="28"/>
          <w:szCs w:val="28"/>
        </w:rPr>
      </w:pPr>
      <w:r>
        <w:rPr>
          <w:rFonts w:hint="eastAsia" w:ascii="仿宋" w:hAnsi="仿宋" w:eastAsia="仿宋" w:cs="仿宋"/>
          <w:b/>
          <w:bCs/>
          <w:sz w:val="28"/>
          <w:szCs w:val="28"/>
        </w:rPr>
        <w:t>二、招生计划与招生方式</w:t>
      </w:r>
    </w:p>
    <w:p>
      <w:pPr>
        <w:keepNext w:val="0"/>
        <w:keepLines w:val="0"/>
        <w:pageBreakBefore w:val="0"/>
        <w:widowControl w:val="0"/>
        <w:kinsoku/>
        <w:wordWrap/>
        <w:overflowPunct/>
        <w:topLinePunct w:val="0"/>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学院（所）2023年博士招生计划3人，招生导师为马鲁豫教授（招生专业为临床药理学临床系统生物学）、张磊亮教授（招生专业为内科学传染病学）、黄淑红教授（临床病理学衰老相关疾病中的蛋白修饰调控），招生方式为申请-考核制。</w:t>
      </w:r>
    </w:p>
    <w:p>
      <w:pPr>
        <w:keepNext w:val="0"/>
        <w:keepLines w:val="0"/>
        <w:pageBreakBefore w:val="0"/>
        <w:widowControl w:val="0"/>
        <w:kinsoku/>
        <w:wordWrap/>
        <w:overflowPunct/>
        <w:topLinePunct w:val="0"/>
        <w:bidi w:val="0"/>
        <w:adjustRightInd/>
        <w:snapToGrid/>
        <w:spacing w:line="50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三、报考条件</w:t>
      </w:r>
    </w:p>
    <w:p>
      <w:pPr>
        <w:keepNext w:val="0"/>
        <w:keepLines w:val="0"/>
        <w:pageBreakBefore w:val="0"/>
        <w:widowControl w:val="0"/>
        <w:kinsoku/>
        <w:wordWrap/>
        <w:overflowPunct/>
        <w:topLinePunct w:val="0"/>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参照《山东第一医科大学（山东省医学科学院）2023年博士研究生招生简章》报考条件执行。成果认定时间自2020年1月1日起。</w:t>
      </w:r>
    </w:p>
    <w:p>
      <w:pPr>
        <w:keepNext w:val="0"/>
        <w:keepLines w:val="0"/>
        <w:pageBreakBefore w:val="0"/>
        <w:widowControl w:val="0"/>
        <w:kinsoku/>
        <w:wordWrap/>
        <w:overflowPunct/>
        <w:topLinePunct w:val="0"/>
        <w:bidi w:val="0"/>
        <w:adjustRightInd/>
        <w:snapToGrid/>
        <w:spacing w:line="500" w:lineRule="exact"/>
        <w:ind w:firstLine="562" w:firstLineChars="200"/>
        <w:jc w:val="left"/>
        <w:textAlignment w:val="auto"/>
        <w:rPr>
          <w:rFonts w:hint="eastAsia" w:ascii="仿宋" w:hAnsi="仿宋" w:eastAsia="仿宋" w:cs="仿宋"/>
          <w:b/>
          <w:bCs/>
          <w:sz w:val="28"/>
          <w:szCs w:val="28"/>
        </w:rPr>
      </w:pPr>
      <w:r>
        <w:rPr>
          <w:rFonts w:hint="eastAsia" w:ascii="仿宋" w:hAnsi="仿宋" w:eastAsia="仿宋" w:cs="仿宋"/>
          <w:b/>
          <w:bCs/>
          <w:sz w:val="28"/>
          <w:szCs w:val="28"/>
        </w:rPr>
        <w:t>四、招生考核方式</w:t>
      </w:r>
    </w:p>
    <w:p>
      <w:pPr>
        <w:keepNext w:val="0"/>
        <w:keepLines w:val="0"/>
        <w:pageBreakBefore w:val="0"/>
        <w:widowControl w:val="0"/>
        <w:kinsoku/>
        <w:wordWrap/>
        <w:overflowPunct/>
        <w:topLinePunct w:val="0"/>
        <w:autoSpaceDE w:val="0"/>
        <w:autoSpaceDN w:val="0"/>
        <w:bidi w:val="0"/>
        <w:adjustRightInd/>
        <w:snapToGrid/>
        <w:spacing w:line="500" w:lineRule="exact"/>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根</w:t>
      </w:r>
      <w:r>
        <w:rPr>
          <w:rFonts w:hint="eastAsia" w:ascii="仿宋" w:hAnsi="仿宋" w:eastAsia="仿宋" w:cs="仿宋"/>
          <w:sz w:val="28"/>
          <w:szCs w:val="28"/>
        </w:rPr>
        <w:t>据学校工作安排，本次博士申请审核制招生考核方式由材料审核和线下考核两部分组成。除学校招生简章要求提供的材料外，考生需要提供2020年1月1日后已发表英文论文的引证检索报告，报告中要标明论文发表当年的JCR分区及影响因子，2020年1月1日后已发表的中文论文需要提供发表期刊的期刊封面。</w:t>
      </w:r>
    </w:p>
    <w:p>
      <w:pPr>
        <w:keepNext w:val="0"/>
        <w:keepLines w:val="0"/>
        <w:pageBreakBefore w:val="0"/>
        <w:widowControl w:val="0"/>
        <w:kinsoku/>
        <w:wordWrap/>
        <w:overflowPunct/>
        <w:topLinePunct w:val="0"/>
        <w:bidi w:val="0"/>
        <w:adjustRightInd/>
        <w:snapToGrid/>
        <w:spacing w:line="500" w:lineRule="exact"/>
        <w:ind w:left="120" w:right="400" w:firstLine="599"/>
        <w:jc w:val="left"/>
        <w:textAlignment w:val="auto"/>
        <w:rPr>
          <w:rFonts w:hint="eastAsia" w:ascii="仿宋" w:hAnsi="仿宋" w:eastAsia="仿宋" w:cs="仿宋"/>
          <w:sz w:val="28"/>
          <w:szCs w:val="28"/>
        </w:rPr>
      </w:pPr>
      <w:r>
        <w:rPr>
          <w:rFonts w:hint="eastAsia" w:ascii="仿宋" w:hAnsi="仿宋" w:eastAsia="仿宋" w:cs="仿宋"/>
          <w:sz w:val="28"/>
          <w:szCs w:val="28"/>
        </w:rPr>
        <w:t>（一）材料审核</w:t>
      </w:r>
    </w:p>
    <w:p>
      <w:pPr>
        <w:pStyle w:val="3"/>
        <w:keepNext w:val="0"/>
        <w:keepLines w:val="0"/>
        <w:pageBreakBefore w:val="0"/>
        <w:widowControl w:val="0"/>
        <w:kinsoku/>
        <w:wordWrap/>
        <w:overflowPunct/>
        <w:topLinePunct w:val="0"/>
        <w:bidi w:val="0"/>
        <w:adjustRightInd/>
        <w:snapToGrid/>
        <w:spacing w:line="500" w:lineRule="exact"/>
        <w:ind w:right="39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根据学校2023年博士研究生招生简章规定的各项要求，学院（所）成立材料审核小组，对考生的申请材料进行评价</w:t>
      </w:r>
      <w:r>
        <w:rPr>
          <w:rFonts w:hint="eastAsia" w:ascii="仿宋" w:hAnsi="仿宋" w:eastAsia="仿宋" w:cs="仿宋"/>
          <w:sz w:val="28"/>
          <w:szCs w:val="28"/>
          <w:lang w:val="en-US" w:eastAsia="zh-CN"/>
        </w:rPr>
        <w:t>赋分</w:t>
      </w:r>
      <w:r>
        <w:rPr>
          <w:rFonts w:hint="eastAsia" w:ascii="仿宋" w:hAnsi="仿宋" w:eastAsia="仿宋" w:cs="仿宋"/>
          <w:sz w:val="28"/>
          <w:szCs w:val="28"/>
        </w:rPr>
        <w:t>。材料审核小组成员现场独立评分。材料审核小组要对审核结果负责。评分记录交办公室集中统一保管，任何人不得改动。打分过程全程录音录像。根据材料审核情况确定进入考核的人员名单，原则上参加考核人数应控制在招生计划的300%，</w:t>
      </w:r>
      <w:r>
        <w:rPr>
          <w:rFonts w:hint="eastAsia" w:ascii="仿宋" w:hAnsi="仿宋" w:eastAsia="仿宋" w:cs="仿宋"/>
          <w:lang w:val="en-US" w:eastAsia="zh-CN"/>
        </w:rPr>
        <w:t>学院</w:t>
      </w:r>
      <w:r>
        <w:rPr>
          <w:rFonts w:hint="eastAsia" w:ascii="仿宋" w:hAnsi="仿宋" w:eastAsia="仿宋" w:cs="仿宋"/>
          <w:color w:val="000000" w:themeColor="text1"/>
          <w:lang w:val="en-US"/>
          <w14:textFill>
            <w14:solidFill>
              <w14:schemeClr w14:val="tx1"/>
            </w14:solidFill>
          </w14:textFill>
        </w:rPr>
        <w:t>公示材料审核结果并通知进入</w:t>
      </w:r>
      <w:r>
        <w:rPr>
          <w:rFonts w:hint="eastAsia" w:ascii="仿宋" w:hAnsi="仿宋" w:eastAsia="仿宋" w:cs="仿宋"/>
          <w:color w:val="000000" w:themeColor="text1"/>
          <w:lang w:val="en-US" w:eastAsia="zh-CN"/>
          <w14:textFill>
            <w14:solidFill>
              <w14:schemeClr w14:val="tx1"/>
            </w14:solidFill>
          </w14:textFill>
        </w:rPr>
        <w:t>单位</w:t>
      </w:r>
      <w:r>
        <w:rPr>
          <w:rFonts w:hint="eastAsia" w:ascii="仿宋" w:hAnsi="仿宋" w:eastAsia="仿宋" w:cs="仿宋"/>
          <w:color w:val="000000" w:themeColor="text1"/>
          <w:lang w:val="en-US"/>
          <w14:textFill>
            <w14:solidFill>
              <w14:schemeClr w14:val="tx1"/>
            </w14:solidFill>
          </w14:textFill>
        </w:rPr>
        <w:t>考核的考生。</w:t>
      </w:r>
    </w:p>
    <w:p>
      <w:pPr>
        <w:keepNext w:val="0"/>
        <w:keepLines w:val="0"/>
        <w:pageBreakBefore w:val="0"/>
        <w:widowControl w:val="0"/>
        <w:kinsoku/>
        <w:wordWrap/>
        <w:overflowPunct/>
        <w:topLinePunct w:val="0"/>
        <w:bidi w:val="0"/>
        <w:adjustRightInd/>
        <w:snapToGrid/>
        <w:spacing w:line="500" w:lineRule="exact"/>
        <w:ind w:left="120" w:right="400" w:firstLine="599"/>
        <w:jc w:val="left"/>
        <w:textAlignment w:val="auto"/>
        <w:rPr>
          <w:rFonts w:hint="eastAsia" w:ascii="仿宋" w:hAnsi="仿宋" w:eastAsia="仿宋" w:cs="仿宋"/>
          <w:sz w:val="28"/>
          <w:szCs w:val="28"/>
        </w:rPr>
      </w:pPr>
      <w:r>
        <w:rPr>
          <w:rFonts w:hint="eastAsia" w:ascii="仿宋" w:hAnsi="仿宋" w:eastAsia="仿宋" w:cs="仿宋"/>
          <w:sz w:val="28"/>
          <w:szCs w:val="28"/>
        </w:rPr>
        <w:t>（二）单位考核</w:t>
      </w:r>
    </w:p>
    <w:p>
      <w:pPr>
        <w:keepNext w:val="0"/>
        <w:keepLines w:val="0"/>
        <w:pageBreakBefore w:val="0"/>
        <w:widowControl w:val="0"/>
        <w:kinsoku/>
        <w:wordWrap/>
        <w:overflowPunct/>
        <w:topLinePunct w:val="0"/>
        <w:bidi w:val="0"/>
        <w:adjustRightInd/>
        <w:snapToGrid/>
        <w:spacing w:line="500" w:lineRule="exact"/>
        <w:ind w:right="400" w:firstLine="599"/>
        <w:jc w:val="left"/>
        <w:textAlignment w:val="auto"/>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学院</w:t>
      </w:r>
      <w:r>
        <w:rPr>
          <w:rFonts w:hint="eastAsia" w:ascii="仿宋" w:hAnsi="仿宋" w:eastAsia="仿宋" w:cs="仿宋"/>
          <w:sz w:val="28"/>
          <w:szCs w:val="28"/>
        </w:rPr>
        <w:t>采用线下考核方式进行。</w:t>
      </w:r>
    </w:p>
    <w:p>
      <w:pPr>
        <w:keepNext w:val="0"/>
        <w:keepLines w:val="0"/>
        <w:pageBreakBefore w:val="0"/>
        <w:widowControl w:val="0"/>
        <w:kinsoku/>
        <w:wordWrap/>
        <w:overflowPunct/>
        <w:topLinePunct w:val="0"/>
        <w:bidi w:val="0"/>
        <w:adjustRightInd/>
        <w:snapToGrid/>
        <w:spacing w:line="500" w:lineRule="exact"/>
        <w:ind w:right="400" w:firstLine="599"/>
        <w:jc w:val="left"/>
        <w:textAlignment w:val="auto"/>
        <w:rPr>
          <w:rFonts w:hint="eastAsia" w:ascii="仿宋" w:hAnsi="仿宋" w:eastAsia="仿宋" w:cs="仿宋"/>
          <w:sz w:val="28"/>
          <w:szCs w:val="28"/>
        </w:rPr>
      </w:pPr>
      <w:r>
        <w:rPr>
          <w:rFonts w:hint="eastAsia" w:ascii="仿宋" w:hAnsi="仿宋" w:eastAsia="仿宋" w:cs="仿宋"/>
          <w:sz w:val="28"/>
          <w:szCs w:val="28"/>
        </w:rPr>
        <w:t>2、考核小组组成要求：按学科专业组建考核小组，考核小组由 5名以上（含5名）博士生指导教师或相关专业副高级职称及以上人员组成（其中博导不少于3名），小组成员须政治素质好、责任心强、公道正派、教学经验丰富。考核组设秘书一名，主要负责考核全程的录音录像、复试记录、复试期间的协调等工作。考核音像材料由考核小组组长和单位研究生招生工作领导小组组长共同签字密封。考核材料，由各单位统一保管，保存期限不少于3年。</w:t>
      </w:r>
    </w:p>
    <w:p>
      <w:pPr>
        <w:keepNext w:val="0"/>
        <w:keepLines w:val="0"/>
        <w:pageBreakBefore w:val="0"/>
        <w:widowControl w:val="0"/>
        <w:kinsoku/>
        <w:wordWrap/>
        <w:overflowPunct/>
        <w:topLinePunct w:val="0"/>
        <w:bidi w:val="0"/>
        <w:adjustRightInd/>
        <w:snapToGrid/>
        <w:spacing w:line="500" w:lineRule="exact"/>
        <w:ind w:left="120" w:right="400" w:firstLine="599"/>
        <w:jc w:val="left"/>
        <w:textAlignment w:val="auto"/>
        <w:rPr>
          <w:rFonts w:hint="eastAsia" w:ascii="仿宋" w:hAnsi="仿宋" w:eastAsia="仿宋" w:cs="仿宋"/>
          <w:sz w:val="28"/>
          <w:szCs w:val="28"/>
        </w:rPr>
      </w:pPr>
      <w:r>
        <w:rPr>
          <w:rFonts w:hint="eastAsia" w:ascii="仿宋" w:hAnsi="仿宋" w:eastAsia="仿宋" w:cs="仿宋"/>
          <w:sz w:val="28"/>
          <w:szCs w:val="28"/>
        </w:rPr>
        <w:t>3、考核时间：5月20日-24日，具体时间另行通知。</w:t>
      </w:r>
    </w:p>
    <w:p>
      <w:pPr>
        <w:keepNext w:val="0"/>
        <w:keepLines w:val="0"/>
        <w:pageBreakBefore w:val="0"/>
        <w:widowControl w:val="0"/>
        <w:kinsoku/>
        <w:wordWrap/>
        <w:overflowPunct/>
        <w:topLinePunct w:val="0"/>
        <w:autoSpaceDE w:val="0"/>
        <w:autoSpaceDN w:val="0"/>
        <w:bidi w:val="0"/>
        <w:adjustRightInd/>
        <w:snapToGrid/>
        <w:spacing w:line="500" w:lineRule="exact"/>
        <w:ind w:left="120" w:right="400" w:firstLine="599"/>
        <w:textAlignment w:val="auto"/>
        <w:rPr>
          <w:rFonts w:hint="eastAsia" w:ascii="仿宋" w:hAnsi="仿宋" w:eastAsia="仿宋" w:cs="仿宋"/>
          <w:sz w:val="28"/>
          <w:szCs w:val="28"/>
        </w:rPr>
      </w:pPr>
      <w:r>
        <w:rPr>
          <w:rFonts w:hint="eastAsia" w:ascii="仿宋" w:hAnsi="仿宋" w:eastAsia="仿宋" w:cs="仿宋"/>
          <w:sz w:val="28"/>
          <w:szCs w:val="28"/>
        </w:rPr>
        <w:t>4、考核内容</w:t>
      </w:r>
    </w:p>
    <w:p>
      <w:pPr>
        <w:keepNext w:val="0"/>
        <w:keepLines w:val="0"/>
        <w:pageBreakBefore w:val="0"/>
        <w:widowControl w:val="0"/>
        <w:kinsoku/>
        <w:wordWrap/>
        <w:overflowPunct/>
        <w:topLinePunct w:val="0"/>
        <w:bidi w:val="0"/>
        <w:adjustRightInd/>
        <w:snapToGrid/>
        <w:spacing w:line="500" w:lineRule="exact"/>
        <w:ind w:left="120" w:right="400" w:firstLine="599"/>
        <w:textAlignment w:val="auto"/>
        <w:rPr>
          <w:rFonts w:hint="eastAsia" w:ascii="仿宋" w:hAnsi="仿宋" w:eastAsia="仿宋" w:cs="仿宋"/>
          <w:sz w:val="28"/>
          <w:szCs w:val="28"/>
        </w:rPr>
      </w:pPr>
      <w:r>
        <w:rPr>
          <w:rFonts w:hint="eastAsia" w:ascii="仿宋" w:hAnsi="仿宋" w:eastAsia="仿宋" w:cs="仿宋"/>
          <w:sz w:val="28"/>
          <w:szCs w:val="28"/>
        </w:rPr>
        <w:t>（1）外国语水平考核，采用笔试，满分 100 分；</w:t>
      </w:r>
    </w:p>
    <w:p>
      <w:pPr>
        <w:keepNext w:val="0"/>
        <w:keepLines w:val="0"/>
        <w:pageBreakBefore w:val="0"/>
        <w:widowControl w:val="0"/>
        <w:kinsoku/>
        <w:wordWrap/>
        <w:overflowPunct/>
        <w:topLinePunct w:val="0"/>
        <w:autoSpaceDE w:val="0"/>
        <w:autoSpaceDN w:val="0"/>
        <w:bidi w:val="0"/>
        <w:adjustRightInd/>
        <w:snapToGrid/>
        <w:spacing w:line="500" w:lineRule="exact"/>
        <w:ind w:left="120" w:right="400" w:firstLine="599"/>
        <w:jc w:val="left"/>
        <w:textAlignment w:val="auto"/>
        <w:rPr>
          <w:rFonts w:hint="eastAsia" w:ascii="仿宋" w:hAnsi="仿宋" w:eastAsia="仿宋" w:cs="仿宋"/>
          <w:sz w:val="28"/>
          <w:szCs w:val="28"/>
        </w:rPr>
      </w:pPr>
      <w:r>
        <w:rPr>
          <w:rFonts w:hint="eastAsia" w:ascii="仿宋" w:hAnsi="仿宋" w:eastAsia="仿宋" w:cs="仿宋"/>
          <w:sz w:val="28"/>
          <w:szCs w:val="28"/>
        </w:rPr>
        <w:t>（2）专业课考核，采用笔试，满分 100 分；</w:t>
      </w:r>
    </w:p>
    <w:p>
      <w:pPr>
        <w:keepNext w:val="0"/>
        <w:keepLines w:val="0"/>
        <w:pageBreakBefore w:val="0"/>
        <w:widowControl w:val="0"/>
        <w:kinsoku/>
        <w:wordWrap/>
        <w:overflowPunct/>
        <w:topLinePunct w:val="0"/>
        <w:autoSpaceDE w:val="0"/>
        <w:autoSpaceDN w:val="0"/>
        <w:bidi w:val="0"/>
        <w:adjustRightInd/>
        <w:snapToGrid/>
        <w:spacing w:line="500" w:lineRule="exact"/>
        <w:ind w:left="120" w:right="210" w:rightChars="100" w:firstLine="599"/>
        <w:jc w:val="left"/>
        <w:textAlignment w:val="auto"/>
        <w:rPr>
          <w:rFonts w:hint="eastAsia" w:ascii="仿宋" w:hAnsi="仿宋" w:eastAsia="仿宋" w:cs="仿宋"/>
          <w:sz w:val="28"/>
          <w:szCs w:val="28"/>
        </w:rPr>
      </w:pPr>
      <w:r>
        <w:rPr>
          <w:rFonts w:hint="eastAsia" w:ascii="仿宋" w:hAnsi="仿宋" w:eastAsia="仿宋" w:cs="仿宋"/>
          <w:sz w:val="28"/>
          <w:szCs w:val="28"/>
        </w:rPr>
        <w:t>（3）综合素质考核，满分 100 分。含外国语听力和口语测试20分、专业素养测试80分。专业素养考核要求进入考核的考生准备10分钟PPT汇报，汇报内容包括:①个人简介、科研经历和成果介绍；②拟从事研究领域前沿进展；③拟开展的研究工作设想等。考核小组就考生逻辑思维、学术素养、科研水平、创新能力等方面展开提问和考察。综合素质考核时长一般不少于 20 分钟。对综合素质考核不合格（低于60分）者，不予录取。</w:t>
      </w:r>
    </w:p>
    <w:p>
      <w:pPr>
        <w:keepNext w:val="0"/>
        <w:keepLines w:val="0"/>
        <w:pageBreakBefore w:val="0"/>
        <w:widowControl w:val="0"/>
        <w:kinsoku/>
        <w:wordWrap/>
        <w:overflowPunct/>
        <w:topLinePunct w:val="0"/>
        <w:bidi w:val="0"/>
        <w:adjustRightInd/>
        <w:snapToGrid/>
        <w:spacing w:line="500" w:lineRule="exact"/>
        <w:ind w:right="400" w:firstLine="599"/>
        <w:jc w:val="left"/>
        <w:textAlignment w:val="auto"/>
        <w:rPr>
          <w:rFonts w:hint="eastAsia" w:ascii="仿宋" w:hAnsi="仿宋" w:eastAsia="仿宋" w:cs="仿宋"/>
          <w:sz w:val="28"/>
          <w:szCs w:val="28"/>
        </w:rPr>
      </w:pPr>
      <w:r>
        <w:rPr>
          <w:rFonts w:hint="eastAsia" w:ascii="仿宋" w:hAnsi="仿宋" w:eastAsia="仿宋" w:cs="仿宋"/>
          <w:sz w:val="28"/>
          <w:szCs w:val="28"/>
        </w:rPr>
        <w:t>综合素质重点考核考生综合运用所学知识的能力、本学科前沿知识及是否具备博士研究生培养的潜能和综合素质。在考察考生专业水平的同时，须加强对考生心理健康状况的考察。</w:t>
      </w:r>
    </w:p>
    <w:p>
      <w:pPr>
        <w:pStyle w:val="3"/>
        <w:keepNext w:val="0"/>
        <w:keepLines w:val="0"/>
        <w:pageBreakBefore w:val="0"/>
        <w:widowControl w:val="0"/>
        <w:numPr>
          <w:ilvl w:val="255"/>
          <w:numId w:val="0"/>
        </w:numPr>
        <w:kinsoku/>
        <w:wordWrap/>
        <w:overflowPunct/>
        <w:topLinePunct w:val="0"/>
        <w:autoSpaceDE w:val="0"/>
        <w:autoSpaceDN w:val="0"/>
        <w:bidi w:val="0"/>
        <w:adjustRightInd/>
        <w:snapToGrid/>
        <w:spacing w:line="500" w:lineRule="exact"/>
        <w:ind w:right="406" w:firstLine="562" w:firstLineChars="200"/>
        <w:textAlignment w:val="auto"/>
        <w:rPr>
          <w:rFonts w:hint="eastAsia" w:ascii="仿宋" w:hAnsi="仿宋" w:eastAsia="仿宋" w:cs="仿宋"/>
          <w:b/>
          <w:bCs/>
          <w:sz w:val="28"/>
          <w:szCs w:val="28"/>
          <w:lang w:val="en-US" w:bidi="ar-SA"/>
        </w:rPr>
      </w:pPr>
      <w:r>
        <w:rPr>
          <w:rFonts w:hint="eastAsia" w:ascii="仿宋" w:hAnsi="仿宋" w:eastAsia="仿宋" w:cs="仿宋"/>
          <w:b/>
          <w:bCs/>
          <w:sz w:val="28"/>
          <w:szCs w:val="28"/>
          <w:lang w:val="en-US" w:bidi="ar-SA"/>
        </w:rPr>
        <w:t>五、成绩计算方式</w:t>
      </w:r>
    </w:p>
    <w:p>
      <w:pPr>
        <w:keepNext w:val="0"/>
        <w:keepLines w:val="0"/>
        <w:pageBreakBefore w:val="0"/>
        <w:widowControl w:val="0"/>
        <w:kinsoku/>
        <w:wordWrap/>
        <w:overflowPunct/>
        <w:topLinePunct w:val="0"/>
        <w:bidi w:val="0"/>
        <w:adjustRightInd/>
        <w:snapToGrid/>
        <w:spacing w:line="500" w:lineRule="exact"/>
        <w:ind w:left="120" w:right="400" w:firstLine="599"/>
        <w:jc w:val="left"/>
        <w:textAlignment w:val="auto"/>
        <w:rPr>
          <w:rFonts w:hint="eastAsia" w:ascii="仿宋" w:hAnsi="仿宋" w:eastAsia="仿宋" w:cs="仿宋"/>
          <w:sz w:val="28"/>
          <w:szCs w:val="28"/>
        </w:rPr>
      </w:pPr>
      <w:r>
        <w:rPr>
          <w:rFonts w:hint="eastAsia" w:ascii="仿宋" w:hAnsi="仿宋" w:eastAsia="仿宋" w:cs="仿宋"/>
          <w:sz w:val="28"/>
          <w:szCs w:val="28"/>
        </w:rPr>
        <w:t>根据导师招生计划按录取成绩从高分往低分排序录取。录取成绩由材料审核成绩、外国语水平考核及专业课考核成绩、综合素质考核成绩四部分组成，四部分折算成百分制。</w:t>
      </w:r>
    </w:p>
    <w:p>
      <w:pPr>
        <w:keepNext w:val="0"/>
        <w:keepLines w:val="0"/>
        <w:pageBreakBefore w:val="0"/>
        <w:widowControl w:val="0"/>
        <w:kinsoku/>
        <w:wordWrap/>
        <w:overflowPunct/>
        <w:topLinePunct w:val="0"/>
        <w:bidi w:val="0"/>
        <w:adjustRightInd/>
        <w:snapToGrid/>
        <w:spacing w:line="500" w:lineRule="exact"/>
        <w:ind w:left="120" w:right="400" w:firstLine="599"/>
        <w:jc w:val="left"/>
        <w:textAlignment w:val="auto"/>
        <w:rPr>
          <w:rFonts w:hint="eastAsia" w:ascii="仿宋" w:hAnsi="仿宋" w:eastAsia="仿宋" w:cs="仿宋"/>
          <w:sz w:val="28"/>
          <w:szCs w:val="28"/>
        </w:rPr>
      </w:pPr>
      <w:r>
        <w:rPr>
          <w:rFonts w:hint="eastAsia" w:ascii="仿宋" w:hAnsi="仿宋" w:eastAsia="仿宋" w:cs="仿宋"/>
          <w:sz w:val="28"/>
          <w:szCs w:val="28"/>
        </w:rPr>
        <w:t>1、录取成绩=材料审核成绩×10%+（外语水平+专业课考核）/2×30%+综合素质考核成绩×60%。</w:t>
      </w:r>
    </w:p>
    <w:p>
      <w:pPr>
        <w:keepNext w:val="0"/>
        <w:keepLines w:val="0"/>
        <w:pageBreakBefore w:val="0"/>
        <w:widowControl w:val="0"/>
        <w:kinsoku/>
        <w:wordWrap/>
        <w:overflowPunct/>
        <w:topLinePunct w:val="0"/>
        <w:bidi w:val="0"/>
        <w:adjustRightInd/>
        <w:snapToGrid/>
        <w:spacing w:line="500" w:lineRule="exact"/>
        <w:ind w:left="120" w:right="400" w:firstLine="599"/>
        <w:jc w:val="left"/>
        <w:textAlignment w:val="auto"/>
        <w:rPr>
          <w:rFonts w:hint="eastAsia" w:ascii="仿宋" w:hAnsi="仿宋" w:eastAsia="仿宋" w:cs="仿宋"/>
          <w:sz w:val="28"/>
          <w:szCs w:val="28"/>
        </w:rPr>
      </w:pPr>
      <w:r>
        <w:rPr>
          <w:rFonts w:hint="eastAsia" w:ascii="仿宋" w:hAnsi="仿宋" w:eastAsia="仿宋" w:cs="仿宋"/>
          <w:sz w:val="28"/>
          <w:szCs w:val="28"/>
        </w:rPr>
        <w:t>2、综合素质考核不合格（低于 60 分）者不予录取。</w:t>
      </w:r>
    </w:p>
    <w:p>
      <w:pPr>
        <w:keepNext w:val="0"/>
        <w:keepLines w:val="0"/>
        <w:pageBreakBefore w:val="0"/>
        <w:widowControl w:val="0"/>
        <w:kinsoku/>
        <w:wordWrap/>
        <w:overflowPunct/>
        <w:topLinePunct w:val="0"/>
        <w:bidi w:val="0"/>
        <w:adjustRightInd/>
        <w:snapToGrid/>
        <w:spacing w:line="500" w:lineRule="exact"/>
        <w:ind w:left="120" w:firstLine="599"/>
        <w:textAlignment w:val="auto"/>
        <w:rPr>
          <w:rFonts w:hint="eastAsia" w:ascii="仿宋" w:hAnsi="仿宋" w:eastAsia="仿宋" w:cs="仿宋"/>
          <w:sz w:val="28"/>
          <w:szCs w:val="28"/>
        </w:rPr>
      </w:pPr>
      <w:r>
        <w:rPr>
          <w:rFonts w:hint="eastAsia" w:ascii="仿宋" w:hAnsi="仿宋" w:eastAsia="仿宋" w:cs="仿宋"/>
          <w:sz w:val="28"/>
          <w:szCs w:val="28"/>
        </w:rPr>
        <w:t>3、思想政治素质和品德考核是保证入学新生质量的重要工作环节，是招生录取工作的重要内容，必须严格遵循实事求是的原则认真做好考核工作，对思想品德考核不合格者不予录取。</w:t>
      </w:r>
    </w:p>
    <w:p>
      <w:pPr>
        <w:keepNext w:val="0"/>
        <w:keepLines w:val="0"/>
        <w:pageBreakBefore w:val="0"/>
        <w:widowControl w:val="0"/>
        <w:kinsoku/>
        <w:wordWrap/>
        <w:overflowPunct/>
        <w:topLinePunct w:val="0"/>
        <w:bidi w:val="0"/>
        <w:adjustRightInd/>
        <w:snapToGrid/>
        <w:spacing w:line="500" w:lineRule="exact"/>
        <w:ind w:right="400" w:firstLine="562" w:firstLineChars="200"/>
        <w:jc w:val="left"/>
        <w:textAlignment w:val="auto"/>
        <w:rPr>
          <w:rFonts w:hint="eastAsia" w:ascii="仿宋" w:hAnsi="仿宋" w:eastAsia="仿宋" w:cs="仿宋"/>
          <w:b/>
          <w:bCs/>
          <w:sz w:val="28"/>
          <w:szCs w:val="28"/>
        </w:rPr>
      </w:pPr>
      <w:r>
        <w:rPr>
          <w:rFonts w:hint="eastAsia" w:ascii="仿宋" w:hAnsi="仿宋" w:eastAsia="仿宋" w:cs="仿宋"/>
          <w:b/>
          <w:bCs/>
          <w:sz w:val="28"/>
          <w:szCs w:val="28"/>
        </w:rPr>
        <w:t>六、</w:t>
      </w:r>
      <w:r>
        <w:rPr>
          <w:rFonts w:hint="eastAsia" w:ascii="仿宋" w:hAnsi="仿宋" w:eastAsia="仿宋" w:cs="仿宋"/>
          <w:b/>
          <w:bCs/>
          <w:sz w:val="28"/>
          <w:szCs w:val="28"/>
          <w:lang w:val="en-US" w:eastAsia="zh-CN"/>
        </w:rPr>
        <w:t>拟录取结果</w:t>
      </w:r>
      <w:bookmarkStart w:id="0" w:name="_GoBack"/>
      <w:bookmarkEnd w:id="0"/>
      <w:r>
        <w:rPr>
          <w:rFonts w:hint="eastAsia" w:ascii="仿宋" w:hAnsi="仿宋" w:eastAsia="仿宋" w:cs="仿宋"/>
          <w:b/>
          <w:bCs/>
          <w:sz w:val="28"/>
          <w:szCs w:val="28"/>
        </w:rPr>
        <w:t>公示</w:t>
      </w:r>
    </w:p>
    <w:p>
      <w:pPr>
        <w:keepNext w:val="0"/>
        <w:keepLines w:val="0"/>
        <w:pageBreakBefore w:val="0"/>
        <w:widowControl w:val="0"/>
        <w:kinsoku/>
        <w:wordWrap/>
        <w:overflowPunct/>
        <w:topLinePunct w:val="0"/>
        <w:bidi w:val="0"/>
        <w:adjustRightInd/>
        <w:snapToGrid/>
        <w:spacing w:line="500" w:lineRule="exact"/>
        <w:ind w:right="40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根据学校安排统一组织公示。</w:t>
      </w:r>
    </w:p>
    <w:p>
      <w:pPr>
        <w:ind w:firstLine="560" w:firstLineChars="200"/>
        <w:rPr>
          <w:rFonts w:hint="eastAsia" w:ascii="仿宋" w:hAnsi="仿宋" w:eastAsia="仿宋" w:cs="仿宋"/>
          <w:sz w:val="28"/>
          <w:szCs w:val="28"/>
        </w:rPr>
      </w:pPr>
    </w:p>
    <w:p>
      <w:pPr>
        <w:ind w:left="120" w:right="400" w:firstLine="599"/>
        <w:jc w:val="right"/>
        <w:rPr>
          <w:rFonts w:hint="eastAsia" w:ascii="仿宋" w:hAnsi="仿宋" w:eastAsia="仿宋" w:cs="仿宋"/>
          <w:sz w:val="28"/>
          <w:szCs w:val="28"/>
        </w:rPr>
      </w:pPr>
      <w:r>
        <w:rPr>
          <w:rFonts w:hint="eastAsia" w:ascii="仿宋" w:hAnsi="仿宋" w:eastAsia="仿宋" w:cs="仿宋"/>
          <w:sz w:val="28"/>
          <w:szCs w:val="28"/>
        </w:rPr>
        <w:t>临床与基础医学院（基础医学研究所）</w:t>
      </w:r>
    </w:p>
    <w:p>
      <w:pPr>
        <w:ind w:right="400" w:firstLine="3360" w:firstLineChars="1200"/>
        <w:jc w:val="center"/>
        <w:rPr>
          <w:rFonts w:hint="eastAsia" w:ascii="仿宋" w:hAnsi="仿宋" w:eastAsia="仿宋" w:cs="仿宋"/>
          <w:sz w:val="28"/>
          <w:szCs w:val="28"/>
        </w:rPr>
      </w:pPr>
      <w:r>
        <w:rPr>
          <w:rFonts w:hint="eastAsia" w:ascii="仿宋" w:hAnsi="仿宋" w:eastAsia="仿宋" w:cs="仿宋"/>
          <w:sz w:val="28"/>
          <w:szCs w:val="28"/>
        </w:rPr>
        <w:t>2023年4月26日</w:t>
      </w:r>
    </w:p>
    <w:sectPr>
      <w:pgSz w:w="11906" w:h="16838"/>
      <w:pgMar w:top="1440" w:right="1417" w:bottom="1440" w:left="141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ZlYjFhZjlkZTQ0ODlhNjhlMzk2YWUzMTA3NTY3MGUifQ=="/>
  </w:docVars>
  <w:rsids>
    <w:rsidRoot w:val="534F0C06"/>
    <w:rsid w:val="00046BCD"/>
    <w:rsid w:val="000A1809"/>
    <w:rsid w:val="002537FD"/>
    <w:rsid w:val="003F64C5"/>
    <w:rsid w:val="00654469"/>
    <w:rsid w:val="00654DE7"/>
    <w:rsid w:val="00680106"/>
    <w:rsid w:val="006D039B"/>
    <w:rsid w:val="006F6CB6"/>
    <w:rsid w:val="007324B8"/>
    <w:rsid w:val="0078438D"/>
    <w:rsid w:val="008F2241"/>
    <w:rsid w:val="009B5DCA"/>
    <w:rsid w:val="00A14431"/>
    <w:rsid w:val="00AB5FF8"/>
    <w:rsid w:val="00C11AAD"/>
    <w:rsid w:val="00D041B2"/>
    <w:rsid w:val="00DA2905"/>
    <w:rsid w:val="00EB31B3"/>
    <w:rsid w:val="090D7190"/>
    <w:rsid w:val="15A86DA0"/>
    <w:rsid w:val="1B091B18"/>
    <w:rsid w:val="1F7B5689"/>
    <w:rsid w:val="209236D0"/>
    <w:rsid w:val="23AD20CF"/>
    <w:rsid w:val="2CC976CA"/>
    <w:rsid w:val="4010190D"/>
    <w:rsid w:val="46FE209B"/>
    <w:rsid w:val="534F0C06"/>
    <w:rsid w:val="58352FD8"/>
    <w:rsid w:val="59E5647A"/>
    <w:rsid w:val="5EC30CBD"/>
    <w:rsid w:val="654444E5"/>
    <w:rsid w:val="69F87CB4"/>
    <w:rsid w:val="6FEE17E7"/>
    <w:rsid w:val="777006FF"/>
    <w:rsid w:val="7D3D3ECE"/>
    <w:rsid w:val="7D4E4B2A"/>
    <w:rsid w:val="7E3B3A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1"/>
    <w:pPr>
      <w:spacing w:line="422" w:lineRule="exact"/>
      <w:ind w:left="120"/>
      <w:outlineLvl w:val="0"/>
    </w:pPr>
    <w:rPr>
      <w:rFonts w:ascii="Microsoft JhengHei" w:hAnsi="Microsoft JhengHei" w:eastAsia="Microsoft JhengHei" w:cs="Microsoft JhengHei"/>
      <w:b/>
      <w:bCs/>
      <w:sz w:val="28"/>
      <w:szCs w:val="28"/>
      <w:lang w:val="zh-CN" w:bidi="zh-CN"/>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8"/>
      <w:szCs w:val="28"/>
      <w:lang w:val="zh-CN" w:bidi="zh-CN"/>
    </w:rPr>
  </w:style>
  <w:style w:type="paragraph" w:styleId="4">
    <w:name w:val="footer"/>
    <w:basedOn w:val="1"/>
    <w:link w:val="14"/>
    <w:uiPriority w:val="0"/>
    <w:pPr>
      <w:tabs>
        <w:tab w:val="center" w:pos="4153"/>
        <w:tab w:val="right" w:pos="8306"/>
      </w:tabs>
      <w:snapToGrid w:val="0"/>
      <w:jc w:val="left"/>
    </w:pPr>
    <w:rPr>
      <w:sz w:val="18"/>
      <w:szCs w:val="18"/>
    </w:rPr>
  </w:style>
  <w:style w:type="paragraph" w:styleId="5">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Hyperlink"/>
    <w:basedOn w:val="9"/>
    <w:qFormat/>
    <w:uiPriority w:val="0"/>
    <w:rPr>
      <w:color w:val="0000FF"/>
      <w:u w:val="single"/>
    </w:rPr>
  </w:style>
  <w:style w:type="paragraph" w:styleId="12">
    <w:name w:val="List Paragraph"/>
    <w:basedOn w:val="1"/>
    <w:qFormat/>
    <w:uiPriority w:val="1"/>
    <w:pPr>
      <w:ind w:left="1468" w:hanging="742"/>
    </w:pPr>
    <w:rPr>
      <w:rFonts w:ascii="宋体" w:hAnsi="宋体" w:eastAsia="宋体" w:cs="宋体"/>
      <w:lang w:val="zh-CN" w:bidi="zh-CN"/>
    </w:rPr>
  </w:style>
  <w:style w:type="character" w:customStyle="1" w:styleId="13">
    <w:name w:val="页眉 字符"/>
    <w:basedOn w:val="9"/>
    <w:link w:val="5"/>
    <w:qFormat/>
    <w:uiPriority w:val="0"/>
    <w:rPr>
      <w:rFonts w:asciiTheme="minorHAnsi" w:hAnsiTheme="minorHAnsi" w:eastAsiaTheme="minorEastAsia" w:cstheme="minorBidi"/>
      <w:kern w:val="2"/>
      <w:sz w:val="18"/>
      <w:szCs w:val="18"/>
    </w:rPr>
  </w:style>
  <w:style w:type="character" w:customStyle="1" w:styleId="14">
    <w:name w:val="页脚 字符"/>
    <w:basedOn w:val="9"/>
    <w:link w:val="4"/>
    <w:qFormat/>
    <w:uiPriority w:val="0"/>
    <w:rPr>
      <w:rFonts w:asciiTheme="minorHAnsi" w:hAnsiTheme="minorHAnsi" w:eastAsiaTheme="minorEastAsia" w:cstheme="minorBidi"/>
      <w:kern w:val="2"/>
      <w:sz w:val="18"/>
      <w:szCs w:val="18"/>
    </w:rPr>
  </w:style>
  <w:style w:type="character" w:customStyle="1" w:styleId="15">
    <w:name w:val="Unresolved Mention"/>
    <w:basedOn w:val="9"/>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6</Pages>
  <Words>2992</Words>
  <Characters>3153</Characters>
  <Lines>23</Lines>
  <Paragraphs>6</Paragraphs>
  <TotalTime>4</TotalTime>
  <ScaleCrop>false</ScaleCrop>
  <LinksUpToDate>false</LinksUpToDate>
  <CharactersWithSpaces>3166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2023-04-25T14:45:00Z</dcterms:created>
  <dc:creator>Administrator</dc:creator>
  <cp:lastModifiedBy>西子妈咪</cp:lastModifiedBy>
  <dcterms:modified xsi:type="dcterms:W3CDTF">2023-04-26T10:02:38Z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27B5BC6C06D94A42AD5BA838C1AD3794_13</vt:lpwstr>
  </property>
</Properties>
</file>