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8C2C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重庆交通大学202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b/>
          <w:sz w:val="32"/>
          <w:szCs w:val="32"/>
        </w:rPr>
        <w:t>年博士研究生招生考试</w:t>
      </w:r>
    </w:p>
    <w:p w14:paraId="7015537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《交通运输工程Ⅰ专业基础》（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交通基础设施</w:t>
      </w:r>
      <w:r>
        <w:rPr>
          <w:rFonts w:hint="eastAsia" w:asciiTheme="minorEastAsia" w:hAnsiTheme="minorEastAsia"/>
          <w:b/>
          <w:sz w:val="32"/>
          <w:szCs w:val="32"/>
        </w:rPr>
        <w:t>工程）考试大纲</w:t>
      </w:r>
    </w:p>
    <w:p w14:paraId="7D2FC9C7">
      <w:pPr>
        <w:rPr>
          <w:rFonts w:asciiTheme="minorEastAsia" w:hAnsiTheme="minorEastAsia"/>
          <w:sz w:val="30"/>
          <w:szCs w:val="30"/>
        </w:rPr>
      </w:pPr>
    </w:p>
    <w:p w14:paraId="2D5CD77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一、总体要求</w:t>
      </w:r>
    </w:p>
    <w:p w14:paraId="5DC3F4E2"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考生应掌握</w:t>
      </w:r>
      <w:r>
        <w:rPr>
          <w:rFonts w:hint="eastAsia"/>
          <w:sz w:val="28"/>
          <w:szCs w:val="28"/>
        </w:rPr>
        <w:t>道路工程结构与材料基本理论和方法，熟悉道路工程领域国内外研究发展状况，具备运用相关理论分析问题和解决问题的能力。</w:t>
      </w:r>
    </w:p>
    <w:p w14:paraId="4196627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二、具体要求</w:t>
      </w:r>
    </w:p>
    <w:p w14:paraId="414C12F9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1.掌握道路线形设计标准制定的理论依据与应用要求；熟悉传统道路线形要素及其组合的路用特性与设计要求。</w:t>
      </w:r>
    </w:p>
    <w:p w14:paraId="1E80A696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2.掌握道路平面和纵断面线形设计理论和方法；掌握公路特殊路段线形设计要求及路线设计指标确定方法。</w:t>
      </w:r>
    </w:p>
    <w:p w14:paraId="488390F3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3.掌握公路项目线形安全性评价的基本方法。</w:t>
      </w:r>
    </w:p>
    <w:p w14:paraId="7A5C868D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4.</w:t>
      </w:r>
      <w:bookmarkStart w:id="0" w:name="OLE_LINK1"/>
      <w:bookmarkStart w:id="1" w:name="OLE_LINK2"/>
      <w:r>
        <w:rPr>
          <w:rFonts w:hint="eastAsia" w:ascii="Calibri" w:hAnsi="Calibri" w:eastAsia="宋体" w:cs="Times New Roman"/>
          <w:sz w:val="28"/>
          <w:szCs w:val="28"/>
        </w:rPr>
        <w:t>掌握公路路基设计基本要求及一般路基的基本构造、排水设计、防护和加固设计方法，了解不同类型特殊路基病害特征及基本处治方法。</w:t>
      </w:r>
    </w:p>
    <w:p w14:paraId="4AA2CBFA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5.掌握路基稳定性设计理论与方法，能够进行不同类型边坡稳定性分析与验算。</w:t>
      </w:r>
    </w:p>
    <w:p w14:paraId="6278204B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6．掌握重力式、衡重式、加筋土挡墙等不同类型挡土墙适用条件、构造及力学验算方法。</w:t>
      </w:r>
    </w:p>
    <w:p w14:paraId="357BBB5B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7．掌握沥青路面设计理论、设计指标和设计参数，掌握沥青路面结构组合设计和结构验算方法。</w:t>
      </w:r>
    </w:p>
    <w:p w14:paraId="66CF714A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8．掌握水泥混凝土路面设计理论、设计指标和设计参数，掌握水泥混凝土路面构造和结构设计方法。</w:t>
      </w:r>
    </w:p>
    <w:p w14:paraId="3F3A1EEA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9．掌握沥青路面和水泥混凝土路面性能要求、评价指标和检测方法，了解沥青路面和水泥混凝土路面养护和再生技术。</w:t>
      </w:r>
    </w:p>
    <w:p w14:paraId="33C0DA97">
      <w:pPr>
        <w:snapToGrid w:val="0"/>
        <w:spacing w:line="360" w:lineRule="auto"/>
        <w:ind w:firstLine="560" w:firstLineChars="200"/>
        <w:rPr>
          <w:rFonts w:ascii="宋体" w:hAnsi="宋体"/>
        </w:rPr>
      </w:pPr>
      <w:r>
        <w:rPr>
          <w:rFonts w:hint="eastAsia" w:ascii="Calibri" w:hAnsi="Calibri" w:eastAsia="宋体" w:cs="Times New Roman"/>
          <w:sz w:val="28"/>
          <w:szCs w:val="28"/>
        </w:rPr>
        <w:t>1</w:t>
      </w:r>
      <w:r>
        <w:rPr>
          <w:rFonts w:ascii="Calibri" w:hAnsi="Calibri" w:eastAsia="宋体" w:cs="Times New Roman"/>
          <w:sz w:val="28"/>
          <w:szCs w:val="28"/>
        </w:rPr>
        <w:t>0</w:t>
      </w:r>
      <w:r>
        <w:rPr>
          <w:rFonts w:hint="eastAsia" w:ascii="Calibri" w:hAnsi="Calibri" w:eastAsia="宋体" w:cs="Times New Roman"/>
          <w:sz w:val="28"/>
          <w:szCs w:val="28"/>
        </w:rPr>
        <w:t>.</w:t>
      </w:r>
      <w:r>
        <w:rPr>
          <w:rFonts w:ascii="Calibri" w:hAnsi="Calibri" w:eastAsia="宋体" w:cs="Times New Roman"/>
          <w:sz w:val="28"/>
          <w:szCs w:val="28"/>
        </w:rPr>
        <w:t>了解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长寿命路面、交通基础设施韧性等</w:t>
      </w:r>
      <w:r>
        <w:rPr>
          <w:rFonts w:ascii="Calibri" w:hAnsi="Calibri" w:eastAsia="宋体" w:cs="Times New Roman"/>
          <w:sz w:val="28"/>
          <w:szCs w:val="28"/>
        </w:rPr>
        <w:t>道路</w:t>
      </w:r>
      <w:r>
        <w:rPr>
          <w:rFonts w:hint="eastAsia" w:ascii="Calibri" w:hAnsi="Calibri" w:eastAsia="宋体" w:cs="Times New Roman"/>
          <w:sz w:val="28"/>
          <w:szCs w:val="28"/>
        </w:rPr>
        <w:t>工程</w:t>
      </w:r>
      <w:r>
        <w:rPr>
          <w:rFonts w:ascii="Calibri" w:hAnsi="Calibri" w:eastAsia="宋体" w:cs="Times New Roman"/>
          <w:sz w:val="28"/>
          <w:szCs w:val="28"/>
        </w:rPr>
        <w:t>领域研究热点及其发展趋势</w:t>
      </w:r>
      <w:bookmarkStart w:id="2" w:name="_GoBack"/>
      <w:bookmarkEnd w:id="2"/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bookmarkEnd w:id="0"/>
    <w:bookmarkEnd w:id="1"/>
    <w:p w14:paraId="088E95B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三、考试形式与试卷结构</w:t>
      </w:r>
    </w:p>
    <w:p w14:paraId="611182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1.考试形式</w:t>
      </w:r>
    </w:p>
    <w:p w14:paraId="77B69232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考试形式为笔试，考试时间为2小时，满分为100分。</w:t>
      </w:r>
    </w:p>
    <w:p w14:paraId="32137C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2.试卷结构</w:t>
      </w:r>
    </w:p>
    <w:p w14:paraId="30A8A3D0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试卷题目类型为问答题和论述题。</w:t>
      </w:r>
    </w:p>
    <w:p w14:paraId="50A13163">
      <w:r>
        <w:rPr>
          <w:rFonts w:hint="eastAsia"/>
          <w:b/>
          <w:sz w:val="28"/>
          <w:szCs w:val="28"/>
        </w:rPr>
        <w:t>四、主要参考书目</w:t>
      </w:r>
    </w:p>
    <w:p w14:paraId="52F0801A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[</w:t>
      </w:r>
      <w:r>
        <w:rPr>
          <w:rFonts w:hint="eastAsia" w:ascii="Calibri" w:hAnsi="Calibri" w:eastAsia="宋体" w:cs="Times New Roman"/>
          <w:sz w:val="28"/>
          <w:szCs w:val="28"/>
        </w:rPr>
        <w:t>1</w:t>
      </w:r>
      <w:r>
        <w:rPr>
          <w:rFonts w:ascii="Calibri" w:hAnsi="Calibri" w:eastAsia="宋体" w:cs="Times New Roman"/>
          <w:sz w:val="28"/>
          <w:szCs w:val="28"/>
        </w:rPr>
        <w:t xml:space="preserve">] </w:t>
      </w:r>
      <w:r>
        <w:rPr>
          <w:rFonts w:hint="eastAsia" w:ascii="Calibri" w:hAnsi="Calibri" w:eastAsia="宋体" w:cs="Times New Roman"/>
          <w:sz w:val="28"/>
          <w:szCs w:val="28"/>
        </w:rPr>
        <w:t>许金良等.编著，道路勘测设计（第</w:t>
      </w:r>
      <w:r>
        <w:rPr>
          <w:rFonts w:ascii="Calibri" w:hAnsi="Calibri" w:eastAsia="宋体" w:cs="Times New Roman"/>
          <w:sz w:val="28"/>
          <w:szCs w:val="28"/>
        </w:rPr>
        <w:t>5</w:t>
      </w:r>
      <w:r>
        <w:rPr>
          <w:rFonts w:hint="eastAsia" w:ascii="Calibri" w:hAnsi="Calibri" w:eastAsia="宋体" w:cs="Times New Roman"/>
          <w:sz w:val="28"/>
          <w:szCs w:val="28"/>
        </w:rPr>
        <w:t>版），北京:人民交通出版社，201</w:t>
      </w:r>
      <w:r>
        <w:rPr>
          <w:rFonts w:ascii="Calibri" w:hAnsi="Calibri" w:eastAsia="宋体" w:cs="Times New Roman"/>
          <w:sz w:val="28"/>
          <w:szCs w:val="28"/>
        </w:rPr>
        <w:t>9</w:t>
      </w:r>
    </w:p>
    <w:p w14:paraId="1896D3CF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[</w:t>
      </w:r>
      <w:r>
        <w:rPr>
          <w:rFonts w:hint="eastAsia" w:ascii="Calibri" w:hAnsi="Calibri" w:eastAsia="宋体" w:cs="Times New Roman"/>
          <w:sz w:val="28"/>
          <w:szCs w:val="28"/>
        </w:rPr>
        <w:t>2</w:t>
      </w:r>
      <w:r>
        <w:rPr>
          <w:rFonts w:ascii="Calibri" w:hAnsi="Calibri" w:eastAsia="宋体" w:cs="Times New Roman"/>
          <w:sz w:val="28"/>
          <w:szCs w:val="28"/>
        </w:rPr>
        <w:t xml:space="preserve">] </w:t>
      </w:r>
      <w:r>
        <w:rPr>
          <w:rFonts w:hint="eastAsia" w:ascii="Calibri" w:hAnsi="Calibri" w:eastAsia="宋体" w:cs="Times New Roman"/>
          <w:sz w:val="28"/>
          <w:szCs w:val="28"/>
        </w:rPr>
        <w:t>黄晓明，杨军编著，路基设计原理与方法，北京:人民交通出版社，2009</w:t>
      </w:r>
    </w:p>
    <w:p w14:paraId="6D48649E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 xml:space="preserve">[3] </w:t>
      </w:r>
      <w:r>
        <w:rPr>
          <w:rFonts w:hint="eastAsia" w:ascii="Calibri" w:hAnsi="Calibri" w:eastAsia="宋体" w:cs="Times New Roman"/>
          <w:sz w:val="28"/>
          <w:szCs w:val="28"/>
        </w:rPr>
        <w:t>杨锡武编，特殊路基工程，北京:人民交通出版社，</w:t>
      </w:r>
      <w:r>
        <w:rPr>
          <w:rFonts w:ascii="Calibri" w:hAnsi="Calibri" w:eastAsia="宋体" w:cs="Times New Roman"/>
          <w:sz w:val="28"/>
          <w:szCs w:val="28"/>
        </w:rPr>
        <w:t>2021</w:t>
      </w:r>
    </w:p>
    <w:p w14:paraId="4BD9D9DF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 xml:space="preserve">[4] </w:t>
      </w:r>
      <w:r>
        <w:rPr>
          <w:rFonts w:hint="eastAsia" w:ascii="Calibri" w:hAnsi="Calibri" w:eastAsia="宋体" w:cs="Times New Roman"/>
          <w:sz w:val="28"/>
          <w:szCs w:val="28"/>
        </w:rPr>
        <w:t>黄晓明，马涛编著，路面设计原理与方法(第4版)，北京:人民交通出版社，20</w:t>
      </w:r>
      <w:r>
        <w:rPr>
          <w:rFonts w:ascii="Calibri" w:hAnsi="Calibri" w:eastAsia="宋体" w:cs="Times New Roman"/>
          <w:sz w:val="28"/>
          <w:szCs w:val="28"/>
        </w:rPr>
        <w:t>21</w:t>
      </w:r>
    </w:p>
    <w:p w14:paraId="2889BDDD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 xml:space="preserve">[5] </w:t>
      </w:r>
      <w:r>
        <w:rPr>
          <w:rFonts w:hint="eastAsia" w:ascii="Calibri" w:hAnsi="Calibri" w:eastAsia="宋体" w:cs="Times New Roman"/>
          <w:sz w:val="28"/>
          <w:szCs w:val="28"/>
        </w:rPr>
        <w:t>凌天清，道路工程（第4版），北京:人民交通出版社，202</w:t>
      </w:r>
      <w:r>
        <w:rPr>
          <w:rFonts w:ascii="Calibri" w:hAnsi="Calibri" w:eastAsia="宋体" w:cs="Times New Roman"/>
          <w:sz w:val="28"/>
          <w:szCs w:val="28"/>
        </w:rPr>
        <w:t>2</w:t>
      </w:r>
    </w:p>
    <w:p w14:paraId="0D48F8FD">
      <w:pPr>
        <w:snapToGrid w:val="0"/>
        <w:spacing w:line="360" w:lineRule="auto"/>
        <w:ind w:firstLine="560" w:firstLineChars="200"/>
        <w:rPr>
          <w:b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[</w:t>
      </w:r>
      <w:r>
        <w:rPr>
          <w:rFonts w:ascii="Calibri" w:hAnsi="Calibri" w:eastAsia="宋体" w:cs="Times New Roman"/>
          <w:sz w:val="28"/>
          <w:szCs w:val="28"/>
        </w:rPr>
        <w:t xml:space="preserve">6] </w:t>
      </w:r>
      <w:r>
        <w:rPr>
          <w:rFonts w:hint="eastAsia" w:ascii="Calibri" w:hAnsi="Calibri" w:eastAsia="宋体" w:cs="Times New Roman"/>
          <w:sz w:val="28"/>
          <w:szCs w:val="28"/>
        </w:rPr>
        <w:t>相关行业标准与规范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jg1MTc3YzFhNGRiM2E2ZDcxM2I2ODkxNmRlNDcifQ=="/>
  </w:docVars>
  <w:rsids>
    <w:rsidRoot w:val="00152C82"/>
    <w:rsid w:val="00001EE4"/>
    <w:rsid w:val="00053127"/>
    <w:rsid w:val="00074922"/>
    <w:rsid w:val="00082629"/>
    <w:rsid w:val="000F1E04"/>
    <w:rsid w:val="00101240"/>
    <w:rsid w:val="00125306"/>
    <w:rsid w:val="00126506"/>
    <w:rsid w:val="00152C82"/>
    <w:rsid w:val="00153828"/>
    <w:rsid w:val="001938F3"/>
    <w:rsid w:val="001F67F8"/>
    <w:rsid w:val="00204C90"/>
    <w:rsid w:val="002060D7"/>
    <w:rsid w:val="00260B3E"/>
    <w:rsid w:val="002C73F1"/>
    <w:rsid w:val="002E1250"/>
    <w:rsid w:val="00371902"/>
    <w:rsid w:val="003722B3"/>
    <w:rsid w:val="003770DF"/>
    <w:rsid w:val="00397FAF"/>
    <w:rsid w:val="003E1F1C"/>
    <w:rsid w:val="003F51DB"/>
    <w:rsid w:val="00454704"/>
    <w:rsid w:val="00483173"/>
    <w:rsid w:val="00493960"/>
    <w:rsid w:val="004A4C93"/>
    <w:rsid w:val="004D2A0A"/>
    <w:rsid w:val="005051F9"/>
    <w:rsid w:val="005D4632"/>
    <w:rsid w:val="005F2CB6"/>
    <w:rsid w:val="00633F1C"/>
    <w:rsid w:val="00691709"/>
    <w:rsid w:val="006A5031"/>
    <w:rsid w:val="006C589F"/>
    <w:rsid w:val="006F3DE3"/>
    <w:rsid w:val="00725F2B"/>
    <w:rsid w:val="007515F4"/>
    <w:rsid w:val="007735ED"/>
    <w:rsid w:val="00784CED"/>
    <w:rsid w:val="00792082"/>
    <w:rsid w:val="00834D4E"/>
    <w:rsid w:val="008762AE"/>
    <w:rsid w:val="008856C1"/>
    <w:rsid w:val="00887509"/>
    <w:rsid w:val="008A2FC4"/>
    <w:rsid w:val="008B6514"/>
    <w:rsid w:val="00903AAD"/>
    <w:rsid w:val="00913C80"/>
    <w:rsid w:val="009C6B58"/>
    <w:rsid w:val="009E5CD1"/>
    <w:rsid w:val="00A12178"/>
    <w:rsid w:val="00A23083"/>
    <w:rsid w:val="00A564AD"/>
    <w:rsid w:val="00A629E5"/>
    <w:rsid w:val="00A94285"/>
    <w:rsid w:val="00A96B7D"/>
    <w:rsid w:val="00AA6D0F"/>
    <w:rsid w:val="00AB4711"/>
    <w:rsid w:val="00AE3F94"/>
    <w:rsid w:val="00B0198C"/>
    <w:rsid w:val="00B26B82"/>
    <w:rsid w:val="00B72FB2"/>
    <w:rsid w:val="00BA1985"/>
    <w:rsid w:val="00BD6EB4"/>
    <w:rsid w:val="00C00F4A"/>
    <w:rsid w:val="00C44D7B"/>
    <w:rsid w:val="00C5094C"/>
    <w:rsid w:val="00C85A2C"/>
    <w:rsid w:val="00C86936"/>
    <w:rsid w:val="00CA56B9"/>
    <w:rsid w:val="00D26883"/>
    <w:rsid w:val="00D60684"/>
    <w:rsid w:val="00E10D9F"/>
    <w:rsid w:val="00E22043"/>
    <w:rsid w:val="00E6334D"/>
    <w:rsid w:val="00E85E01"/>
    <w:rsid w:val="00E92892"/>
    <w:rsid w:val="00EC2837"/>
    <w:rsid w:val="00ED4562"/>
    <w:rsid w:val="00EE3A59"/>
    <w:rsid w:val="00EF7A0C"/>
    <w:rsid w:val="00F0278E"/>
    <w:rsid w:val="00F478D9"/>
    <w:rsid w:val="1C9A30CC"/>
    <w:rsid w:val="3B127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773</Words>
  <Characters>814</Characters>
  <Lines>6</Lines>
  <Paragraphs>1</Paragraphs>
  <TotalTime>7</TotalTime>
  <ScaleCrop>false</ScaleCrop>
  <LinksUpToDate>false</LinksUpToDate>
  <CharactersWithSpaces>828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2024-02-28T07:37:00Z</dcterms:created>
  <dc:creator>lenovo</dc:creator>
  <cp:lastModifiedBy>朱洪洲</cp:lastModifiedBy>
  <dcterms:modified xsi:type="dcterms:W3CDTF">2025-02-17T03:58:15Z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DD48401FAE8B44C2B7D407562ED88ED3_13</vt:lpwstr>
  </property>
</Properties>
</file>