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single" w:color="E3E4EC" w:sz="6" w:space="8"/>
          <w:right w:val="none" w:color="auto" w:sz="0" w:space="0"/>
        </w:pBdr>
        <w:spacing w:before="0" w:beforeAutospacing="0" w:after="0" w:afterAutospacing="0" w:line="420" w:lineRule="atLeast"/>
        <w:ind w:left="0" w:right="0" w:firstLine="0"/>
        <w:jc w:val="center"/>
        <w:rPr>
          <w:rFonts w:ascii="微软雅黑" w:hAnsi="微软雅黑" w:eastAsia="微软雅黑" w:cs="微软雅黑"/>
          <w:i w:val="0"/>
          <w:iCs w:val="0"/>
          <w:caps w:val="0"/>
          <w:color w:val="333333"/>
          <w:spacing w:val="0"/>
          <w:sz w:val="25"/>
          <w:szCs w:val="25"/>
        </w:rPr>
      </w:pPr>
      <w:r>
        <w:rPr>
          <w:rFonts w:hint="eastAsia" w:ascii="微软雅黑" w:hAnsi="微软雅黑" w:eastAsia="微软雅黑" w:cs="微软雅黑"/>
          <w:i w:val="0"/>
          <w:iCs w:val="0"/>
          <w:caps w:val="0"/>
          <w:color w:val="333333"/>
          <w:spacing w:val="0"/>
          <w:sz w:val="25"/>
          <w:szCs w:val="25"/>
          <w:bdr w:val="none" w:color="auto" w:sz="0" w:space="0"/>
        </w:rPr>
        <w:t>数学学院2024年“申请—考核制”博士生招生工作方案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ascii="微软雅黑" w:hAnsi="微软雅黑" w:eastAsia="微软雅黑" w:cs="微软雅黑"/>
          <w:i w:val="0"/>
          <w:iCs w:val="0"/>
          <w:caps w:val="0"/>
          <w:color w:val="444444"/>
          <w:spacing w:val="0"/>
          <w:sz w:val="28"/>
          <w:szCs w:val="28"/>
        </w:rPr>
      </w:pPr>
      <w:r>
        <w:rPr>
          <w:rFonts w:ascii="仿宋" w:hAnsi="仿宋" w:eastAsia="仿宋" w:cs="仿宋"/>
          <w:i w:val="0"/>
          <w:iCs w:val="0"/>
          <w:caps w:val="0"/>
          <w:color w:val="444444"/>
          <w:spacing w:val="0"/>
          <w:sz w:val="28"/>
          <w:szCs w:val="28"/>
          <w:bdr w:val="none" w:color="auto" w:sz="0" w:space="0"/>
          <w:shd w:val="clear" w:fill="FFFFFF"/>
        </w:rPr>
        <w:t>为加强对考生以往学习情况、科研水平、学术成绩的考评，强化对考生创新能力、学术潜力和学术兴趣的考察，充分发挥学院和导师在博士生选拔过程中的自主权，探索符合各层次创新拔尖人才选拔特点的博士生人才选拔模式，根据学校相关规定，特制定本</w:t>
      </w:r>
      <w:r>
        <w:rPr>
          <w:rFonts w:hint="eastAsia" w:ascii="仿宋" w:hAnsi="仿宋" w:eastAsia="仿宋" w:cs="仿宋"/>
          <w:i w:val="0"/>
          <w:iCs w:val="0"/>
          <w:caps w:val="0"/>
          <w:color w:val="444444"/>
          <w:spacing w:val="0"/>
          <w:sz w:val="28"/>
          <w:szCs w:val="28"/>
          <w:bdr w:val="none" w:color="auto" w:sz="0" w:space="0"/>
          <w:shd w:val="clear" w:fill="FFFFFF"/>
        </w:rPr>
        <w:t>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2"/>
        <w:rPr>
          <w:rFonts w:hint="eastAsia" w:ascii="微软雅黑" w:hAnsi="微软雅黑" w:eastAsia="微软雅黑" w:cs="微软雅黑"/>
          <w:i w:val="0"/>
          <w:iCs w:val="0"/>
          <w:caps w:val="0"/>
          <w:color w:val="444444"/>
          <w:spacing w:val="0"/>
          <w:sz w:val="28"/>
          <w:szCs w:val="28"/>
        </w:rPr>
      </w:pPr>
      <w:r>
        <w:rPr>
          <w:rFonts w:hint="eastAsia" w:ascii="仿宋" w:hAnsi="仿宋" w:eastAsia="仿宋" w:cs="仿宋"/>
          <w:b/>
          <w:bCs/>
          <w:i w:val="0"/>
          <w:iCs w:val="0"/>
          <w:caps w:val="0"/>
          <w:color w:val="444444"/>
          <w:spacing w:val="0"/>
          <w:sz w:val="28"/>
          <w:szCs w:val="28"/>
          <w:bdr w:val="none" w:color="auto" w:sz="0" w:space="0"/>
          <w:shd w:val="clear" w:fill="FFFFFF"/>
        </w:rPr>
        <w:t>一、工作原则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eastAsia" w:ascii="微软雅黑" w:hAnsi="微软雅黑" w:eastAsia="微软雅黑" w:cs="微软雅黑"/>
          <w:i w:val="0"/>
          <w:iCs w:val="0"/>
          <w:caps w:val="0"/>
          <w:color w:val="444444"/>
          <w:spacing w:val="0"/>
          <w:sz w:val="28"/>
          <w:szCs w:val="28"/>
        </w:rPr>
      </w:pPr>
      <w:r>
        <w:rPr>
          <w:rFonts w:hint="eastAsia" w:ascii="仿宋" w:hAnsi="仿宋" w:eastAsia="仿宋" w:cs="仿宋"/>
          <w:i w:val="0"/>
          <w:iCs w:val="0"/>
          <w:caps w:val="0"/>
          <w:color w:val="444444"/>
          <w:spacing w:val="0"/>
          <w:sz w:val="28"/>
          <w:szCs w:val="28"/>
          <w:bdr w:val="none" w:color="auto" w:sz="0" w:space="0"/>
          <w:shd w:val="clear" w:fill="FFFFFF"/>
        </w:rPr>
        <w:t>招生工作要自始至终贯彻科学选拔、公平公正、全面考察、客观评价、公开透明的原则，如考生在报考过程中有任何徇私舞弊、弄虚作假的行为，一经查实即取消录取资格。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2"/>
        <w:rPr>
          <w:rFonts w:hint="eastAsia" w:ascii="微软雅黑" w:hAnsi="微软雅黑" w:eastAsia="微软雅黑" w:cs="微软雅黑"/>
          <w:i w:val="0"/>
          <w:iCs w:val="0"/>
          <w:caps w:val="0"/>
          <w:color w:val="444444"/>
          <w:spacing w:val="0"/>
          <w:sz w:val="28"/>
          <w:szCs w:val="28"/>
        </w:rPr>
      </w:pPr>
      <w:r>
        <w:rPr>
          <w:rFonts w:hint="eastAsia" w:ascii="仿宋" w:hAnsi="仿宋" w:eastAsia="仿宋" w:cs="仿宋"/>
          <w:b/>
          <w:bCs/>
          <w:i w:val="0"/>
          <w:iCs w:val="0"/>
          <w:caps w:val="0"/>
          <w:color w:val="444444"/>
          <w:spacing w:val="0"/>
          <w:sz w:val="28"/>
          <w:szCs w:val="28"/>
          <w:bdr w:val="none" w:color="auto" w:sz="0" w:space="0"/>
          <w:shd w:val="clear" w:fill="FFFFFF"/>
        </w:rPr>
        <w:t>二、选拔模式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eastAsia" w:ascii="微软雅黑" w:hAnsi="微软雅黑" w:eastAsia="微软雅黑" w:cs="微软雅黑"/>
          <w:i w:val="0"/>
          <w:iCs w:val="0"/>
          <w:caps w:val="0"/>
          <w:color w:val="444444"/>
          <w:spacing w:val="0"/>
          <w:sz w:val="28"/>
          <w:szCs w:val="28"/>
        </w:rPr>
      </w:pPr>
      <w:r>
        <w:rPr>
          <w:rFonts w:hint="eastAsia" w:ascii="仿宋" w:hAnsi="仿宋" w:eastAsia="仿宋" w:cs="仿宋"/>
          <w:i w:val="0"/>
          <w:iCs w:val="0"/>
          <w:caps w:val="0"/>
          <w:color w:val="444444"/>
          <w:spacing w:val="0"/>
          <w:sz w:val="28"/>
          <w:szCs w:val="28"/>
          <w:bdr w:val="none" w:color="auto" w:sz="0" w:space="0"/>
          <w:shd w:val="clear" w:fill="FFFFFF"/>
        </w:rPr>
        <w:t>所有报考数学学院的考生均采取“申请-考核制”的模式进行选拔，即考生申请并报名后，由学院对报名考生提交的材料进行集体审核评议，通过审核的考生方可进入综合考核阶段，复综合考核有笔试和面试环节，内容包括外语水平、专业知识和综合素质三方面，重点考察考生的学术基础、学术潜力和学术规划，强化对考生学术道德、专业伦理、诚实守信等方面的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2"/>
        <w:rPr>
          <w:rFonts w:hint="eastAsia" w:ascii="微软雅黑" w:hAnsi="微软雅黑" w:eastAsia="微软雅黑" w:cs="微软雅黑"/>
          <w:i w:val="0"/>
          <w:iCs w:val="0"/>
          <w:caps w:val="0"/>
          <w:color w:val="444444"/>
          <w:spacing w:val="0"/>
          <w:sz w:val="28"/>
          <w:szCs w:val="28"/>
        </w:rPr>
      </w:pPr>
      <w:r>
        <w:rPr>
          <w:rFonts w:hint="eastAsia" w:ascii="仿宋" w:hAnsi="仿宋" w:eastAsia="仿宋" w:cs="仿宋"/>
          <w:b/>
          <w:bCs/>
          <w:i w:val="0"/>
          <w:iCs w:val="0"/>
          <w:caps w:val="0"/>
          <w:color w:val="444444"/>
          <w:spacing w:val="0"/>
          <w:sz w:val="28"/>
          <w:szCs w:val="28"/>
          <w:bdr w:val="none" w:color="auto" w:sz="0" w:space="0"/>
          <w:shd w:val="clear" w:fill="FFFFFF"/>
        </w:rPr>
        <w:t>三、组织管理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eastAsia" w:ascii="微软雅黑" w:hAnsi="微软雅黑" w:eastAsia="微软雅黑" w:cs="微软雅黑"/>
          <w:i w:val="0"/>
          <w:iCs w:val="0"/>
          <w:caps w:val="0"/>
          <w:color w:val="444444"/>
          <w:spacing w:val="0"/>
          <w:sz w:val="28"/>
          <w:szCs w:val="28"/>
        </w:rPr>
      </w:pPr>
      <w:r>
        <w:rPr>
          <w:rFonts w:hint="eastAsia" w:ascii="仿宋" w:hAnsi="仿宋" w:eastAsia="仿宋" w:cs="仿宋"/>
          <w:i w:val="0"/>
          <w:iCs w:val="0"/>
          <w:caps w:val="0"/>
          <w:color w:val="444444"/>
          <w:spacing w:val="0"/>
          <w:sz w:val="28"/>
          <w:szCs w:val="28"/>
          <w:bdr w:val="none" w:color="auto" w:sz="0" w:space="0"/>
          <w:shd w:val="clear" w:fill="FFFFFF"/>
        </w:rPr>
        <w:t>由学院研究生招生工作领导小组负责本学院“申请-考核制”博士生招生工作管理办法的制定、报名材料的集体审核评议和筛选及整体组织工作。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2"/>
        <w:rPr>
          <w:rFonts w:hint="eastAsia" w:ascii="微软雅黑" w:hAnsi="微软雅黑" w:eastAsia="微软雅黑" w:cs="微软雅黑"/>
          <w:i w:val="0"/>
          <w:iCs w:val="0"/>
          <w:caps w:val="0"/>
          <w:color w:val="444444"/>
          <w:spacing w:val="0"/>
          <w:sz w:val="28"/>
          <w:szCs w:val="28"/>
        </w:rPr>
      </w:pPr>
      <w:r>
        <w:rPr>
          <w:rFonts w:hint="eastAsia" w:ascii="仿宋" w:hAnsi="仿宋" w:eastAsia="仿宋" w:cs="仿宋"/>
          <w:b/>
          <w:bCs/>
          <w:i w:val="0"/>
          <w:iCs w:val="0"/>
          <w:caps w:val="0"/>
          <w:color w:val="444444"/>
          <w:spacing w:val="0"/>
          <w:sz w:val="28"/>
          <w:szCs w:val="28"/>
          <w:bdr w:val="none" w:color="auto" w:sz="0" w:space="0"/>
          <w:shd w:val="clear" w:fill="FFFFFF"/>
        </w:rPr>
        <w:t>四、工作程序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rPr>
          <w:rFonts w:hint="eastAsia" w:ascii="微软雅黑" w:hAnsi="微软雅黑" w:eastAsia="微软雅黑" w:cs="微软雅黑"/>
          <w:i w:val="0"/>
          <w:iCs w:val="0"/>
          <w:caps w:val="0"/>
          <w:color w:val="444444"/>
          <w:spacing w:val="0"/>
          <w:sz w:val="28"/>
          <w:szCs w:val="28"/>
        </w:rPr>
      </w:pPr>
      <w:r>
        <w:rPr>
          <w:rFonts w:hint="eastAsia" w:ascii="仿宋" w:hAnsi="仿宋" w:eastAsia="仿宋" w:cs="仿宋"/>
          <w:i w:val="0"/>
          <w:iCs w:val="0"/>
          <w:caps w:val="0"/>
          <w:color w:val="444444"/>
          <w:spacing w:val="0"/>
          <w:sz w:val="28"/>
          <w:szCs w:val="28"/>
          <w:bdr w:val="none" w:color="auto" w:sz="0" w:space="0"/>
          <w:shd w:val="clear" w:fill="FFFFFF"/>
        </w:rPr>
        <w:t>1、网上报名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eastAsia" w:ascii="微软雅黑" w:hAnsi="微软雅黑" w:eastAsia="微软雅黑" w:cs="微软雅黑"/>
          <w:i w:val="0"/>
          <w:iCs w:val="0"/>
          <w:caps w:val="0"/>
          <w:color w:val="444444"/>
          <w:spacing w:val="0"/>
          <w:sz w:val="28"/>
          <w:szCs w:val="28"/>
        </w:rPr>
      </w:pPr>
      <w:r>
        <w:rPr>
          <w:rFonts w:hint="eastAsia" w:ascii="仿宋" w:hAnsi="仿宋" w:eastAsia="仿宋" w:cs="仿宋"/>
          <w:i w:val="0"/>
          <w:iCs w:val="0"/>
          <w:caps w:val="0"/>
          <w:color w:val="444444"/>
          <w:spacing w:val="0"/>
          <w:sz w:val="28"/>
          <w:szCs w:val="28"/>
          <w:bdr w:val="none" w:color="auto" w:sz="0" w:space="0"/>
          <w:shd w:val="clear" w:fill="FFFFFF"/>
        </w:rPr>
        <w:t>2024年报考我院的考生按时完成在我校指定的博士生网上报名系统中完成提交报名信息、网上支付报名费等研究生院规定的程序。报考时间、条件、要求，请参见《中国人民大学2024年博士研究生招生简章》要求。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560" w:right="0" w:firstLine="0"/>
        <w:jc w:val="both"/>
        <w:rPr>
          <w:rFonts w:hint="eastAsia" w:ascii="微软雅黑" w:hAnsi="微软雅黑" w:eastAsia="微软雅黑" w:cs="微软雅黑"/>
          <w:i w:val="0"/>
          <w:iCs w:val="0"/>
          <w:caps w:val="0"/>
          <w:color w:val="444444"/>
          <w:spacing w:val="0"/>
          <w:sz w:val="28"/>
          <w:szCs w:val="28"/>
        </w:rPr>
      </w:pPr>
      <w:r>
        <w:rPr>
          <w:rFonts w:hint="eastAsia" w:ascii="仿宋" w:hAnsi="仿宋" w:eastAsia="仿宋" w:cs="仿宋"/>
          <w:i w:val="0"/>
          <w:iCs w:val="0"/>
          <w:caps w:val="0"/>
          <w:color w:val="444444"/>
          <w:spacing w:val="0"/>
          <w:sz w:val="28"/>
          <w:szCs w:val="28"/>
          <w:bdr w:val="none" w:color="auto" w:sz="0" w:space="0"/>
          <w:shd w:val="clear" w:fill="FFFFFF"/>
        </w:rPr>
        <w:t>特别提醒：数学学院2024年博士按专业招生，不填报意向导师。 网上报名网址：http://yz.chsi.com.cn，点击“博士网报”进入。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eastAsia" w:ascii="微软雅黑" w:hAnsi="微软雅黑" w:eastAsia="微软雅黑" w:cs="微软雅黑"/>
          <w:i w:val="0"/>
          <w:iCs w:val="0"/>
          <w:caps w:val="0"/>
          <w:color w:val="444444"/>
          <w:spacing w:val="0"/>
          <w:sz w:val="28"/>
          <w:szCs w:val="28"/>
        </w:rPr>
      </w:pPr>
      <w:r>
        <w:rPr>
          <w:rFonts w:hint="eastAsia" w:ascii="仿宋" w:hAnsi="仿宋" w:eastAsia="仿宋" w:cs="仿宋"/>
          <w:i w:val="0"/>
          <w:iCs w:val="0"/>
          <w:caps w:val="0"/>
          <w:color w:val="444444"/>
          <w:spacing w:val="0"/>
          <w:sz w:val="28"/>
          <w:szCs w:val="28"/>
          <w:bdr w:val="none" w:color="auto" w:sz="0" w:space="0"/>
          <w:shd w:val="clear" w:fill="FFFFFF"/>
        </w:rPr>
        <w:t>2、提交申请材料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eastAsia" w:ascii="微软雅黑" w:hAnsi="微软雅黑" w:eastAsia="微软雅黑" w:cs="微软雅黑"/>
          <w:i w:val="0"/>
          <w:iCs w:val="0"/>
          <w:caps w:val="0"/>
          <w:color w:val="444444"/>
          <w:spacing w:val="0"/>
          <w:sz w:val="28"/>
          <w:szCs w:val="28"/>
        </w:rPr>
      </w:pPr>
      <w:r>
        <w:rPr>
          <w:rFonts w:hint="eastAsia" w:ascii="仿宋" w:hAnsi="仿宋" w:eastAsia="仿宋" w:cs="仿宋"/>
          <w:i w:val="0"/>
          <w:iCs w:val="0"/>
          <w:caps w:val="0"/>
          <w:color w:val="444444"/>
          <w:spacing w:val="0"/>
          <w:sz w:val="28"/>
          <w:szCs w:val="28"/>
          <w:bdr w:val="none" w:color="auto" w:sz="0" w:space="0"/>
          <w:shd w:val="clear" w:fill="FFFFFF"/>
        </w:rPr>
        <w:t>考生报名后须将申请材料于2024年1月8日前寄到中国人民大学数学学院（教四楼103办公室）。通过顺丰或EMS邮政快递邮寄，邮寄时一定确认是快递送材料直接送达数学学院教四楼103室，不接受任何其他送到人大的快递中转集散地的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rPr>
          <w:rFonts w:hint="eastAsia" w:ascii="微软雅黑" w:hAnsi="微软雅黑" w:eastAsia="微软雅黑" w:cs="微软雅黑"/>
          <w:i w:val="0"/>
          <w:iCs w:val="0"/>
          <w:caps w:val="0"/>
          <w:color w:val="444444"/>
          <w:spacing w:val="0"/>
          <w:sz w:val="28"/>
          <w:szCs w:val="28"/>
        </w:rPr>
      </w:pPr>
      <w:r>
        <w:rPr>
          <w:rFonts w:hint="eastAsia" w:ascii="仿宋" w:hAnsi="仿宋" w:eastAsia="仿宋" w:cs="仿宋"/>
          <w:i w:val="0"/>
          <w:iCs w:val="0"/>
          <w:caps w:val="0"/>
          <w:color w:val="444444"/>
          <w:spacing w:val="0"/>
          <w:sz w:val="28"/>
          <w:szCs w:val="28"/>
          <w:bdr w:val="none" w:color="auto" w:sz="0" w:space="0"/>
          <w:shd w:val="clear" w:fill="FFFFFF"/>
        </w:rPr>
        <w:t>材料（按以下编号顺序排序）包括：</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rPr>
          <w:rFonts w:hint="eastAsia" w:ascii="微软雅黑" w:hAnsi="微软雅黑" w:eastAsia="微软雅黑" w:cs="微软雅黑"/>
          <w:i w:val="0"/>
          <w:iCs w:val="0"/>
          <w:caps w:val="0"/>
          <w:color w:val="444444"/>
          <w:spacing w:val="0"/>
          <w:sz w:val="28"/>
          <w:szCs w:val="28"/>
        </w:rPr>
      </w:pPr>
      <w:r>
        <w:rPr>
          <w:rFonts w:hint="eastAsia" w:ascii="仿宋" w:hAnsi="仿宋" w:eastAsia="仿宋" w:cs="仿宋"/>
          <w:i w:val="0"/>
          <w:iCs w:val="0"/>
          <w:caps w:val="0"/>
          <w:color w:val="444444"/>
          <w:spacing w:val="0"/>
          <w:sz w:val="28"/>
          <w:szCs w:val="28"/>
          <w:bdr w:val="none" w:color="auto" w:sz="0" w:space="0"/>
          <w:shd w:val="clear" w:fill="FFFFFF"/>
        </w:rPr>
        <w:t>A基础材料类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rPr>
          <w:rFonts w:hint="eastAsia" w:ascii="微软雅黑" w:hAnsi="微软雅黑" w:eastAsia="微软雅黑" w:cs="微软雅黑"/>
          <w:i w:val="0"/>
          <w:iCs w:val="0"/>
          <w:caps w:val="0"/>
          <w:color w:val="444444"/>
          <w:spacing w:val="0"/>
          <w:sz w:val="28"/>
          <w:szCs w:val="28"/>
        </w:rPr>
      </w:pPr>
      <w:r>
        <w:rPr>
          <w:rFonts w:hint="eastAsia" w:ascii="仿宋" w:hAnsi="仿宋" w:eastAsia="仿宋" w:cs="仿宋"/>
          <w:i w:val="0"/>
          <w:iCs w:val="0"/>
          <w:caps w:val="0"/>
          <w:color w:val="444444"/>
          <w:spacing w:val="0"/>
          <w:sz w:val="28"/>
          <w:szCs w:val="28"/>
          <w:bdr w:val="none" w:color="auto" w:sz="0" w:space="0"/>
          <w:shd w:val="clear" w:fill="FFFFFF"/>
        </w:rPr>
        <w:t>（1）个人信息表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rPr>
          <w:rFonts w:hint="eastAsia" w:ascii="微软雅黑" w:hAnsi="微软雅黑" w:eastAsia="微软雅黑" w:cs="微软雅黑"/>
          <w:i w:val="0"/>
          <w:iCs w:val="0"/>
          <w:caps w:val="0"/>
          <w:color w:val="444444"/>
          <w:spacing w:val="0"/>
          <w:sz w:val="28"/>
          <w:szCs w:val="28"/>
        </w:rPr>
      </w:pPr>
      <w:r>
        <w:rPr>
          <w:rFonts w:hint="eastAsia" w:ascii="仿宋" w:hAnsi="仿宋" w:eastAsia="仿宋" w:cs="仿宋"/>
          <w:i w:val="0"/>
          <w:iCs w:val="0"/>
          <w:caps w:val="0"/>
          <w:color w:val="444444"/>
          <w:spacing w:val="0"/>
          <w:sz w:val="28"/>
          <w:szCs w:val="28"/>
          <w:bdr w:val="none" w:color="auto" w:sz="0" w:space="0"/>
          <w:shd w:val="clear" w:fill="FFFFFF"/>
        </w:rPr>
        <w:t>（2）博士研究生报名登记表；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eastAsia" w:ascii="微软雅黑" w:hAnsi="微软雅黑" w:eastAsia="微软雅黑" w:cs="微软雅黑"/>
          <w:i w:val="0"/>
          <w:iCs w:val="0"/>
          <w:caps w:val="0"/>
          <w:color w:val="444444"/>
          <w:spacing w:val="0"/>
          <w:sz w:val="28"/>
          <w:szCs w:val="28"/>
        </w:rPr>
      </w:pPr>
      <w:r>
        <w:rPr>
          <w:rFonts w:hint="eastAsia" w:ascii="仿宋" w:hAnsi="仿宋" w:eastAsia="仿宋" w:cs="仿宋"/>
          <w:i w:val="0"/>
          <w:iCs w:val="0"/>
          <w:caps w:val="0"/>
          <w:color w:val="444444"/>
          <w:spacing w:val="0"/>
          <w:sz w:val="28"/>
          <w:szCs w:val="28"/>
          <w:bdr w:val="none" w:color="auto" w:sz="0" w:space="0"/>
          <w:shd w:val="clear" w:fill="FFFFFF"/>
        </w:rPr>
        <w:t>（3）证明外语能力的外语成绩单原件及复印件，包括但不限于以下成绩：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700"/>
        <w:rPr>
          <w:rFonts w:hint="eastAsia" w:ascii="微软雅黑" w:hAnsi="微软雅黑" w:eastAsia="微软雅黑" w:cs="微软雅黑"/>
          <w:i w:val="0"/>
          <w:iCs w:val="0"/>
          <w:caps w:val="0"/>
          <w:color w:val="444444"/>
          <w:spacing w:val="0"/>
          <w:sz w:val="28"/>
          <w:szCs w:val="28"/>
        </w:rPr>
      </w:pPr>
      <w:r>
        <w:rPr>
          <w:rFonts w:hint="eastAsia" w:ascii="仿宋" w:hAnsi="仿宋" w:eastAsia="仿宋" w:cs="仿宋"/>
          <w:i w:val="0"/>
          <w:iCs w:val="0"/>
          <w:caps w:val="0"/>
          <w:color w:val="444444"/>
          <w:spacing w:val="0"/>
          <w:sz w:val="28"/>
          <w:szCs w:val="28"/>
          <w:bdr w:val="none" w:color="auto" w:sz="0" w:space="0"/>
          <w:shd w:val="clear" w:fill="FFFFFF"/>
        </w:rPr>
        <w:t>英语：大学英语六级（CET6）、全国英语等级考试第五级（PETS5）、托福（TOEFL）、GRE、GMAT、雅思（IELTS）。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eastAsia" w:ascii="微软雅黑" w:hAnsi="微软雅黑" w:eastAsia="微软雅黑" w:cs="微软雅黑"/>
          <w:i w:val="0"/>
          <w:iCs w:val="0"/>
          <w:caps w:val="0"/>
          <w:color w:val="444444"/>
          <w:spacing w:val="0"/>
          <w:sz w:val="28"/>
          <w:szCs w:val="28"/>
        </w:rPr>
      </w:pPr>
      <w:r>
        <w:rPr>
          <w:rFonts w:hint="eastAsia" w:ascii="仿宋" w:hAnsi="仿宋" w:eastAsia="仿宋" w:cs="仿宋"/>
          <w:i w:val="0"/>
          <w:iCs w:val="0"/>
          <w:caps w:val="0"/>
          <w:color w:val="444444"/>
          <w:spacing w:val="0"/>
          <w:sz w:val="28"/>
          <w:szCs w:val="28"/>
          <w:bdr w:val="none" w:color="auto" w:sz="0" w:space="0"/>
          <w:shd w:val="clear" w:fill="FFFFFF"/>
        </w:rPr>
        <w:t>（4）本科、硕士阶段的成绩单原件及复印件；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rPr>
          <w:rFonts w:hint="eastAsia" w:ascii="微软雅黑" w:hAnsi="微软雅黑" w:eastAsia="微软雅黑" w:cs="微软雅黑"/>
          <w:i w:val="0"/>
          <w:iCs w:val="0"/>
          <w:caps w:val="0"/>
          <w:color w:val="444444"/>
          <w:spacing w:val="0"/>
          <w:sz w:val="28"/>
          <w:szCs w:val="28"/>
        </w:rPr>
      </w:pPr>
      <w:r>
        <w:rPr>
          <w:rFonts w:hint="eastAsia" w:ascii="仿宋" w:hAnsi="仿宋" w:eastAsia="仿宋" w:cs="仿宋"/>
          <w:i w:val="0"/>
          <w:iCs w:val="0"/>
          <w:caps w:val="0"/>
          <w:color w:val="444444"/>
          <w:spacing w:val="0"/>
          <w:sz w:val="28"/>
          <w:szCs w:val="28"/>
          <w:bdr w:val="none" w:color="auto" w:sz="0" w:space="0"/>
          <w:shd w:val="clear" w:fill="FFFFFF"/>
        </w:rPr>
        <w:t>（5）学位证书复印件（双证硕士必须提交硕士学历证书复印件，应届硕士生须在入学报到后补交学历学位证书复印件）；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eastAsia" w:ascii="微软雅黑" w:hAnsi="微软雅黑" w:eastAsia="微软雅黑" w:cs="微软雅黑"/>
          <w:i w:val="0"/>
          <w:iCs w:val="0"/>
          <w:caps w:val="0"/>
          <w:color w:val="444444"/>
          <w:spacing w:val="0"/>
          <w:sz w:val="28"/>
          <w:szCs w:val="28"/>
        </w:rPr>
      </w:pPr>
      <w:r>
        <w:rPr>
          <w:rFonts w:hint="eastAsia" w:ascii="仿宋" w:hAnsi="仿宋" w:eastAsia="仿宋" w:cs="仿宋"/>
          <w:i w:val="0"/>
          <w:iCs w:val="0"/>
          <w:caps w:val="0"/>
          <w:color w:val="444444"/>
          <w:spacing w:val="0"/>
          <w:sz w:val="28"/>
          <w:szCs w:val="28"/>
          <w:bdr w:val="none" w:color="auto" w:sz="0" w:space="0"/>
          <w:shd w:val="clear" w:fill="FFFFFF"/>
        </w:rPr>
        <w:t>（6）两名与报考学科有关的教授或相当职称(正高职)的专家推荐书（专家推荐书选用我院制定的，空白模板见附件二。专家推荐书必须用信封密封，并由推荐专家在封口处签名。未密封、未签名的专家推荐书，一律无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eastAsia" w:ascii="微软雅黑" w:hAnsi="微软雅黑" w:eastAsia="微软雅黑" w:cs="微软雅黑"/>
          <w:i w:val="0"/>
          <w:iCs w:val="0"/>
          <w:caps w:val="0"/>
          <w:color w:val="444444"/>
          <w:spacing w:val="0"/>
          <w:sz w:val="28"/>
          <w:szCs w:val="28"/>
        </w:rPr>
      </w:pPr>
      <w:r>
        <w:rPr>
          <w:rFonts w:hint="eastAsia" w:ascii="仿宋" w:hAnsi="仿宋" w:eastAsia="仿宋" w:cs="仿宋"/>
          <w:i w:val="0"/>
          <w:iCs w:val="0"/>
          <w:caps w:val="0"/>
          <w:color w:val="444444"/>
          <w:spacing w:val="0"/>
          <w:sz w:val="28"/>
          <w:szCs w:val="28"/>
          <w:bdr w:val="none" w:color="auto" w:sz="0" w:space="0"/>
          <w:shd w:val="clear" w:fill="FFFFFF"/>
        </w:rPr>
        <w:t>B学术材料类（装订成册）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eastAsia" w:ascii="微软雅黑" w:hAnsi="微软雅黑" w:eastAsia="微软雅黑" w:cs="微软雅黑"/>
          <w:i w:val="0"/>
          <w:iCs w:val="0"/>
          <w:caps w:val="0"/>
          <w:color w:val="444444"/>
          <w:spacing w:val="0"/>
          <w:sz w:val="28"/>
          <w:szCs w:val="28"/>
        </w:rPr>
      </w:pPr>
      <w:r>
        <w:rPr>
          <w:rFonts w:hint="eastAsia" w:ascii="仿宋" w:hAnsi="仿宋" w:eastAsia="仿宋" w:cs="仿宋"/>
          <w:i w:val="0"/>
          <w:iCs w:val="0"/>
          <w:caps w:val="0"/>
          <w:color w:val="444444"/>
          <w:spacing w:val="0"/>
          <w:sz w:val="28"/>
          <w:szCs w:val="28"/>
          <w:bdr w:val="none" w:color="auto" w:sz="0" w:space="0"/>
          <w:shd w:val="clear" w:fill="FFFFFF"/>
        </w:rPr>
        <w:t>（1）个人陈述（内容包括个人学习及学术研究经历、所取得的成就、报考动机、未来发展构想等；无固定模板，由考生自由发挥撰写，总字数不得超过5000字）；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eastAsia" w:ascii="微软雅黑" w:hAnsi="微软雅黑" w:eastAsia="微软雅黑" w:cs="微软雅黑"/>
          <w:i w:val="0"/>
          <w:iCs w:val="0"/>
          <w:caps w:val="0"/>
          <w:color w:val="444444"/>
          <w:spacing w:val="0"/>
          <w:sz w:val="28"/>
          <w:szCs w:val="28"/>
        </w:rPr>
      </w:pPr>
      <w:r>
        <w:rPr>
          <w:rFonts w:hint="eastAsia" w:ascii="仿宋" w:hAnsi="仿宋" w:eastAsia="仿宋" w:cs="仿宋"/>
          <w:i w:val="0"/>
          <w:iCs w:val="0"/>
          <w:caps w:val="0"/>
          <w:color w:val="444444"/>
          <w:spacing w:val="0"/>
          <w:sz w:val="28"/>
          <w:szCs w:val="28"/>
          <w:bdr w:val="none" w:color="auto" w:sz="0" w:space="0"/>
          <w:shd w:val="clear" w:fill="FFFFFF"/>
        </w:rPr>
        <w:t>（2）科研情况一览表（见附件一）；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eastAsia" w:ascii="微软雅黑" w:hAnsi="微软雅黑" w:eastAsia="微软雅黑" w:cs="微软雅黑"/>
          <w:i w:val="0"/>
          <w:iCs w:val="0"/>
          <w:caps w:val="0"/>
          <w:color w:val="444444"/>
          <w:spacing w:val="0"/>
          <w:sz w:val="28"/>
          <w:szCs w:val="28"/>
        </w:rPr>
      </w:pPr>
      <w:r>
        <w:rPr>
          <w:rFonts w:hint="eastAsia" w:ascii="仿宋" w:hAnsi="仿宋" w:eastAsia="仿宋" w:cs="仿宋"/>
          <w:i w:val="0"/>
          <w:iCs w:val="0"/>
          <w:caps w:val="0"/>
          <w:color w:val="444444"/>
          <w:spacing w:val="0"/>
          <w:sz w:val="28"/>
          <w:szCs w:val="28"/>
          <w:bdr w:val="none" w:color="auto" w:sz="0" w:space="0"/>
          <w:shd w:val="clear" w:fill="FFFFFF"/>
        </w:rPr>
        <w:t>（3）博士生学习期间的研究构想（内容包含拟研究的问题、知识储备、创新点、研究框架、研究方法、主要参考文献等；无固定模板。由考生自由发挥撰写，总字数不得超过10000字），研究构想须由考生亲笔签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eastAsia" w:ascii="微软雅黑" w:hAnsi="微软雅黑" w:eastAsia="微软雅黑" w:cs="微软雅黑"/>
          <w:i w:val="0"/>
          <w:iCs w:val="0"/>
          <w:caps w:val="0"/>
          <w:color w:val="444444"/>
          <w:spacing w:val="0"/>
          <w:sz w:val="28"/>
          <w:szCs w:val="28"/>
        </w:rPr>
      </w:pPr>
      <w:r>
        <w:rPr>
          <w:rFonts w:hint="eastAsia" w:ascii="仿宋" w:hAnsi="仿宋" w:eastAsia="仿宋" w:cs="仿宋"/>
          <w:i w:val="0"/>
          <w:iCs w:val="0"/>
          <w:caps w:val="0"/>
          <w:color w:val="444444"/>
          <w:spacing w:val="0"/>
          <w:sz w:val="28"/>
          <w:szCs w:val="28"/>
          <w:bdr w:val="none" w:color="auto" w:sz="0" w:space="0"/>
          <w:shd w:val="clear" w:fill="FFFFFF"/>
        </w:rPr>
        <w:t>（4）个人学术成果代表作1－2篇/部原件；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rPr>
          <w:rFonts w:hint="eastAsia" w:ascii="微软雅黑" w:hAnsi="微软雅黑" w:eastAsia="微软雅黑" w:cs="微软雅黑"/>
          <w:i w:val="0"/>
          <w:iCs w:val="0"/>
          <w:caps w:val="0"/>
          <w:color w:val="444444"/>
          <w:spacing w:val="0"/>
          <w:sz w:val="28"/>
          <w:szCs w:val="28"/>
        </w:rPr>
      </w:pPr>
      <w:r>
        <w:rPr>
          <w:rFonts w:hint="eastAsia" w:ascii="仿宋" w:hAnsi="仿宋" w:eastAsia="仿宋" w:cs="仿宋"/>
          <w:i w:val="0"/>
          <w:iCs w:val="0"/>
          <w:caps w:val="0"/>
          <w:color w:val="444444"/>
          <w:spacing w:val="0"/>
          <w:sz w:val="28"/>
          <w:szCs w:val="28"/>
          <w:bdr w:val="none" w:color="auto" w:sz="0" w:space="0"/>
          <w:shd w:val="clear" w:fill="FFFFFF"/>
        </w:rPr>
        <w:t>（5）硕士学位论文（应届生可提交论文初稿）；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rPr>
          <w:rFonts w:hint="eastAsia" w:ascii="微软雅黑" w:hAnsi="微软雅黑" w:eastAsia="微软雅黑" w:cs="微软雅黑"/>
          <w:i w:val="0"/>
          <w:iCs w:val="0"/>
          <w:caps w:val="0"/>
          <w:color w:val="444444"/>
          <w:spacing w:val="0"/>
          <w:sz w:val="28"/>
          <w:szCs w:val="28"/>
        </w:rPr>
      </w:pPr>
      <w:r>
        <w:rPr>
          <w:rFonts w:hint="eastAsia" w:ascii="仿宋" w:hAnsi="仿宋" w:eastAsia="仿宋" w:cs="仿宋"/>
          <w:i w:val="0"/>
          <w:iCs w:val="0"/>
          <w:caps w:val="0"/>
          <w:color w:val="444444"/>
          <w:spacing w:val="0"/>
          <w:sz w:val="28"/>
          <w:szCs w:val="28"/>
          <w:bdr w:val="none" w:color="auto" w:sz="0" w:space="0"/>
          <w:shd w:val="clear" w:fill="FFFFFF"/>
        </w:rPr>
        <w:t>（6）其他表明考生综合能力的学习证书或获奖证书复印件。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rPr>
          <w:rFonts w:hint="eastAsia" w:ascii="微软雅黑" w:hAnsi="微软雅黑" w:eastAsia="微软雅黑" w:cs="微软雅黑"/>
          <w:i w:val="0"/>
          <w:iCs w:val="0"/>
          <w:caps w:val="0"/>
          <w:color w:val="444444"/>
          <w:spacing w:val="0"/>
          <w:sz w:val="28"/>
          <w:szCs w:val="28"/>
        </w:rPr>
      </w:pPr>
      <w:r>
        <w:rPr>
          <w:rFonts w:hint="eastAsia" w:ascii="仿宋" w:hAnsi="仿宋" w:eastAsia="仿宋" w:cs="仿宋"/>
          <w:i w:val="0"/>
          <w:iCs w:val="0"/>
          <w:caps w:val="0"/>
          <w:color w:val="444444"/>
          <w:spacing w:val="0"/>
          <w:sz w:val="28"/>
          <w:szCs w:val="28"/>
          <w:bdr w:val="none" w:color="auto" w:sz="0" w:space="0"/>
          <w:shd w:val="clear" w:fill="FFFFFF"/>
        </w:rPr>
        <w:t>3、资格审查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eastAsia" w:ascii="微软雅黑" w:hAnsi="微软雅黑" w:eastAsia="微软雅黑" w:cs="微软雅黑"/>
          <w:i w:val="0"/>
          <w:iCs w:val="0"/>
          <w:caps w:val="0"/>
          <w:color w:val="444444"/>
          <w:spacing w:val="0"/>
          <w:sz w:val="28"/>
          <w:szCs w:val="28"/>
        </w:rPr>
      </w:pPr>
      <w:r>
        <w:rPr>
          <w:rFonts w:hint="eastAsia" w:ascii="仿宋" w:hAnsi="仿宋" w:eastAsia="仿宋" w:cs="仿宋"/>
          <w:i w:val="0"/>
          <w:iCs w:val="0"/>
          <w:caps w:val="0"/>
          <w:color w:val="444444"/>
          <w:spacing w:val="0"/>
          <w:sz w:val="28"/>
          <w:szCs w:val="28"/>
          <w:bdr w:val="none" w:color="auto" w:sz="0" w:space="0"/>
          <w:shd w:val="clear" w:fill="FFFFFF"/>
        </w:rPr>
        <w:t>学院研究生招生工作领导小组对考生提交的材料进行审核、评分，综合考察申请人以往学习情况、英语水平、科研水平、创新能力、学术潜力、学术兴趣等方面，确定参加复试考生名单。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rPr>
          <w:rFonts w:hint="eastAsia" w:ascii="微软雅黑" w:hAnsi="微软雅黑" w:eastAsia="微软雅黑" w:cs="微软雅黑"/>
          <w:i w:val="0"/>
          <w:iCs w:val="0"/>
          <w:caps w:val="0"/>
          <w:color w:val="444444"/>
          <w:spacing w:val="0"/>
          <w:sz w:val="28"/>
          <w:szCs w:val="28"/>
        </w:rPr>
      </w:pPr>
      <w:r>
        <w:rPr>
          <w:rFonts w:hint="eastAsia" w:ascii="仿宋" w:hAnsi="仿宋" w:eastAsia="仿宋" w:cs="仿宋"/>
          <w:i w:val="0"/>
          <w:iCs w:val="0"/>
          <w:caps w:val="0"/>
          <w:color w:val="444444"/>
          <w:spacing w:val="0"/>
          <w:sz w:val="28"/>
          <w:szCs w:val="28"/>
          <w:bdr w:val="none" w:color="auto" w:sz="0" w:space="0"/>
          <w:shd w:val="clear" w:fill="FFFFFF"/>
        </w:rPr>
        <w:t>4、复试考核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eastAsia" w:ascii="微软雅黑" w:hAnsi="微软雅黑" w:eastAsia="微软雅黑" w:cs="微软雅黑"/>
          <w:i w:val="0"/>
          <w:iCs w:val="0"/>
          <w:caps w:val="0"/>
          <w:color w:val="444444"/>
          <w:spacing w:val="0"/>
          <w:sz w:val="28"/>
          <w:szCs w:val="28"/>
        </w:rPr>
      </w:pPr>
      <w:r>
        <w:rPr>
          <w:rFonts w:hint="eastAsia" w:ascii="仿宋" w:hAnsi="仿宋" w:eastAsia="仿宋" w:cs="仿宋"/>
          <w:i w:val="0"/>
          <w:iCs w:val="0"/>
          <w:caps w:val="0"/>
          <w:color w:val="444444"/>
          <w:spacing w:val="0"/>
          <w:sz w:val="28"/>
          <w:szCs w:val="28"/>
          <w:bdr w:val="none" w:color="auto" w:sz="0" w:space="0"/>
          <w:shd w:val="clear" w:fill="FFFFFF"/>
        </w:rPr>
        <w:t>（1）复试名单拟于2月下旬在我院网站上公布。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rPr>
          <w:rFonts w:hint="eastAsia" w:ascii="微软雅黑" w:hAnsi="微软雅黑" w:eastAsia="微软雅黑" w:cs="微软雅黑"/>
          <w:i w:val="0"/>
          <w:iCs w:val="0"/>
          <w:caps w:val="0"/>
          <w:color w:val="444444"/>
          <w:spacing w:val="0"/>
          <w:sz w:val="28"/>
          <w:szCs w:val="28"/>
        </w:rPr>
      </w:pPr>
      <w:r>
        <w:rPr>
          <w:rFonts w:hint="eastAsia" w:ascii="仿宋" w:hAnsi="仿宋" w:eastAsia="仿宋" w:cs="仿宋"/>
          <w:i w:val="0"/>
          <w:iCs w:val="0"/>
          <w:caps w:val="0"/>
          <w:color w:val="444444"/>
          <w:spacing w:val="0"/>
          <w:sz w:val="28"/>
          <w:szCs w:val="28"/>
          <w:bdr w:val="none" w:color="auto" w:sz="0" w:space="0"/>
          <w:shd w:val="clear" w:fill="FFFFFF"/>
        </w:rPr>
        <w:t>（2）复试时间预计3月上旬，具体时间和地点另行通知。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eastAsia" w:ascii="微软雅黑" w:hAnsi="微软雅黑" w:eastAsia="微软雅黑" w:cs="微软雅黑"/>
          <w:i w:val="0"/>
          <w:iCs w:val="0"/>
          <w:caps w:val="0"/>
          <w:color w:val="444444"/>
          <w:spacing w:val="0"/>
          <w:sz w:val="28"/>
          <w:szCs w:val="28"/>
        </w:rPr>
      </w:pPr>
      <w:r>
        <w:rPr>
          <w:rFonts w:hint="eastAsia" w:ascii="仿宋" w:hAnsi="仿宋" w:eastAsia="仿宋" w:cs="仿宋"/>
          <w:i w:val="0"/>
          <w:iCs w:val="0"/>
          <w:caps w:val="0"/>
          <w:color w:val="444444"/>
          <w:spacing w:val="0"/>
          <w:sz w:val="28"/>
          <w:szCs w:val="28"/>
          <w:bdr w:val="none" w:color="auto" w:sz="0" w:space="0"/>
          <w:shd w:val="clear" w:fill="FFFFFF"/>
        </w:rPr>
        <w:t>（3）复试内容与形式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rPr>
          <w:rFonts w:hint="eastAsia" w:ascii="微软雅黑" w:hAnsi="微软雅黑" w:eastAsia="微软雅黑" w:cs="微软雅黑"/>
          <w:i w:val="0"/>
          <w:iCs w:val="0"/>
          <w:caps w:val="0"/>
          <w:color w:val="444444"/>
          <w:spacing w:val="0"/>
          <w:sz w:val="28"/>
          <w:szCs w:val="28"/>
        </w:rPr>
      </w:pPr>
      <w:r>
        <w:rPr>
          <w:rFonts w:hint="eastAsia" w:ascii="仿宋" w:hAnsi="仿宋" w:eastAsia="仿宋" w:cs="仿宋"/>
          <w:i w:val="0"/>
          <w:iCs w:val="0"/>
          <w:caps w:val="0"/>
          <w:color w:val="444444"/>
          <w:spacing w:val="0"/>
          <w:sz w:val="28"/>
          <w:szCs w:val="28"/>
          <w:bdr w:val="none" w:color="auto" w:sz="0" w:space="0"/>
          <w:shd w:val="clear" w:fill="FFFFFF"/>
        </w:rPr>
        <w:t>(a)复试内容包括：专业水平和综合素质（含外语水平），采用笔试和面试两种考核形式。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eastAsia" w:ascii="微软雅黑" w:hAnsi="微软雅黑" w:eastAsia="微软雅黑" w:cs="微软雅黑"/>
          <w:i w:val="0"/>
          <w:iCs w:val="0"/>
          <w:caps w:val="0"/>
          <w:color w:val="444444"/>
          <w:spacing w:val="0"/>
          <w:sz w:val="28"/>
          <w:szCs w:val="28"/>
        </w:rPr>
      </w:pPr>
      <w:r>
        <w:rPr>
          <w:rFonts w:hint="eastAsia" w:ascii="仿宋" w:hAnsi="仿宋" w:eastAsia="仿宋" w:cs="仿宋"/>
          <w:i w:val="0"/>
          <w:iCs w:val="0"/>
          <w:caps w:val="0"/>
          <w:color w:val="444444"/>
          <w:spacing w:val="0"/>
          <w:sz w:val="28"/>
          <w:szCs w:val="28"/>
          <w:bdr w:val="none" w:color="auto" w:sz="0" w:space="0"/>
          <w:shd w:val="clear" w:fill="FFFFFF"/>
        </w:rPr>
        <w:t>(b)笔试：专业</w:t>
      </w:r>
      <w:bookmarkStart w:id="0" w:name="_Hlk46932855"/>
      <w:bookmarkEnd w:id="0"/>
      <w:r>
        <w:rPr>
          <w:rFonts w:hint="eastAsia" w:ascii="仿宋" w:hAnsi="仿宋" w:eastAsia="仿宋" w:cs="仿宋"/>
          <w:i w:val="0"/>
          <w:iCs w:val="0"/>
          <w:caps w:val="0"/>
          <w:color w:val="444444"/>
          <w:spacing w:val="0"/>
          <w:sz w:val="28"/>
          <w:szCs w:val="28"/>
          <w:bdr w:val="none" w:color="auto" w:sz="0" w:space="0"/>
          <w:shd w:val="clear" w:fill="FFFFFF"/>
        </w:rPr>
        <w:t>基础科目笔试及外语笔试（满分200分。其中专业基础科目笔试满分为150分，外语笔试满分为50分）【</w:t>
      </w:r>
      <w:r>
        <w:rPr>
          <w:rFonts w:hint="eastAsia" w:ascii="仿宋" w:hAnsi="仿宋" w:eastAsia="仿宋" w:cs="仿宋"/>
          <w:b/>
          <w:bCs/>
          <w:i w:val="0"/>
          <w:iCs w:val="0"/>
          <w:caps w:val="0"/>
          <w:color w:val="444444"/>
          <w:spacing w:val="0"/>
          <w:sz w:val="28"/>
          <w:szCs w:val="28"/>
          <w:bdr w:val="none" w:color="auto" w:sz="0" w:space="0"/>
          <w:shd w:val="clear" w:fill="FFFFFF"/>
        </w:rPr>
        <w:t>报考基础数学类（包括基础数学专业）的考生</w:t>
      </w:r>
      <w:r>
        <w:rPr>
          <w:rFonts w:hint="eastAsia" w:ascii="仿宋" w:hAnsi="仿宋" w:eastAsia="仿宋" w:cs="仿宋"/>
          <w:i w:val="0"/>
          <w:iCs w:val="0"/>
          <w:caps w:val="0"/>
          <w:color w:val="444444"/>
          <w:spacing w:val="0"/>
          <w:sz w:val="28"/>
          <w:szCs w:val="28"/>
          <w:bdr w:val="none" w:color="auto" w:sz="0" w:space="0"/>
          <w:shd w:val="clear" w:fill="FFFFFF"/>
        </w:rPr>
        <w:t>，专业基础科目</w:t>
      </w:r>
      <w:bookmarkStart w:id="1" w:name="_Hlk527016534"/>
      <w:bookmarkEnd w:id="1"/>
      <w:r>
        <w:rPr>
          <w:rFonts w:hint="eastAsia" w:ascii="仿宋" w:hAnsi="仿宋" w:eastAsia="仿宋" w:cs="仿宋"/>
          <w:i w:val="0"/>
          <w:iCs w:val="0"/>
          <w:caps w:val="0"/>
          <w:color w:val="444444"/>
          <w:spacing w:val="0"/>
          <w:sz w:val="28"/>
          <w:szCs w:val="28"/>
          <w:bdr w:val="none" w:color="auto" w:sz="0" w:space="0"/>
          <w:shd w:val="clear" w:fill="FFFFFF"/>
        </w:rPr>
        <w:t>测试内容包括三个部分：代数学(50分)、分析学（50分）、微分方程（50分）；</w:t>
      </w:r>
      <w:r>
        <w:rPr>
          <w:rFonts w:hint="eastAsia" w:ascii="仿宋" w:hAnsi="仿宋" w:eastAsia="仿宋" w:cs="仿宋"/>
          <w:b/>
          <w:bCs/>
          <w:i w:val="0"/>
          <w:iCs w:val="0"/>
          <w:caps w:val="0"/>
          <w:color w:val="444444"/>
          <w:spacing w:val="0"/>
          <w:sz w:val="28"/>
          <w:szCs w:val="28"/>
          <w:bdr w:val="none" w:color="auto" w:sz="0" w:space="0"/>
          <w:shd w:val="clear" w:fill="FFFFFF"/>
        </w:rPr>
        <w:t>报考应用数学类（包括应用数学、概率论与数理统计专业）的考生</w:t>
      </w:r>
      <w:r>
        <w:rPr>
          <w:rFonts w:hint="eastAsia" w:ascii="仿宋" w:hAnsi="仿宋" w:eastAsia="仿宋" w:cs="仿宋"/>
          <w:i w:val="0"/>
          <w:iCs w:val="0"/>
          <w:caps w:val="0"/>
          <w:color w:val="444444"/>
          <w:spacing w:val="0"/>
          <w:sz w:val="28"/>
          <w:szCs w:val="28"/>
          <w:bdr w:val="none" w:color="auto" w:sz="0" w:space="0"/>
          <w:shd w:val="clear" w:fill="FFFFFF"/>
        </w:rPr>
        <w:t>，专业基础科目测试内容包括三个部分：概率论与数理统计(50分)、分析学（50分）、微分方程（50分）。】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2"/>
        <w:jc w:val="both"/>
        <w:rPr>
          <w:rFonts w:hint="eastAsia" w:ascii="微软雅黑" w:hAnsi="微软雅黑" w:eastAsia="微软雅黑" w:cs="微软雅黑"/>
          <w:i w:val="0"/>
          <w:iCs w:val="0"/>
          <w:caps w:val="0"/>
          <w:color w:val="444444"/>
          <w:spacing w:val="0"/>
          <w:sz w:val="28"/>
          <w:szCs w:val="28"/>
        </w:rPr>
      </w:pPr>
      <w:r>
        <w:rPr>
          <w:rFonts w:hint="eastAsia" w:ascii="仿宋" w:hAnsi="仿宋" w:eastAsia="仿宋" w:cs="仿宋"/>
          <w:b/>
          <w:bCs/>
          <w:i w:val="0"/>
          <w:iCs w:val="0"/>
          <w:caps w:val="0"/>
          <w:color w:val="444444"/>
          <w:spacing w:val="0"/>
          <w:sz w:val="28"/>
          <w:szCs w:val="28"/>
          <w:bdr w:val="none" w:color="auto" w:sz="0" w:space="0"/>
          <w:shd w:val="clear" w:fill="FFFFFF"/>
        </w:rPr>
        <w:t>备注：</w:t>
      </w:r>
      <w:r>
        <w:rPr>
          <w:rFonts w:hint="eastAsia" w:ascii="仿宋" w:hAnsi="仿宋" w:eastAsia="仿宋" w:cs="仿宋"/>
          <w:i w:val="0"/>
          <w:iCs w:val="0"/>
          <w:caps w:val="0"/>
          <w:color w:val="444444"/>
          <w:spacing w:val="0"/>
          <w:sz w:val="28"/>
          <w:szCs w:val="28"/>
          <w:bdr w:val="none" w:color="auto" w:sz="0" w:space="0"/>
          <w:shd w:val="clear" w:fill="FFFFFF"/>
        </w:rPr>
        <w:t>代数学为近世代数；分析学包括实变函数、复变函数和泛函分析，三任选二；微分方程包括常微分方程和偏微分方程。我院不指定参考书，重点考察对基本概念、基本理论的了解。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eastAsia" w:ascii="微软雅黑" w:hAnsi="微软雅黑" w:eastAsia="微软雅黑" w:cs="微软雅黑"/>
          <w:i w:val="0"/>
          <w:iCs w:val="0"/>
          <w:caps w:val="0"/>
          <w:color w:val="444444"/>
          <w:spacing w:val="0"/>
          <w:sz w:val="28"/>
          <w:szCs w:val="28"/>
        </w:rPr>
      </w:pPr>
      <w:r>
        <w:rPr>
          <w:rFonts w:hint="eastAsia" w:ascii="仿宋" w:hAnsi="仿宋" w:eastAsia="仿宋" w:cs="仿宋"/>
          <w:i w:val="0"/>
          <w:iCs w:val="0"/>
          <w:caps w:val="0"/>
          <w:color w:val="444444"/>
          <w:spacing w:val="0"/>
          <w:sz w:val="28"/>
          <w:szCs w:val="28"/>
          <w:bdr w:val="none" w:color="auto" w:sz="0" w:space="0"/>
          <w:shd w:val="clear" w:fill="FFFFFF"/>
        </w:rPr>
        <w:t>(c)面试：综合素质面试（含外语听力</w:t>
      </w:r>
      <w:bookmarkStart w:id="2" w:name="_Hlk46933316"/>
      <w:bookmarkEnd w:id="2"/>
      <w:r>
        <w:rPr>
          <w:rFonts w:hint="eastAsia" w:ascii="仿宋" w:hAnsi="仿宋" w:eastAsia="仿宋" w:cs="仿宋"/>
          <w:i w:val="0"/>
          <w:iCs w:val="0"/>
          <w:caps w:val="0"/>
          <w:color w:val="444444"/>
          <w:spacing w:val="0"/>
          <w:sz w:val="28"/>
          <w:szCs w:val="28"/>
          <w:bdr w:val="none" w:color="auto" w:sz="0" w:space="0"/>
          <w:shd w:val="clear" w:fill="FFFFFF"/>
        </w:rPr>
        <w:t>及口语测试等，满分150分。其中专业综合素质面试</w:t>
      </w:r>
      <w:bookmarkStart w:id="3" w:name="_Hlk46933329"/>
      <w:bookmarkEnd w:id="3"/>
      <w:r>
        <w:rPr>
          <w:rFonts w:hint="eastAsia" w:ascii="仿宋" w:hAnsi="仿宋" w:eastAsia="仿宋" w:cs="仿宋"/>
          <w:i w:val="0"/>
          <w:iCs w:val="0"/>
          <w:caps w:val="0"/>
          <w:color w:val="444444"/>
          <w:spacing w:val="0"/>
          <w:sz w:val="28"/>
          <w:szCs w:val="28"/>
          <w:bdr w:val="none" w:color="auto" w:sz="0" w:space="0"/>
          <w:shd w:val="clear" w:fill="FFFFFF"/>
        </w:rPr>
        <w:t>满分为100分，外语听力及口语测试满分为50分） 。面试环节中，重点考查考生综合素质、思想政治素质和品德。思想政治素质考核不计入面试总成绩。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eastAsia" w:ascii="微软雅黑" w:hAnsi="微软雅黑" w:eastAsia="微软雅黑" w:cs="微软雅黑"/>
          <w:i w:val="0"/>
          <w:iCs w:val="0"/>
          <w:caps w:val="0"/>
          <w:color w:val="444444"/>
          <w:spacing w:val="0"/>
          <w:sz w:val="28"/>
          <w:szCs w:val="28"/>
        </w:rPr>
      </w:pPr>
      <w:r>
        <w:rPr>
          <w:rFonts w:hint="eastAsia" w:ascii="仿宋" w:hAnsi="仿宋" w:eastAsia="仿宋" w:cs="仿宋"/>
          <w:i w:val="0"/>
          <w:iCs w:val="0"/>
          <w:caps w:val="0"/>
          <w:color w:val="444444"/>
          <w:spacing w:val="0"/>
          <w:sz w:val="28"/>
          <w:szCs w:val="28"/>
          <w:bdr w:val="none" w:color="auto" w:sz="0" w:space="0"/>
          <w:shd w:val="clear" w:fill="FFFFFF"/>
        </w:rPr>
        <w:t>（4）复试成绩计算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eastAsia" w:ascii="微软雅黑" w:hAnsi="微软雅黑" w:eastAsia="微软雅黑" w:cs="微软雅黑"/>
          <w:i w:val="0"/>
          <w:iCs w:val="0"/>
          <w:caps w:val="0"/>
          <w:color w:val="444444"/>
          <w:spacing w:val="0"/>
          <w:sz w:val="28"/>
          <w:szCs w:val="28"/>
        </w:rPr>
      </w:pPr>
      <w:r>
        <w:rPr>
          <w:rFonts w:hint="eastAsia" w:ascii="仿宋" w:hAnsi="仿宋" w:eastAsia="仿宋" w:cs="仿宋"/>
          <w:i w:val="0"/>
          <w:iCs w:val="0"/>
          <w:caps w:val="0"/>
          <w:color w:val="444444"/>
          <w:spacing w:val="0"/>
          <w:sz w:val="28"/>
          <w:szCs w:val="28"/>
          <w:bdr w:val="none" w:color="auto" w:sz="0" w:space="0"/>
          <w:shd w:val="clear" w:fill="FFFFFF"/>
        </w:rPr>
        <w:t>复试成绩均合格者，将其各项复试成绩求和，排列录取顺序。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rPr>
          <w:rFonts w:hint="eastAsia" w:ascii="微软雅黑" w:hAnsi="微软雅黑" w:eastAsia="微软雅黑" w:cs="微软雅黑"/>
          <w:i w:val="0"/>
          <w:iCs w:val="0"/>
          <w:caps w:val="0"/>
          <w:color w:val="444444"/>
          <w:spacing w:val="0"/>
          <w:sz w:val="28"/>
          <w:szCs w:val="28"/>
        </w:rPr>
      </w:pPr>
      <w:r>
        <w:rPr>
          <w:rFonts w:hint="eastAsia" w:ascii="仿宋" w:hAnsi="仿宋" w:eastAsia="仿宋" w:cs="仿宋"/>
          <w:i w:val="0"/>
          <w:iCs w:val="0"/>
          <w:caps w:val="0"/>
          <w:color w:val="444444"/>
          <w:spacing w:val="0"/>
          <w:sz w:val="28"/>
          <w:szCs w:val="28"/>
          <w:bdr w:val="none" w:color="auto" w:sz="0" w:space="0"/>
          <w:shd w:val="clear" w:fill="FFFFFF"/>
        </w:rPr>
        <w:t>5、录取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eastAsia" w:ascii="微软雅黑" w:hAnsi="微软雅黑" w:eastAsia="微软雅黑" w:cs="微软雅黑"/>
          <w:i w:val="0"/>
          <w:iCs w:val="0"/>
          <w:caps w:val="0"/>
          <w:color w:val="444444"/>
          <w:spacing w:val="0"/>
          <w:sz w:val="28"/>
          <w:szCs w:val="28"/>
        </w:rPr>
      </w:pPr>
      <w:r>
        <w:rPr>
          <w:rFonts w:hint="eastAsia" w:ascii="仿宋" w:hAnsi="仿宋" w:eastAsia="仿宋" w:cs="仿宋"/>
          <w:i w:val="0"/>
          <w:iCs w:val="0"/>
          <w:caps w:val="0"/>
          <w:color w:val="444444"/>
          <w:spacing w:val="0"/>
          <w:sz w:val="28"/>
          <w:szCs w:val="28"/>
          <w:bdr w:val="none" w:color="auto" w:sz="0" w:space="0"/>
          <w:shd w:val="clear" w:fill="FFFFFF"/>
        </w:rPr>
        <w:t>学院将根据相关文件规定开展拟录取工作。推荐名单及备选名单提交校研究生招生委员会审议。审议通过的名单，在校研招网予以公示。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2"/>
        <w:rPr>
          <w:rFonts w:hint="eastAsia" w:ascii="微软雅黑" w:hAnsi="微软雅黑" w:eastAsia="微软雅黑" w:cs="微软雅黑"/>
          <w:i w:val="0"/>
          <w:iCs w:val="0"/>
          <w:caps w:val="0"/>
          <w:color w:val="444444"/>
          <w:spacing w:val="0"/>
          <w:sz w:val="28"/>
          <w:szCs w:val="28"/>
        </w:rPr>
      </w:pPr>
      <w:r>
        <w:rPr>
          <w:rFonts w:hint="eastAsia" w:ascii="仿宋" w:hAnsi="仿宋" w:eastAsia="仿宋" w:cs="仿宋"/>
          <w:b/>
          <w:bCs/>
          <w:i w:val="0"/>
          <w:iCs w:val="0"/>
          <w:caps w:val="0"/>
          <w:color w:val="444444"/>
          <w:spacing w:val="0"/>
          <w:sz w:val="28"/>
          <w:szCs w:val="28"/>
          <w:bdr w:val="none" w:color="auto" w:sz="0" w:space="0"/>
          <w:shd w:val="clear" w:fill="FFFFFF"/>
        </w:rPr>
        <w:t>五、联系方式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eastAsia" w:ascii="微软雅黑" w:hAnsi="微软雅黑" w:eastAsia="微软雅黑" w:cs="微软雅黑"/>
          <w:i w:val="0"/>
          <w:iCs w:val="0"/>
          <w:caps w:val="0"/>
          <w:color w:val="444444"/>
          <w:spacing w:val="0"/>
          <w:sz w:val="28"/>
          <w:szCs w:val="28"/>
        </w:rPr>
      </w:pPr>
      <w:r>
        <w:rPr>
          <w:rFonts w:hint="eastAsia" w:ascii="仿宋" w:hAnsi="仿宋" w:eastAsia="仿宋" w:cs="仿宋"/>
          <w:i w:val="0"/>
          <w:iCs w:val="0"/>
          <w:caps w:val="0"/>
          <w:color w:val="444444"/>
          <w:spacing w:val="0"/>
          <w:sz w:val="28"/>
          <w:szCs w:val="28"/>
          <w:bdr w:val="none" w:color="auto" w:sz="0" w:space="0"/>
          <w:shd w:val="clear" w:fill="FFFFFF"/>
        </w:rPr>
        <w:t>北京市海淀区中关村大街59号中国人民大学数学学院 （教四楼103办公室）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eastAsia" w:ascii="微软雅黑" w:hAnsi="微软雅黑" w:eastAsia="微软雅黑" w:cs="微软雅黑"/>
          <w:i w:val="0"/>
          <w:iCs w:val="0"/>
          <w:caps w:val="0"/>
          <w:color w:val="444444"/>
          <w:spacing w:val="0"/>
          <w:sz w:val="28"/>
          <w:szCs w:val="28"/>
        </w:rPr>
      </w:pPr>
      <w:r>
        <w:rPr>
          <w:rFonts w:hint="eastAsia" w:ascii="仿宋" w:hAnsi="仿宋" w:eastAsia="仿宋" w:cs="仿宋"/>
          <w:i w:val="0"/>
          <w:iCs w:val="0"/>
          <w:caps w:val="0"/>
          <w:color w:val="444444"/>
          <w:spacing w:val="0"/>
          <w:sz w:val="28"/>
          <w:szCs w:val="28"/>
          <w:bdr w:val="none" w:color="auto" w:sz="0" w:space="0"/>
          <w:shd w:val="clear" w:fill="FFFFFF"/>
        </w:rPr>
        <w:t>邮编：100872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eastAsia" w:ascii="微软雅黑" w:hAnsi="微软雅黑" w:eastAsia="微软雅黑" w:cs="微软雅黑"/>
          <w:i w:val="0"/>
          <w:iCs w:val="0"/>
          <w:caps w:val="0"/>
          <w:color w:val="444444"/>
          <w:spacing w:val="0"/>
          <w:sz w:val="28"/>
          <w:szCs w:val="28"/>
        </w:rPr>
      </w:pPr>
      <w:r>
        <w:rPr>
          <w:rFonts w:hint="eastAsia" w:ascii="仿宋" w:hAnsi="仿宋" w:eastAsia="仿宋" w:cs="仿宋"/>
          <w:i w:val="0"/>
          <w:iCs w:val="0"/>
          <w:caps w:val="0"/>
          <w:color w:val="444444"/>
          <w:spacing w:val="0"/>
          <w:sz w:val="28"/>
          <w:szCs w:val="28"/>
          <w:bdr w:val="none" w:color="auto" w:sz="0" w:space="0"/>
          <w:shd w:val="clear" w:fill="FFFFFF"/>
        </w:rPr>
        <w:t>联系人：蔡老师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eastAsia" w:ascii="微软雅黑" w:hAnsi="微软雅黑" w:eastAsia="微软雅黑" w:cs="微软雅黑"/>
          <w:i w:val="0"/>
          <w:iCs w:val="0"/>
          <w:caps w:val="0"/>
          <w:color w:val="444444"/>
          <w:spacing w:val="0"/>
          <w:sz w:val="28"/>
          <w:szCs w:val="28"/>
        </w:rPr>
      </w:pPr>
      <w:r>
        <w:rPr>
          <w:rFonts w:hint="eastAsia" w:ascii="仿宋" w:hAnsi="仿宋" w:eastAsia="仿宋" w:cs="仿宋"/>
          <w:i w:val="0"/>
          <w:iCs w:val="0"/>
          <w:caps w:val="0"/>
          <w:color w:val="444444"/>
          <w:spacing w:val="0"/>
          <w:sz w:val="28"/>
          <w:szCs w:val="28"/>
          <w:bdr w:val="none" w:color="auto" w:sz="0" w:space="0"/>
          <w:shd w:val="clear" w:fill="FFFFFF"/>
        </w:rPr>
        <w:t>电话：010-82507161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eastAsia" w:ascii="微软雅黑" w:hAnsi="微软雅黑" w:eastAsia="微软雅黑" w:cs="微软雅黑"/>
          <w:i w:val="0"/>
          <w:iCs w:val="0"/>
          <w:caps w:val="0"/>
          <w:color w:val="444444"/>
          <w:spacing w:val="0"/>
          <w:sz w:val="28"/>
          <w:szCs w:val="28"/>
        </w:rPr>
      </w:pPr>
      <w:r>
        <w:rPr>
          <w:rFonts w:hint="eastAsia" w:ascii="仿宋" w:hAnsi="仿宋" w:eastAsia="仿宋" w:cs="仿宋"/>
          <w:i w:val="0"/>
          <w:iCs w:val="0"/>
          <w:caps w:val="0"/>
          <w:color w:val="444444"/>
          <w:spacing w:val="0"/>
          <w:sz w:val="28"/>
          <w:szCs w:val="28"/>
          <w:bdr w:val="none" w:color="auto" w:sz="0" w:space="0"/>
          <w:shd w:val="clear" w:fill="FFFFFF"/>
        </w:rPr>
        <w:t>Email：ruc-math@ruc.edu.cn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eastAsia" w:ascii="微软雅黑" w:hAnsi="微软雅黑" w:eastAsia="微软雅黑" w:cs="微软雅黑"/>
          <w:i w:val="0"/>
          <w:iCs w:val="0"/>
          <w:caps w:val="0"/>
          <w:color w:val="444444"/>
          <w:spacing w:val="0"/>
          <w:sz w:val="28"/>
          <w:szCs w:val="28"/>
        </w:rPr>
      </w:pPr>
      <w:r>
        <w:rPr>
          <w:rFonts w:hint="eastAsia" w:ascii="仿宋" w:hAnsi="仿宋" w:eastAsia="仿宋" w:cs="仿宋"/>
          <w:i w:val="0"/>
          <w:iCs w:val="0"/>
          <w:caps w:val="0"/>
          <w:color w:val="444444"/>
          <w:spacing w:val="0"/>
          <w:sz w:val="28"/>
          <w:szCs w:val="28"/>
          <w:bdr w:val="none" w:color="auto" w:sz="0" w:space="0"/>
          <w:shd w:val="clear" w:fill="FFFFFF"/>
        </w:rPr>
        <w:t>数学学院网站：http://math.ruc.edu.cn/（将在学院网站公告博士复试名单等相关信息。）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eastAsia" w:ascii="微软雅黑" w:hAnsi="微软雅黑" w:eastAsia="微软雅黑" w:cs="微软雅黑"/>
          <w:i w:val="0"/>
          <w:iCs w:val="0"/>
          <w:caps w:val="0"/>
          <w:color w:val="444444"/>
          <w:spacing w:val="0"/>
          <w:sz w:val="28"/>
          <w:szCs w:val="28"/>
        </w:rPr>
      </w:pPr>
      <w:r>
        <w:rPr>
          <w:rFonts w:hint="eastAsia" w:ascii="仿宋" w:hAnsi="仿宋" w:eastAsia="仿宋" w:cs="仿宋"/>
          <w:i w:val="0"/>
          <w:iCs w:val="0"/>
          <w:caps w:val="0"/>
          <w:color w:val="444444"/>
          <w:spacing w:val="0"/>
          <w:sz w:val="28"/>
          <w:szCs w:val="28"/>
          <w:bdr w:val="none" w:color="auto" w:sz="0" w:space="0"/>
          <w:shd w:val="clear" w:fill="FFFFFF"/>
        </w:rPr>
        <w:t>欢迎报考中国人民大学数学学院博士研究生。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eastAsia" w:ascii="微软雅黑" w:hAnsi="微软雅黑" w:eastAsia="微软雅黑" w:cs="微软雅黑"/>
          <w:i w:val="0"/>
          <w:iCs w:val="0"/>
          <w:caps w:val="0"/>
          <w:color w:val="444444"/>
          <w:spacing w:val="0"/>
          <w:sz w:val="28"/>
          <w:szCs w:val="28"/>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eastAsia" w:ascii="微软雅黑" w:hAnsi="微软雅黑" w:eastAsia="微软雅黑" w:cs="微软雅黑"/>
          <w:i w:val="0"/>
          <w:iCs w:val="0"/>
          <w:caps w:val="0"/>
          <w:color w:val="444444"/>
          <w:spacing w:val="0"/>
          <w:sz w:val="28"/>
          <w:szCs w:val="28"/>
        </w:rPr>
      </w:pPr>
      <w:r>
        <w:rPr>
          <w:rFonts w:hint="eastAsia" w:ascii="仿宋" w:hAnsi="仿宋" w:eastAsia="仿宋" w:cs="仿宋"/>
          <w:i w:val="0"/>
          <w:iCs w:val="0"/>
          <w:caps w:val="0"/>
          <w:color w:val="337AB7"/>
          <w:spacing w:val="0"/>
          <w:sz w:val="28"/>
          <w:szCs w:val="28"/>
          <w:u w:val="none"/>
          <w:bdr w:val="none" w:color="auto" w:sz="0" w:space="0"/>
          <w:shd w:val="clear" w:fill="FFFFFF"/>
        </w:rPr>
        <w:fldChar w:fldCharType="begin"/>
      </w:r>
      <w:r>
        <w:rPr>
          <w:rFonts w:hint="eastAsia" w:ascii="仿宋" w:hAnsi="仿宋" w:eastAsia="仿宋" w:cs="仿宋"/>
          <w:i w:val="0"/>
          <w:iCs w:val="0"/>
          <w:caps w:val="0"/>
          <w:color w:val="337AB7"/>
          <w:spacing w:val="0"/>
          <w:sz w:val="28"/>
          <w:szCs w:val="28"/>
          <w:u w:val="none"/>
          <w:bdr w:val="none" w:color="auto" w:sz="0" w:space="0"/>
          <w:shd w:val="clear" w:fill="FFFFFF"/>
        </w:rPr>
        <w:instrText xml:space="preserve"> HYPERLINK "http://math.ruc.edu.cn/docs/2023-12/5b8a74073d0545368ab76dca973377a3.docx" </w:instrText>
      </w:r>
      <w:r>
        <w:rPr>
          <w:rFonts w:hint="eastAsia" w:ascii="仿宋" w:hAnsi="仿宋" w:eastAsia="仿宋" w:cs="仿宋"/>
          <w:i w:val="0"/>
          <w:iCs w:val="0"/>
          <w:caps w:val="0"/>
          <w:color w:val="337AB7"/>
          <w:spacing w:val="0"/>
          <w:sz w:val="28"/>
          <w:szCs w:val="28"/>
          <w:u w:val="none"/>
          <w:bdr w:val="none" w:color="auto" w:sz="0" w:space="0"/>
          <w:shd w:val="clear" w:fill="FFFFFF"/>
        </w:rPr>
        <w:fldChar w:fldCharType="separate"/>
      </w:r>
      <w:r>
        <w:rPr>
          <w:rStyle w:val="9"/>
          <w:rFonts w:hint="eastAsia" w:ascii="仿宋" w:hAnsi="仿宋" w:eastAsia="仿宋" w:cs="仿宋"/>
          <w:i w:val="0"/>
          <w:iCs w:val="0"/>
          <w:caps w:val="0"/>
          <w:color w:val="337AB7"/>
          <w:spacing w:val="0"/>
          <w:sz w:val="28"/>
          <w:szCs w:val="28"/>
          <w:u w:val="none"/>
          <w:bdr w:val="none" w:color="auto" w:sz="0" w:space="0"/>
          <w:shd w:val="clear" w:fill="FFFFFF"/>
        </w:rPr>
        <w:t>附件1：个人信息表</w:t>
      </w:r>
      <w:r>
        <w:rPr>
          <w:rFonts w:hint="eastAsia" w:ascii="仿宋" w:hAnsi="仿宋" w:eastAsia="仿宋" w:cs="仿宋"/>
          <w:i w:val="0"/>
          <w:iCs w:val="0"/>
          <w:caps w:val="0"/>
          <w:color w:val="337AB7"/>
          <w:spacing w:val="0"/>
          <w:sz w:val="28"/>
          <w:szCs w:val="28"/>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eastAsia" w:ascii="微软雅黑" w:hAnsi="微软雅黑" w:eastAsia="微软雅黑" w:cs="微软雅黑"/>
          <w:i w:val="0"/>
          <w:iCs w:val="0"/>
          <w:caps w:val="0"/>
          <w:color w:val="444444"/>
          <w:spacing w:val="0"/>
          <w:sz w:val="28"/>
          <w:szCs w:val="28"/>
        </w:rPr>
      </w:pPr>
      <w:r>
        <w:rPr>
          <w:rFonts w:hint="eastAsia" w:ascii="仿宋" w:hAnsi="仿宋" w:eastAsia="仿宋" w:cs="仿宋"/>
          <w:i w:val="0"/>
          <w:iCs w:val="0"/>
          <w:caps w:val="0"/>
          <w:color w:val="337AB7"/>
          <w:spacing w:val="0"/>
          <w:sz w:val="28"/>
          <w:szCs w:val="28"/>
          <w:u w:val="none"/>
          <w:bdr w:val="none" w:color="auto" w:sz="0" w:space="0"/>
          <w:shd w:val="clear" w:fill="FFFFFF"/>
        </w:rPr>
        <w:fldChar w:fldCharType="begin"/>
      </w:r>
      <w:r>
        <w:rPr>
          <w:rFonts w:hint="eastAsia" w:ascii="仿宋" w:hAnsi="仿宋" w:eastAsia="仿宋" w:cs="仿宋"/>
          <w:i w:val="0"/>
          <w:iCs w:val="0"/>
          <w:caps w:val="0"/>
          <w:color w:val="337AB7"/>
          <w:spacing w:val="0"/>
          <w:sz w:val="28"/>
          <w:szCs w:val="28"/>
          <w:u w:val="none"/>
          <w:bdr w:val="none" w:color="auto" w:sz="0" w:space="0"/>
          <w:shd w:val="clear" w:fill="FFFFFF"/>
        </w:rPr>
        <w:instrText xml:space="preserve"> HYPERLINK "http://math.ruc.edu.cn/docs/2023-12/ca996391fbc2422e93be425352896d0d.docx" </w:instrText>
      </w:r>
      <w:r>
        <w:rPr>
          <w:rFonts w:hint="eastAsia" w:ascii="仿宋" w:hAnsi="仿宋" w:eastAsia="仿宋" w:cs="仿宋"/>
          <w:i w:val="0"/>
          <w:iCs w:val="0"/>
          <w:caps w:val="0"/>
          <w:color w:val="337AB7"/>
          <w:spacing w:val="0"/>
          <w:sz w:val="28"/>
          <w:szCs w:val="28"/>
          <w:u w:val="none"/>
          <w:bdr w:val="none" w:color="auto" w:sz="0" w:space="0"/>
          <w:shd w:val="clear" w:fill="FFFFFF"/>
        </w:rPr>
        <w:fldChar w:fldCharType="separate"/>
      </w:r>
      <w:r>
        <w:rPr>
          <w:rStyle w:val="9"/>
          <w:rFonts w:hint="eastAsia" w:ascii="仿宋" w:hAnsi="仿宋" w:eastAsia="仿宋" w:cs="仿宋"/>
          <w:i w:val="0"/>
          <w:iCs w:val="0"/>
          <w:caps w:val="0"/>
          <w:color w:val="337AB7"/>
          <w:spacing w:val="0"/>
          <w:sz w:val="28"/>
          <w:szCs w:val="28"/>
          <w:u w:val="none"/>
          <w:bdr w:val="none" w:color="auto" w:sz="0" w:space="0"/>
          <w:shd w:val="clear" w:fill="FFFFFF"/>
        </w:rPr>
        <w:t>附件2：申请中国人民大学数学学院2024级博士生科研情况一览表</w:t>
      </w:r>
      <w:r>
        <w:rPr>
          <w:rFonts w:hint="eastAsia" w:ascii="仿宋" w:hAnsi="仿宋" w:eastAsia="仿宋" w:cs="仿宋"/>
          <w:i w:val="0"/>
          <w:iCs w:val="0"/>
          <w:caps w:val="0"/>
          <w:color w:val="337AB7"/>
          <w:spacing w:val="0"/>
          <w:sz w:val="28"/>
          <w:szCs w:val="28"/>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eastAsia" w:ascii="微软雅黑" w:hAnsi="微软雅黑" w:eastAsia="微软雅黑" w:cs="微软雅黑"/>
          <w:i w:val="0"/>
          <w:iCs w:val="0"/>
          <w:caps w:val="0"/>
          <w:color w:val="444444"/>
          <w:spacing w:val="0"/>
          <w:sz w:val="28"/>
          <w:szCs w:val="28"/>
        </w:rPr>
      </w:pPr>
      <w:r>
        <w:rPr>
          <w:rFonts w:hint="eastAsia" w:ascii="仿宋" w:hAnsi="仿宋" w:eastAsia="仿宋" w:cs="仿宋"/>
          <w:i w:val="0"/>
          <w:iCs w:val="0"/>
          <w:caps w:val="0"/>
          <w:color w:val="337AB7"/>
          <w:spacing w:val="0"/>
          <w:sz w:val="28"/>
          <w:szCs w:val="28"/>
          <w:u w:val="none"/>
          <w:bdr w:val="none" w:color="auto" w:sz="0" w:space="0"/>
          <w:shd w:val="clear" w:fill="FFFFFF"/>
        </w:rPr>
        <w:fldChar w:fldCharType="begin"/>
      </w:r>
      <w:r>
        <w:rPr>
          <w:rFonts w:hint="eastAsia" w:ascii="仿宋" w:hAnsi="仿宋" w:eastAsia="仿宋" w:cs="仿宋"/>
          <w:i w:val="0"/>
          <w:iCs w:val="0"/>
          <w:caps w:val="0"/>
          <w:color w:val="337AB7"/>
          <w:spacing w:val="0"/>
          <w:sz w:val="28"/>
          <w:szCs w:val="28"/>
          <w:u w:val="none"/>
          <w:bdr w:val="none" w:color="auto" w:sz="0" w:space="0"/>
          <w:shd w:val="clear" w:fill="FFFFFF"/>
        </w:rPr>
        <w:instrText xml:space="preserve"> HYPERLINK "http://math.ruc.edu.cn/docs/2023-12/6484d76cd42040ed8537477cc52a2fec.docx" </w:instrText>
      </w:r>
      <w:r>
        <w:rPr>
          <w:rFonts w:hint="eastAsia" w:ascii="仿宋" w:hAnsi="仿宋" w:eastAsia="仿宋" w:cs="仿宋"/>
          <w:i w:val="0"/>
          <w:iCs w:val="0"/>
          <w:caps w:val="0"/>
          <w:color w:val="337AB7"/>
          <w:spacing w:val="0"/>
          <w:sz w:val="28"/>
          <w:szCs w:val="28"/>
          <w:u w:val="none"/>
          <w:bdr w:val="none" w:color="auto" w:sz="0" w:space="0"/>
          <w:shd w:val="clear" w:fill="FFFFFF"/>
        </w:rPr>
        <w:fldChar w:fldCharType="separate"/>
      </w:r>
      <w:r>
        <w:rPr>
          <w:rStyle w:val="9"/>
          <w:rFonts w:hint="eastAsia" w:ascii="仿宋" w:hAnsi="仿宋" w:eastAsia="仿宋" w:cs="仿宋"/>
          <w:i w:val="0"/>
          <w:iCs w:val="0"/>
          <w:caps w:val="0"/>
          <w:color w:val="337AB7"/>
          <w:spacing w:val="0"/>
          <w:sz w:val="28"/>
          <w:szCs w:val="28"/>
          <w:u w:val="none"/>
          <w:bdr w:val="none" w:color="auto" w:sz="0" w:space="0"/>
          <w:shd w:val="clear" w:fill="FFFFFF"/>
        </w:rPr>
        <w:t>附件3：中国人民大学数学学院报考攻读博士学位研究生专家推荐书</w:t>
      </w:r>
      <w:r>
        <w:rPr>
          <w:rFonts w:hint="eastAsia" w:ascii="仿宋" w:hAnsi="仿宋" w:eastAsia="仿宋" w:cs="仿宋"/>
          <w:i w:val="0"/>
          <w:iCs w:val="0"/>
          <w:caps w:val="0"/>
          <w:color w:val="337AB7"/>
          <w:spacing w:val="0"/>
          <w:sz w:val="28"/>
          <w:szCs w:val="28"/>
          <w:u w:val="none"/>
          <w:bdr w:val="none" w:color="auto" w:sz="0" w:space="0"/>
          <w:shd w:val="clear" w:fill="FFFFFF"/>
        </w:rPr>
        <w:fldChar w:fldCharType="end"/>
      </w:r>
    </w:p>
    <w:p>
      <w:pPr>
        <w:jc w:val="left"/>
        <w:rPr>
          <w:rFonts w:hint="eastAsia" w:ascii="微软雅黑" w:hAnsi="微软雅黑" w:eastAsia="微软雅黑" w:cs="微软雅黑"/>
          <w:b/>
          <w:bCs/>
          <w:i w:val="0"/>
          <w:iCs w:val="0"/>
          <w:caps w:val="0"/>
          <w:color w:val="800200"/>
          <w:spacing w:val="0"/>
          <w:sz w:val="24"/>
          <w:szCs w:val="24"/>
          <w:shd w:val="clear" w:fill="E4E4E4"/>
        </w:rPr>
      </w:pPr>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0E1E6DAF"/>
    <w:rsid w:val="01E03DA0"/>
    <w:rsid w:val="07E2277C"/>
    <w:rsid w:val="08552ABB"/>
    <w:rsid w:val="0E1E6DAF"/>
    <w:rsid w:val="21097C41"/>
    <w:rsid w:val="2AA270FE"/>
    <w:rsid w:val="2F7A50F2"/>
    <w:rsid w:val="30455AC0"/>
    <w:rsid w:val="315039F4"/>
    <w:rsid w:val="32FB14B1"/>
    <w:rsid w:val="3D5C61B8"/>
    <w:rsid w:val="403B0B6F"/>
    <w:rsid w:val="4B560527"/>
    <w:rsid w:val="740313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2023-12-26T02:31:00Z</dcterms:created>
  <dc:creator>WPS_1663235086</dc:creator>
  <cp:lastModifiedBy>WPS_1663235086</cp:lastModifiedBy>
  <dcterms:modified xsi:type="dcterms:W3CDTF">2023-12-26T02:40:09Z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C8A0533AC13941CC9414A8DEA374C4F5_13</vt:lpwstr>
  </property>
</Properties>
</file>