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F1F77">
      <w:pPr>
        <w:widowControl/>
        <w:snapToGrid w:val="0"/>
        <w:spacing w:before="109" w:line="560" w:lineRule="exact"/>
        <w:ind w:left="1285" w:hanging="1285" w:hangingChars="400"/>
        <w:jc w:val="center"/>
        <w:rPr>
          <w:rFonts w:ascii="黑体" w:hAnsi="黑体" w:eastAsia="黑体" w:cs="宋体"/>
          <w:b/>
          <w:color w:val="222222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222222"/>
          <w:kern w:val="0"/>
          <w:sz w:val="32"/>
          <w:szCs w:val="32"/>
        </w:rPr>
        <w:t>西南石油大学</w:t>
      </w:r>
    </w:p>
    <w:p w14:paraId="4916E70E">
      <w:pPr>
        <w:widowControl/>
        <w:snapToGrid w:val="0"/>
        <w:spacing w:before="109" w:line="560" w:lineRule="exact"/>
        <w:ind w:left="1285" w:hanging="1285" w:hangingChars="400"/>
        <w:jc w:val="center"/>
        <w:rPr>
          <w:rFonts w:ascii="黑体" w:hAnsi="黑体" w:eastAsia="黑体" w:cs="宋体"/>
          <w:b/>
          <w:color w:val="222222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color w:val="222222"/>
          <w:kern w:val="0"/>
          <w:sz w:val="32"/>
          <w:szCs w:val="32"/>
        </w:rPr>
        <w:t>202</w:t>
      </w:r>
      <w:r>
        <w:rPr>
          <w:rFonts w:hint="eastAsia" w:ascii="黑体" w:hAnsi="黑体" w:eastAsia="黑体" w:cs="宋体"/>
          <w:b/>
          <w:color w:val="222222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宋体"/>
          <w:b/>
          <w:color w:val="222222"/>
          <w:kern w:val="0"/>
          <w:sz w:val="32"/>
          <w:szCs w:val="32"/>
        </w:rPr>
        <w:t>年博士研究生网上报名信息填写注意事项</w:t>
      </w:r>
    </w:p>
    <w:p w14:paraId="0EAAE13A">
      <w:pPr>
        <w:widowControl/>
        <w:snapToGrid w:val="0"/>
        <w:spacing w:before="109" w:line="560" w:lineRule="exac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一、基本信息</w:t>
      </w:r>
    </w:p>
    <w:p w14:paraId="6A10C489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1.</w:t>
      </w:r>
      <w:r>
        <w:rPr>
          <w:rFonts w:hint="eastAsia" w:ascii="仿宋" w:hAnsi="仿宋" w:eastAsia="仿宋" w:cs="宋体"/>
          <w:kern w:val="0"/>
          <w:sz w:val="28"/>
          <w:szCs w:val="28"/>
        </w:rPr>
        <w:t>“姓名”、“出生日期”、“身份证号”</w:t>
      </w:r>
    </w:p>
    <w:p w14:paraId="6815288B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必须与本人现使用的有效身份证上记载的事项一致。“姓名”、“出生日期”、“身份证号”若有更改，必须填写现在使用的信息。</w:t>
      </w:r>
    </w:p>
    <w:p w14:paraId="34598227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2</w:t>
      </w:r>
      <w:r>
        <w:rPr>
          <w:rFonts w:ascii="仿宋" w:hAnsi="仿宋" w:eastAsia="仿宋" w:cs="宋体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kern w:val="0"/>
          <w:sz w:val="28"/>
          <w:szCs w:val="28"/>
        </w:rPr>
        <w:t>考生出生、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籍贯、户口及档案所在地请考生在选择代码时，一定要选择到</w:t>
      </w:r>
      <w:r>
        <w:rPr>
          <w:rFonts w:hint="eastAsia" w:ascii="仿宋" w:hAnsi="仿宋" w:eastAsia="仿宋" w:cs="宋体"/>
          <w:b/>
          <w:color w:val="000000"/>
          <w:kern w:val="0"/>
          <w:sz w:val="28"/>
          <w:szCs w:val="28"/>
        </w:rPr>
        <w:t>县或区级代码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。</w:t>
      </w:r>
    </w:p>
    <w:p w14:paraId="70E74795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3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档案所在单位、档案所在单位地址，请务必如实准确填写。</w:t>
      </w:r>
    </w:p>
    <w:p w14:paraId="68E2DC6B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4.</w:t>
      </w:r>
      <w:r>
        <w:rPr>
          <w:rFonts w:hint="eastAsia" w:ascii="仿宋" w:hAnsi="仿宋" w:eastAsia="仿宋" w:cs="宋体"/>
          <w:kern w:val="0"/>
          <w:sz w:val="28"/>
          <w:szCs w:val="28"/>
        </w:rPr>
        <w:t>考生照片</w:t>
      </w:r>
    </w:p>
    <w:p w14:paraId="41F7B36F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考生须上传本人近期一寸正面免冠彩色头像照片(参照居民身份证照片样式)：</w:t>
      </w:r>
    </w:p>
    <w:p w14:paraId="085499D7">
      <w:pPr>
        <w:widowControl/>
        <w:snapToGrid w:val="0"/>
        <w:spacing w:line="560" w:lineRule="exact"/>
        <w:ind w:firstLine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（1）格式jpg，大小20K－100K，照片宽度应在90像素至480像素之间且小于高度,高度应在100像素至640像素之间；</w:t>
      </w:r>
    </w:p>
    <w:p w14:paraId="4C09A2CC">
      <w:pPr>
        <w:spacing w:line="560" w:lineRule="exact"/>
        <w:ind w:firstLine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（2）照片背景为单色(白色、蓝色、红色均可)；人像清晰，神态自然，无明显畸变；</w:t>
      </w:r>
    </w:p>
    <w:p w14:paraId="6543F715">
      <w:pPr>
        <w:spacing w:line="560" w:lineRule="exact"/>
        <w:ind w:firstLine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（3）上传的照片文件名称不要包含空格等特殊字符。</w:t>
      </w:r>
    </w:p>
    <w:p w14:paraId="482E24EF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该照片后期将用作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准考证、录取通知书、入学后学籍管理、档案材料以及在校证件</w:t>
      </w:r>
      <w:r>
        <w:rPr>
          <w:rFonts w:hint="eastAsia" w:ascii="仿宋" w:hAnsi="仿宋" w:eastAsia="仿宋" w:cs="宋体"/>
          <w:kern w:val="0"/>
          <w:sz w:val="28"/>
          <w:szCs w:val="28"/>
        </w:rPr>
        <w:t>等用途，请严格按照上述照片要求认真准备，如因照片模糊、年限较长或过度美颜等其他不合要求的因素，造成无法人像比对通过完成新生入学身份核验、学信网学历照片与录取照片人像比对认定为非同一人的情况，后果由考生本人负责。</w:t>
      </w:r>
    </w:p>
    <w:p w14:paraId="4B5A6E66">
      <w:pPr>
        <w:widowControl/>
        <w:snapToGrid w:val="0"/>
        <w:spacing w:before="109" w:line="560" w:lineRule="exact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二、考生教育背景信息</w:t>
      </w:r>
    </w:p>
    <w:p w14:paraId="3E854B30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考生务必完整填写本人已取得的学历、学位信息，包括本科、硕士阶段的毕业信息和学士学位、硕士学位信息。</w:t>
      </w:r>
    </w:p>
    <w:p w14:paraId="21FD879B">
      <w:pPr>
        <w:widowControl/>
        <w:snapToGrid w:val="0"/>
        <w:spacing w:before="156" w:beforeLines="50" w:after="156" w:afterLines="50" w:line="500" w:lineRule="exac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1、硕博连读考生</w:t>
      </w:r>
    </w:p>
    <w:tbl>
      <w:tblPr>
        <w:tblStyle w:val="5"/>
        <w:tblW w:w="11057" w:type="dxa"/>
        <w:tblInd w:w="-1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8646"/>
      </w:tblGrid>
      <w:tr w14:paraId="77786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741BCF70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填写信息</w:t>
            </w:r>
          </w:p>
        </w:tc>
        <w:tc>
          <w:tcPr>
            <w:tcW w:w="8646" w:type="dxa"/>
            <w:vAlign w:val="center"/>
          </w:tcPr>
          <w:p w14:paraId="69F1F3DF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内容</w:t>
            </w:r>
          </w:p>
        </w:tc>
      </w:tr>
      <w:tr w14:paraId="7B568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60B7C15C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考试方式</w:t>
            </w:r>
          </w:p>
        </w:tc>
        <w:tc>
          <w:tcPr>
            <w:tcW w:w="8646" w:type="dxa"/>
            <w:vAlign w:val="center"/>
          </w:tcPr>
          <w:p w14:paraId="0481C25D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硕博连读</w:t>
            </w:r>
          </w:p>
        </w:tc>
      </w:tr>
      <w:tr w14:paraId="1C24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427C1A96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考生来源</w:t>
            </w:r>
          </w:p>
        </w:tc>
        <w:tc>
          <w:tcPr>
            <w:tcW w:w="8646" w:type="dxa"/>
            <w:vAlign w:val="center"/>
          </w:tcPr>
          <w:p w14:paraId="2E14D445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在学硕士</w:t>
            </w:r>
          </w:p>
        </w:tc>
      </w:tr>
      <w:tr w14:paraId="45BB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7C24D19D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最后学历</w:t>
            </w:r>
          </w:p>
        </w:tc>
        <w:tc>
          <w:tcPr>
            <w:tcW w:w="8646" w:type="dxa"/>
            <w:vAlign w:val="center"/>
          </w:tcPr>
          <w:p w14:paraId="2B8A6720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大学本科生</w:t>
            </w:r>
          </w:p>
        </w:tc>
      </w:tr>
      <w:tr w14:paraId="1D772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57B33280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最后学位</w:t>
            </w:r>
          </w:p>
        </w:tc>
        <w:tc>
          <w:tcPr>
            <w:tcW w:w="8646" w:type="dxa"/>
            <w:vAlign w:val="center"/>
          </w:tcPr>
          <w:p w14:paraId="10A53963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本科阶段对应的</w:t>
            </w: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</w:rPr>
              <w:t>学士学位</w:t>
            </w:r>
          </w:p>
        </w:tc>
      </w:tr>
      <w:tr w14:paraId="693DF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05AC439B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本科信息</w:t>
            </w:r>
          </w:p>
        </w:tc>
        <w:tc>
          <w:tcPr>
            <w:tcW w:w="8646" w:type="dxa"/>
            <w:vAlign w:val="center"/>
          </w:tcPr>
          <w:p w14:paraId="3CAA46F5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请严格按照《教育部学历证书电子注册备案表》和《中国高等教育学位在线验证报告》上的信息填写</w:t>
            </w:r>
          </w:p>
        </w:tc>
      </w:tr>
      <w:tr w14:paraId="388B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1" w:type="dxa"/>
            <w:vAlign w:val="center"/>
          </w:tcPr>
          <w:p w14:paraId="50B674C2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硕士信息</w:t>
            </w:r>
          </w:p>
        </w:tc>
        <w:tc>
          <w:tcPr>
            <w:tcW w:w="8646" w:type="dxa"/>
            <w:vAlign w:val="center"/>
          </w:tcPr>
          <w:p w14:paraId="02AA1E68">
            <w:pPr>
              <w:widowControl/>
              <w:snapToGrid w:val="0"/>
              <w:spacing w:line="5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毕业证编号和学位证编号不填，其它必填。</w:t>
            </w:r>
          </w:p>
        </w:tc>
      </w:tr>
    </w:tbl>
    <w:p w14:paraId="7F4D2357">
      <w:pPr>
        <w:widowControl/>
        <w:snapToGrid w:val="0"/>
        <w:spacing w:before="156" w:beforeLines="50" w:after="156" w:afterLines="50" w:line="500" w:lineRule="exac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2、申请考核制考生</w:t>
      </w:r>
    </w:p>
    <w:tbl>
      <w:tblPr>
        <w:tblStyle w:val="4"/>
        <w:tblW w:w="11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2594"/>
        <w:gridCol w:w="3064"/>
        <w:gridCol w:w="3447"/>
      </w:tblGrid>
      <w:tr w14:paraId="3C696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8E24D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考试方式</w:t>
            </w:r>
          </w:p>
        </w:tc>
        <w:tc>
          <w:tcPr>
            <w:tcW w:w="9105" w:type="dxa"/>
            <w:gridSpan w:val="3"/>
          </w:tcPr>
          <w:p w14:paraId="6C27580A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申请考核</w:t>
            </w:r>
          </w:p>
        </w:tc>
      </w:tr>
      <w:tr w14:paraId="43D06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13567E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考生类型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E9DBDF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应届毕业生</w:t>
            </w:r>
          </w:p>
        </w:tc>
        <w:tc>
          <w:tcPr>
            <w:tcW w:w="3064" w:type="dxa"/>
            <w:vAlign w:val="center"/>
          </w:tcPr>
          <w:p w14:paraId="31A4A10D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往届毕业生</w:t>
            </w:r>
          </w:p>
        </w:tc>
        <w:tc>
          <w:tcPr>
            <w:tcW w:w="3447" w:type="dxa"/>
            <w:shd w:val="clear" w:color="auto" w:fill="auto"/>
            <w:vAlign w:val="center"/>
          </w:tcPr>
          <w:p w14:paraId="13C33B8E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只取得学位硕士研究生</w:t>
            </w:r>
          </w:p>
        </w:tc>
      </w:tr>
      <w:tr w14:paraId="5551D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94562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最后学位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67957F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硕士</w:t>
            </w:r>
          </w:p>
        </w:tc>
        <w:tc>
          <w:tcPr>
            <w:tcW w:w="3064" w:type="dxa"/>
            <w:vAlign w:val="center"/>
          </w:tcPr>
          <w:p w14:paraId="77DEFB41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硕士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59EFD0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硕士</w:t>
            </w:r>
          </w:p>
        </w:tc>
      </w:tr>
      <w:tr w14:paraId="1D3E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83578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最后学历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6815AF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硕士研究生</w:t>
            </w:r>
          </w:p>
        </w:tc>
        <w:tc>
          <w:tcPr>
            <w:tcW w:w="3064" w:type="dxa"/>
            <w:vAlign w:val="center"/>
          </w:tcPr>
          <w:p w14:paraId="7F14B349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硕士研究生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2EFA1E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大学本科生</w:t>
            </w:r>
          </w:p>
        </w:tc>
      </w:tr>
      <w:tr w14:paraId="2A141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FBE7F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考生来源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EC0A97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应届硕士毕业生</w:t>
            </w:r>
          </w:p>
        </w:tc>
        <w:tc>
          <w:tcPr>
            <w:tcW w:w="3064" w:type="dxa"/>
            <w:vAlign w:val="center"/>
          </w:tcPr>
          <w:p w14:paraId="075F37D3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据实际情况填写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ED3B98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据实际情况填写</w:t>
            </w:r>
          </w:p>
        </w:tc>
      </w:tr>
      <w:tr w14:paraId="48DA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59AE5E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注册学号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8335CC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必填</w:t>
            </w:r>
          </w:p>
        </w:tc>
        <w:tc>
          <w:tcPr>
            <w:tcW w:w="3064" w:type="dxa"/>
            <w:vAlign w:val="center"/>
          </w:tcPr>
          <w:p w14:paraId="23B3B14C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----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57086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----</w:t>
            </w:r>
          </w:p>
        </w:tc>
      </w:tr>
      <w:tr w14:paraId="1B312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70A00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本科信息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3761B0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必填</w:t>
            </w:r>
          </w:p>
        </w:tc>
        <w:tc>
          <w:tcPr>
            <w:tcW w:w="3064" w:type="dxa"/>
            <w:vAlign w:val="center"/>
          </w:tcPr>
          <w:p w14:paraId="0BAB85EA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必填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D27EA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必填</w:t>
            </w:r>
          </w:p>
        </w:tc>
      </w:tr>
      <w:tr w14:paraId="6D90F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D86F2D">
            <w:pPr>
              <w:widowControl/>
              <w:spacing w:line="480" w:lineRule="auto"/>
              <w:jc w:val="center"/>
              <w:rPr>
                <w:rFonts w:ascii="仿宋" w:hAnsi="仿宋" w:eastAsia="仿宋" w:cs="宋体"/>
                <w:b/>
                <w:bCs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获硕士学位方式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2DE3B2">
            <w:pPr>
              <w:widowControl/>
              <w:spacing w:line="480" w:lineRule="auto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学历教育</w:t>
            </w:r>
          </w:p>
        </w:tc>
        <w:tc>
          <w:tcPr>
            <w:tcW w:w="3064" w:type="dxa"/>
            <w:vAlign w:val="center"/>
          </w:tcPr>
          <w:p w14:paraId="2384EF0B">
            <w:pPr>
              <w:widowControl/>
              <w:spacing w:line="480" w:lineRule="auto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学历教育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3487F">
            <w:pPr>
              <w:widowControl/>
              <w:spacing w:line="480" w:lineRule="auto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非学历教育</w:t>
            </w:r>
          </w:p>
        </w:tc>
      </w:tr>
      <w:tr w14:paraId="309B8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  <w:jc w:val="center"/>
        </w:trPr>
        <w:tc>
          <w:tcPr>
            <w:tcW w:w="1933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D4B856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32323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323232"/>
                <w:kern w:val="0"/>
                <w:sz w:val="24"/>
              </w:rPr>
              <w:t>硕士信息</w:t>
            </w:r>
          </w:p>
        </w:tc>
        <w:tc>
          <w:tcPr>
            <w:tcW w:w="2594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098E7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毕业证编号、学位证编号不填，其它</w:t>
            </w: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</w:rPr>
              <w:t>必填。</w:t>
            </w:r>
          </w:p>
        </w:tc>
        <w:tc>
          <w:tcPr>
            <w:tcW w:w="3064" w:type="dxa"/>
            <w:vAlign w:val="center"/>
          </w:tcPr>
          <w:p w14:paraId="472D3221">
            <w:pPr>
              <w:widowControl/>
              <w:spacing w:line="480" w:lineRule="auto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根据已取得的证书准确填写；</w:t>
            </w:r>
          </w:p>
          <w:p w14:paraId="7FE6B1B4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取得</w:t>
            </w:r>
            <w:r>
              <w:rPr>
                <w:rFonts w:hint="eastAsia" w:ascii="仿宋" w:hAnsi="仿宋" w:eastAsia="仿宋" w:cs="宋体"/>
                <w:b/>
                <w:bCs/>
                <w:color w:val="auto"/>
                <w:kern w:val="0"/>
                <w:sz w:val="24"/>
              </w:rPr>
              <w:t>境外学位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的考生“硕士毕业证书编号和学位证书编号”请填写教育部留学服务中心的认证书的认证号，取得的硕士学位和“最后学历”填写硕士研究生，取得境外学位的考生填写“境外”</w:t>
            </w:r>
          </w:p>
        </w:tc>
        <w:tc>
          <w:tcPr>
            <w:tcW w:w="3447" w:type="dxa"/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C33C9">
            <w:pPr>
              <w:widowControl/>
              <w:spacing w:line="48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只填写硕士学位单位、专业、学位时间和证书编号，毕业学校、专业和时间不填。</w:t>
            </w:r>
          </w:p>
        </w:tc>
      </w:tr>
    </w:tbl>
    <w:p w14:paraId="194F4C04">
      <w:pPr>
        <w:widowControl/>
        <w:snapToGrid w:val="0"/>
        <w:spacing w:line="56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</w:p>
    <w:p w14:paraId="24A0AF3B">
      <w:pPr>
        <w:widowControl/>
        <w:snapToGrid w:val="0"/>
        <w:spacing w:before="109" w:line="500" w:lineRule="exact"/>
        <w:jc w:val="lef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kern w:val="0"/>
          <w:sz w:val="28"/>
          <w:szCs w:val="28"/>
        </w:rPr>
        <w:t>三、其他信息填报</w:t>
      </w:r>
    </w:p>
    <w:p w14:paraId="44702270">
      <w:pPr>
        <w:widowControl/>
        <w:snapToGrid w:val="0"/>
        <w:spacing w:line="560" w:lineRule="exact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1、接收录取通知书地址</w:t>
      </w:r>
    </w:p>
    <w:p w14:paraId="5CE2E3B6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录取通知书预计将于2</w:t>
      </w:r>
      <w:r>
        <w:rPr>
          <w:rFonts w:ascii="仿宋" w:hAnsi="仿宋" w:eastAsia="仿宋" w:cs="宋体"/>
          <w:kern w:val="0"/>
          <w:sz w:val="28"/>
          <w:szCs w:val="28"/>
        </w:rPr>
        <w:t>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年7月发放，请填写届时能接收录取通知书的有效地址。</w:t>
      </w:r>
    </w:p>
    <w:p w14:paraId="0699A19D">
      <w:pPr>
        <w:widowControl/>
        <w:snapToGrid w:val="0"/>
        <w:spacing w:line="560" w:lineRule="exact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2、联系手机</w:t>
      </w:r>
    </w:p>
    <w:p w14:paraId="5A027774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请填写有效电话，保持联系电话畅通。</w:t>
      </w:r>
    </w:p>
    <w:p w14:paraId="70BA6965">
      <w:pPr>
        <w:widowControl/>
        <w:snapToGrid w:val="0"/>
        <w:spacing w:line="560" w:lineRule="exact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3、紧急联系电话</w:t>
      </w:r>
    </w:p>
    <w:p w14:paraId="5E41B05C">
      <w:pPr>
        <w:widowControl/>
        <w:snapToGrid w:val="0"/>
        <w:spacing w:line="56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请考生填写一个有效紧急电话，以便紧急情况及时与考生取得联系。</w:t>
      </w:r>
    </w:p>
    <w:p w14:paraId="1699C59C">
      <w:pPr>
        <w:widowControl/>
        <w:snapToGrid w:val="0"/>
        <w:spacing w:before="109"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四、考生确认后的报考类别（非定向或定向），作为录取类别，不得更改。原则上全日制博士</w:t>
      </w:r>
      <w:r>
        <w:rPr>
          <w:rFonts w:ascii="仿宋" w:hAnsi="仿宋" w:eastAsia="仿宋" w:cs="宋体"/>
          <w:color w:val="000000"/>
          <w:kern w:val="0"/>
          <w:sz w:val="28"/>
          <w:szCs w:val="28"/>
        </w:rPr>
        <w:t>研究生招收非定向考生，</w:t>
      </w:r>
      <w:r>
        <w:rPr>
          <w:rFonts w:hint="eastAsia" w:ascii="仿宋" w:hAnsi="仿宋" w:eastAsia="仿宋" w:cs="宋体"/>
          <w:color w:val="000000"/>
          <w:kern w:val="0"/>
          <w:sz w:val="28"/>
          <w:szCs w:val="28"/>
        </w:rPr>
        <w:t>非全日制博士研究生仅招收在职定向就业人员。</w:t>
      </w:r>
    </w:p>
    <w:p w14:paraId="243EAD9E">
      <w:pPr>
        <w:widowControl/>
        <w:snapToGrid w:val="0"/>
        <w:spacing w:before="109"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五、网上报名时考生必须真实、完整、准确填写信息。</w:t>
      </w:r>
      <w:r>
        <w:rPr>
          <w:rFonts w:ascii="仿宋" w:hAnsi="仿宋" w:eastAsia="仿宋" w:cs="宋体"/>
          <w:kern w:val="0"/>
          <w:sz w:val="28"/>
          <w:szCs w:val="28"/>
        </w:rPr>
        <w:t>考生在</w:t>
      </w:r>
      <w:r>
        <w:rPr>
          <w:rFonts w:hint="eastAsia" w:ascii="仿宋" w:hAnsi="仿宋" w:eastAsia="仿宋" w:cs="宋体"/>
          <w:kern w:val="0"/>
          <w:sz w:val="28"/>
          <w:szCs w:val="28"/>
        </w:rPr>
        <w:t>网上下载提交的报考材料表格，如报名登记表、专家推荐书、体检表、思想政治与品德考核表等，须与</w:t>
      </w:r>
      <w:r>
        <w:rPr>
          <w:rFonts w:hint="eastAsia" w:ascii="仿宋" w:hAnsi="仿宋" w:eastAsia="仿宋" w:cs="宋体"/>
          <w:b/>
          <w:kern w:val="0"/>
          <w:sz w:val="28"/>
          <w:szCs w:val="28"/>
        </w:rPr>
        <w:t>网报信息</w:t>
      </w:r>
      <w:r>
        <w:rPr>
          <w:rFonts w:hint="eastAsia" w:ascii="仿宋" w:hAnsi="仿宋" w:eastAsia="仿宋" w:cs="宋体"/>
          <w:kern w:val="0"/>
          <w:sz w:val="28"/>
          <w:szCs w:val="28"/>
        </w:rPr>
        <w:t>一致。</w:t>
      </w:r>
    </w:p>
    <w:p w14:paraId="139745DE">
      <w:pPr>
        <w:widowControl/>
        <w:snapToGrid w:val="0"/>
        <w:spacing w:before="109" w:line="500" w:lineRule="exact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六、</w:t>
      </w:r>
      <w:r>
        <w:rPr>
          <w:rFonts w:ascii="仿宋" w:hAnsi="仿宋" w:eastAsia="仿宋" w:cs="宋体"/>
          <w:kern w:val="0"/>
          <w:sz w:val="28"/>
          <w:szCs w:val="28"/>
        </w:rPr>
        <w:t>录取考生的报</w:t>
      </w:r>
      <w:r>
        <w:rPr>
          <w:rFonts w:hint="eastAsia" w:ascii="仿宋" w:hAnsi="仿宋" w:eastAsia="仿宋" w:cs="宋体"/>
          <w:kern w:val="0"/>
          <w:sz w:val="28"/>
          <w:szCs w:val="28"/>
        </w:rPr>
        <w:t>名</w:t>
      </w:r>
      <w:r>
        <w:rPr>
          <w:rFonts w:ascii="仿宋" w:hAnsi="仿宋" w:eastAsia="仿宋" w:cs="宋体"/>
          <w:kern w:val="0"/>
          <w:sz w:val="28"/>
          <w:szCs w:val="28"/>
        </w:rPr>
        <w:t>材料要装入考生人事档案</w:t>
      </w:r>
      <w:r>
        <w:rPr>
          <w:rFonts w:hint="eastAsia" w:ascii="仿宋" w:hAnsi="仿宋" w:eastAsia="仿宋" w:cs="宋体"/>
          <w:kern w:val="0"/>
          <w:sz w:val="28"/>
          <w:szCs w:val="28"/>
        </w:rPr>
        <w:t>，</w:t>
      </w:r>
      <w:r>
        <w:rPr>
          <w:rFonts w:ascii="仿宋" w:hAnsi="仿宋" w:eastAsia="仿宋" w:cs="宋体"/>
          <w:kern w:val="0"/>
          <w:sz w:val="28"/>
          <w:szCs w:val="28"/>
        </w:rPr>
        <w:t>一旦发现弄虚作假者，我校将取消其报考资格或录取资格，</w:t>
      </w:r>
      <w:bookmarkStart w:id="0" w:name="_GoBack"/>
      <w:bookmarkEnd w:id="0"/>
      <w:r>
        <w:rPr>
          <w:rFonts w:ascii="仿宋" w:hAnsi="仿宋" w:eastAsia="仿宋" w:cs="宋体"/>
          <w:kern w:val="0"/>
          <w:sz w:val="28"/>
          <w:szCs w:val="28"/>
        </w:rPr>
        <w:t>由此造成的后果由考生本人负责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 w14:paraId="2D60035B">
      <w:pPr>
        <w:spacing w:before="109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FD32F">
    <w:pPr>
      <w:pStyle w:val="2"/>
      <w:spacing w:before="84"/>
      <w:ind w:firstLine="32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C5E4F">
    <w:pPr>
      <w:pStyle w:val="2"/>
      <w:spacing w:before="84"/>
      <w:ind w:firstLine="32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6AB7C8">
    <w:pPr>
      <w:pStyle w:val="2"/>
      <w:spacing w:before="84"/>
      <w:ind w:firstLine="3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12CF8B">
    <w:pPr>
      <w:pStyle w:val="3"/>
      <w:spacing w:before="84"/>
      <w:ind w:firstLine="3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148B1">
    <w:pPr>
      <w:pStyle w:val="3"/>
      <w:spacing w:before="84"/>
      <w:ind w:firstLine="3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E014A">
    <w:pPr>
      <w:pStyle w:val="3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5B3"/>
    <w:rsid w:val="0006360D"/>
    <w:rsid w:val="000935B1"/>
    <w:rsid w:val="00165230"/>
    <w:rsid w:val="001B237E"/>
    <w:rsid w:val="001C5DF6"/>
    <w:rsid w:val="001F17D6"/>
    <w:rsid w:val="0020405D"/>
    <w:rsid w:val="00206080"/>
    <w:rsid w:val="00251E9E"/>
    <w:rsid w:val="00290FA4"/>
    <w:rsid w:val="002C47BC"/>
    <w:rsid w:val="002F4E25"/>
    <w:rsid w:val="00331B4E"/>
    <w:rsid w:val="003F539E"/>
    <w:rsid w:val="004166F9"/>
    <w:rsid w:val="00426204"/>
    <w:rsid w:val="004A36B4"/>
    <w:rsid w:val="004E2082"/>
    <w:rsid w:val="004E6E28"/>
    <w:rsid w:val="005036F2"/>
    <w:rsid w:val="005564A8"/>
    <w:rsid w:val="005A1456"/>
    <w:rsid w:val="005A7036"/>
    <w:rsid w:val="005B51A1"/>
    <w:rsid w:val="005F2989"/>
    <w:rsid w:val="00705991"/>
    <w:rsid w:val="007078DD"/>
    <w:rsid w:val="00712996"/>
    <w:rsid w:val="0076516F"/>
    <w:rsid w:val="0077135A"/>
    <w:rsid w:val="00772A3F"/>
    <w:rsid w:val="00793127"/>
    <w:rsid w:val="007A01CD"/>
    <w:rsid w:val="007B3A52"/>
    <w:rsid w:val="007D10E9"/>
    <w:rsid w:val="007F153D"/>
    <w:rsid w:val="00803C06"/>
    <w:rsid w:val="00837971"/>
    <w:rsid w:val="008651EB"/>
    <w:rsid w:val="008673E4"/>
    <w:rsid w:val="008751A5"/>
    <w:rsid w:val="00881A56"/>
    <w:rsid w:val="0088476A"/>
    <w:rsid w:val="00901FCD"/>
    <w:rsid w:val="0091386B"/>
    <w:rsid w:val="009305EE"/>
    <w:rsid w:val="00934996"/>
    <w:rsid w:val="009951E6"/>
    <w:rsid w:val="009D289E"/>
    <w:rsid w:val="009E28A8"/>
    <w:rsid w:val="009F7DF6"/>
    <w:rsid w:val="00A008DF"/>
    <w:rsid w:val="00A4058D"/>
    <w:rsid w:val="00A42E82"/>
    <w:rsid w:val="00A47EE4"/>
    <w:rsid w:val="00A915B3"/>
    <w:rsid w:val="00AA4152"/>
    <w:rsid w:val="00AD302D"/>
    <w:rsid w:val="00AD6331"/>
    <w:rsid w:val="00AE3D23"/>
    <w:rsid w:val="00B50AC3"/>
    <w:rsid w:val="00B5195C"/>
    <w:rsid w:val="00B55DDE"/>
    <w:rsid w:val="00B63250"/>
    <w:rsid w:val="00BC02C8"/>
    <w:rsid w:val="00BC20FC"/>
    <w:rsid w:val="00BC33F3"/>
    <w:rsid w:val="00C32789"/>
    <w:rsid w:val="00C66B86"/>
    <w:rsid w:val="00CA1236"/>
    <w:rsid w:val="00CF1E5B"/>
    <w:rsid w:val="00D518B4"/>
    <w:rsid w:val="00DC2331"/>
    <w:rsid w:val="00DC408A"/>
    <w:rsid w:val="00DE18C2"/>
    <w:rsid w:val="00E23482"/>
    <w:rsid w:val="00E63C67"/>
    <w:rsid w:val="00E70042"/>
    <w:rsid w:val="00E72156"/>
    <w:rsid w:val="00EA70BF"/>
    <w:rsid w:val="00ED5271"/>
    <w:rsid w:val="00F01457"/>
    <w:rsid w:val="00F4303C"/>
    <w:rsid w:val="00F44D70"/>
    <w:rsid w:val="00F62433"/>
    <w:rsid w:val="00FA1818"/>
    <w:rsid w:val="00FF2615"/>
    <w:rsid w:val="00FF59D6"/>
    <w:rsid w:val="44A65BEB"/>
    <w:rsid w:val="7C04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left"/>
    </w:pPr>
    <w:rPr>
      <w:rFonts w:eastAsia="仿宋_GB2312" w:cstheme="minorBidi"/>
      <w:spacing w:val="-9"/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center"/>
    </w:pPr>
    <w:rPr>
      <w:rFonts w:eastAsia="仿宋_GB2312" w:cstheme="minorBidi"/>
      <w:spacing w:val="-9"/>
      <w:sz w:val="18"/>
      <w:szCs w:val="18"/>
    </w:rPr>
  </w:style>
  <w:style w:type="table" w:styleId="5">
    <w:name w:val="Table Grid"/>
    <w:basedOn w:val="4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/>
    </w:pPr>
  </w:style>
  <w:style w:type="character" w:customStyle="1" w:styleId="9">
    <w:name w:val="页眉 字符"/>
    <w:basedOn w:val="6"/>
    <w:link w:val="3"/>
    <w:uiPriority w:val="0"/>
    <w:rPr>
      <w:rFonts w:ascii="Times New Roman" w:hAnsi="Times New Roman" w:eastAsia="仿宋_GB2312"/>
      <w:spacing w:val="-9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="Times New Roman" w:hAnsi="Times New Roman" w:eastAsia="仿宋_GB2312"/>
      <w:spacing w:val="-9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1269</Words>
  <Characters>1299</Characters>
  <Lines>9</Lines>
  <Paragraphs>2</Paragraphs>
  <TotalTime>935</TotalTime>
  <ScaleCrop>false</ScaleCrop>
  <LinksUpToDate>false</LinksUpToDate>
  <CharactersWithSpaces>1299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2020-11-05T08:01:00Z</dcterms:created>
  <dc:creator>李丹</dc:creator>
  <cp:lastModifiedBy>嘟嘟爸妈</cp:lastModifiedBy>
  <dcterms:modified xsi:type="dcterms:W3CDTF">2025-11-04T07:26:32Z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eyJoZGlkIjoiZGFlN2QzMjVhYzc2MDNhZTE0YmQ2MDE4YjAzMDRmZmUiLCJ1c2VySWQiOiI0ODQ5Mzg3ODMifQ==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BBA0D46E8FEE43FEB2A4FACED4CD69CB_12</vt:lpwstr>
  </property>
</Properties>
</file>