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26" w:rsidRDefault="00671841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>
        <w:rPr>
          <w:rFonts w:ascii="黑体" w:eastAsia="黑体" w:hAnsi="仿宋" w:hint="eastAsia"/>
          <w:sz w:val="32"/>
          <w:szCs w:val="32"/>
        </w:rPr>
        <w:t>20</w:t>
      </w:r>
      <w:r>
        <w:rPr>
          <w:rFonts w:ascii="黑体" w:eastAsia="黑体" w:hAnsi="仿宋"/>
          <w:sz w:val="32"/>
          <w:szCs w:val="32"/>
        </w:rPr>
        <w:t>2</w:t>
      </w:r>
      <w:r>
        <w:rPr>
          <w:rFonts w:ascii="黑体" w:eastAsia="黑体" w:hAnsi="仿宋" w:hint="eastAsia"/>
          <w:sz w:val="32"/>
          <w:szCs w:val="32"/>
        </w:rPr>
        <w:t>4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CA2026" w:rsidRDefault="0067184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科目名称：量子场论</w:t>
      </w:r>
    </w:p>
    <w:p w:rsidR="00CA2026" w:rsidRDefault="00671841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r>
        <w:rPr>
          <w:rFonts w:ascii="仿宋_GB2312" w:eastAsia="仿宋_GB2312" w:hAnsi="仿宋" w:hint="eastAsia"/>
          <w:b/>
          <w:sz w:val="28"/>
          <w:szCs w:val="28"/>
        </w:rPr>
        <w:t>总体要求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波动方程，场的对称性和守恒定律，场的正则量子化，微扰理论及其费曼图规则等量子场论的基本概念和计算工具，能够将这些方法应用到不同的物理问题中。掌握最小作用量原理，理解规范作用的引入。熟悉量子电动力学的常见过程，掌握路径积分、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重整化群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等量子场论研究手段。</w:t>
      </w:r>
    </w:p>
    <w:p w:rsidR="00CA2026" w:rsidRDefault="00671841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r>
        <w:rPr>
          <w:rFonts w:ascii="仿宋_GB2312" w:eastAsia="仿宋_GB2312" w:hAnsi="仿宋" w:hint="eastAsia"/>
          <w:b/>
          <w:sz w:val="28"/>
          <w:szCs w:val="28"/>
        </w:rPr>
        <w:t>内容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．经典场：</w:t>
      </w:r>
      <w:r>
        <w:rPr>
          <w:rFonts w:ascii="仿宋_GB2312" w:eastAsia="仿宋_GB2312" w:hAnsi="仿宋" w:hint="eastAsia"/>
          <w:sz w:val="28"/>
          <w:szCs w:val="28"/>
        </w:rPr>
        <w:t>Lorentz</w:t>
      </w:r>
      <w:r>
        <w:rPr>
          <w:rFonts w:ascii="仿宋_GB2312" w:eastAsia="仿宋_GB2312" w:hAnsi="仿宋" w:hint="eastAsia"/>
          <w:sz w:val="28"/>
          <w:szCs w:val="28"/>
        </w:rPr>
        <w:t>变换和</w:t>
      </w:r>
      <w:r>
        <w:rPr>
          <w:rFonts w:ascii="仿宋_GB2312" w:eastAsia="仿宋_GB2312" w:hAnsi="仿宋" w:hint="eastAsia"/>
          <w:sz w:val="28"/>
          <w:szCs w:val="28"/>
        </w:rPr>
        <w:t>Lorentz</w:t>
      </w:r>
      <w:r>
        <w:rPr>
          <w:rFonts w:ascii="仿宋_GB2312" w:eastAsia="仿宋_GB2312" w:hAnsi="仿宋" w:hint="eastAsia"/>
          <w:sz w:val="28"/>
          <w:szCs w:val="28"/>
        </w:rPr>
        <w:t>群</w:t>
      </w:r>
      <w:r>
        <w:rPr>
          <w:rFonts w:ascii="Cambria" w:eastAsia="仿宋_GB2312" w:hAnsi="Cambria" w:cs="Cambria" w:hint="eastAsia"/>
          <w:sz w:val="28"/>
          <w:szCs w:val="28"/>
        </w:rPr>
        <w:t>，最小作用量原理，运动方程和</w:t>
      </w:r>
      <w:proofErr w:type="spellStart"/>
      <w:r>
        <w:rPr>
          <w:rFonts w:ascii="仿宋" w:eastAsia="仿宋" w:hAnsi="仿宋" w:cs="Cambria" w:hint="eastAsia"/>
          <w:sz w:val="28"/>
          <w:szCs w:val="28"/>
        </w:rPr>
        <w:t>Noether</w:t>
      </w:r>
      <w:proofErr w:type="spellEnd"/>
      <w:r>
        <w:rPr>
          <w:rFonts w:ascii="仿宋" w:eastAsia="仿宋" w:hAnsi="仿宋" w:cs="Cambria" w:hint="eastAsia"/>
          <w:sz w:val="28"/>
          <w:szCs w:val="28"/>
        </w:rPr>
        <w:t>定理，自由标量场，旋量场和</w:t>
      </w:r>
      <w:r>
        <w:rPr>
          <w:rFonts w:ascii="仿宋" w:eastAsia="仿宋" w:hAnsi="仿宋" w:cs="Cambria" w:hint="eastAsia"/>
          <w:sz w:val="28"/>
          <w:szCs w:val="28"/>
        </w:rPr>
        <w:t>Maxwell</w:t>
      </w:r>
      <w:r>
        <w:rPr>
          <w:rFonts w:ascii="仿宋" w:eastAsia="仿宋" w:hAnsi="仿宋" w:cs="Cambria" w:hint="eastAsia"/>
          <w:sz w:val="28"/>
          <w:szCs w:val="28"/>
        </w:rPr>
        <w:t>场。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．场的正则量子化：正则量子化的一般表述，</w:t>
      </w:r>
      <w:r>
        <w:rPr>
          <w:rFonts w:ascii="仿宋" w:eastAsia="仿宋" w:hAnsi="仿宋" w:cs="Cambria" w:hint="eastAsia"/>
          <w:sz w:val="28"/>
          <w:szCs w:val="28"/>
        </w:rPr>
        <w:t>Klein</w:t>
      </w:r>
      <w:r>
        <w:rPr>
          <w:rFonts w:ascii="仿宋" w:eastAsia="仿宋" w:hAnsi="仿宋" w:cs="Cambria"/>
          <w:sz w:val="28"/>
          <w:szCs w:val="28"/>
        </w:rPr>
        <w:t>-</w:t>
      </w:r>
      <w:r>
        <w:rPr>
          <w:rFonts w:ascii="仿宋" w:eastAsia="仿宋" w:hAnsi="仿宋" w:cs="Cambria" w:hint="eastAsia"/>
          <w:sz w:val="28"/>
          <w:szCs w:val="28"/>
        </w:rPr>
        <w:t>Gordon</w:t>
      </w:r>
      <w:r>
        <w:rPr>
          <w:rFonts w:ascii="仿宋" w:eastAsia="仿宋" w:hAnsi="仿宋" w:cs="Cambria" w:hint="eastAsia"/>
          <w:sz w:val="28"/>
          <w:szCs w:val="28"/>
        </w:rPr>
        <w:t>场、</w:t>
      </w:r>
      <w:r>
        <w:rPr>
          <w:rFonts w:ascii="仿宋" w:eastAsia="仿宋" w:hAnsi="仿宋" w:cs="Cambria" w:hint="eastAsia"/>
          <w:sz w:val="28"/>
          <w:szCs w:val="28"/>
        </w:rPr>
        <w:t>Dirac</w:t>
      </w:r>
      <w:r>
        <w:rPr>
          <w:rFonts w:ascii="仿宋" w:eastAsia="仿宋" w:hAnsi="仿宋" w:cs="Cambria" w:hint="eastAsia"/>
          <w:sz w:val="28"/>
          <w:szCs w:val="28"/>
        </w:rPr>
        <w:t>场和</w:t>
      </w:r>
      <w:r>
        <w:rPr>
          <w:rFonts w:ascii="仿宋" w:eastAsia="仿宋" w:hAnsi="仿宋" w:cs="Cambria" w:hint="eastAsia"/>
          <w:sz w:val="28"/>
          <w:szCs w:val="28"/>
        </w:rPr>
        <w:t>Maxwell</w:t>
      </w:r>
      <w:r>
        <w:rPr>
          <w:rFonts w:ascii="仿宋" w:eastAsia="仿宋" w:hAnsi="仿宋" w:cs="Cambria" w:hint="eastAsia"/>
          <w:sz w:val="28"/>
          <w:szCs w:val="28"/>
        </w:rPr>
        <w:t>场的正则量子化，分立对称性。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．相互作用场：定域对称性与</w:t>
      </w:r>
      <w:r>
        <w:rPr>
          <w:rFonts w:ascii="仿宋_GB2312" w:eastAsia="仿宋_GB2312" w:hAnsi="仿宋" w:hint="eastAsia"/>
          <w:sz w:val="28"/>
          <w:szCs w:val="28"/>
        </w:rPr>
        <w:t>U</w:t>
      </w:r>
      <w:r>
        <w:rPr>
          <w:rFonts w:ascii="仿宋_GB2312" w:eastAsia="仿宋_GB2312" w:hAnsi="仿宋"/>
          <w:sz w:val="28"/>
          <w:szCs w:val="28"/>
        </w:rPr>
        <w:t>(1)</w:t>
      </w:r>
      <w:r>
        <w:rPr>
          <w:rFonts w:ascii="仿宋_GB2312" w:eastAsia="仿宋_GB2312" w:hAnsi="仿宋" w:hint="eastAsia"/>
          <w:sz w:val="28"/>
          <w:szCs w:val="28"/>
        </w:rPr>
        <w:t>规范场，电磁相互作用，非电磁相互作用，分立对称性和</w:t>
      </w:r>
      <w:r>
        <w:rPr>
          <w:rFonts w:ascii="仿宋_GB2312" w:eastAsia="仿宋_GB2312" w:hAnsi="仿宋" w:hint="eastAsia"/>
          <w:sz w:val="28"/>
          <w:szCs w:val="28"/>
        </w:rPr>
        <w:t>CPT</w:t>
      </w:r>
      <w:r>
        <w:rPr>
          <w:rFonts w:ascii="仿宋_GB2312" w:eastAsia="仿宋_GB2312" w:hAnsi="仿宋" w:hint="eastAsia"/>
          <w:sz w:val="28"/>
          <w:szCs w:val="28"/>
        </w:rPr>
        <w:t>定理。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S</w:t>
      </w:r>
      <w:r>
        <w:rPr>
          <w:rFonts w:ascii="仿宋_GB2312" w:eastAsia="仿宋_GB2312" w:hAnsi="仿宋" w:hint="eastAsia"/>
          <w:sz w:val="28"/>
          <w:szCs w:val="28"/>
        </w:rPr>
        <w:t>矩阵和微扰论：相互作用表象、</w:t>
      </w:r>
      <w:r>
        <w:rPr>
          <w:rFonts w:ascii="仿宋_GB2312" w:eastAsia="仿宋_GB2312" w:hAnsi="仿宋" w:hint="eastAsia"/>
          <w:sz w:val="28"/>
          <w:szCs w:val="28"/>
        </w:rPr>
        <w:t>U</w:t>
      </w:r>
      <w:r>
        <w:rPr>
          <w:rFonts w:ascii="仿宋_GB2312" w:eastAsia="仿宋_GB2312" w:hAnsi="仿宋" w:hint="eastAsia"/>
          <w:sz w:val="28"/>
          <w:szCs w:val="28"/>
        </w:rPr>
        <w:t>矩阵和</w:t>
      </w:r>
      <w:r>
        <w:rPr>
          <w:rFonts w:ascii="仿宋_GB2312" w:eastAsia="仿宋_GB2312" w:hAnsi="仿宋" w:hint="eastAsia"/>
          <w:sz w:val="28"/>
          <w:szCs w:val="28"/>
        </w:rPr>
        <w:t>S</w:t>
      </w:r>
      <w:r>
        <w:rPr>
          <w:rFonts w:ascii="仿宋_GB2312" w:eastAsia="仿宋_GB2312" w:hAnsi="仿宋" w:hint="eastAsia"/>
          <w:sz w:val="28"/>
          <w:szCs w:val="28"/>
        </w:rPr>
        <w:t>矩阵，微扰展开，</w:t>
      </w:r>
      <w:r>
        <w:rPr>
          <w:rFonts w:ascii="仿宋_GB2312" w:eastAsia="仿宋_GB2312" w:hAnsi="仿宋" w:hint="eastAsia"/>
          <w:sz w:val="28"/>
          <w:szCs w:val="28"/>
        </w:rPr>
        <w:t>Wick</w:t>
      </w:r>
      <w:r>
        <w:rPr>
          <w:rFonts w:ascii="仿宋_GB2312" w:eastAsia="仿宋_GB2312" w:hAnsi="仿宋" w:hint="eastAsia"/>
          <w:sz w:val="28"/>
          <w:szCs w:val="28"/>
        </w:rPr>
        <w:t>定理，量子电动力学的基本过程，</w:t>
      </w:r>
      <w:r>
        <w:rPr>
          <w:rFonts w:ascii="仿宋_GB2312" w:eastAsia="仿宋_GB2312" w:hAnsi="仿宋" w:hint="eastAsia"/>
          <w:sz w:val="28"/>
          <w:szCs w:val="28"/>
        </w:rPr>
        <w:t>Feynman</w:t>
      </w:r>
      <w:r>
        <w:rPr>
          <w:rFonts w:ascii="仿宋_GB2312" w:eastAsia="仿宋_GB2312" w:hAnsi="仿宋" w:hint="eastAsia"/>
          <w:sz w:val="28"/>
          <w:szCs w:val="28"/>
        </w:rPr>
        <w:t>规则和</w:t>
      </w:r>
      <w:r>
        <w:rPr>
          <w:rFonts w:ascii="仿宋_GB2312" w:eastAsia="仿宋_GB2312" w:hAnsi="仿宋" w:hint="eastAsia"/>
          <w:sz w:val="28"/>
          <w:szCs w:val="28"/>
        </w:rPr>
        <w:t>Feynman</w:t>
      </w:r>
      <w:r>
        <w:rPr>
          <w:rFonts w:ascii="仿宋_GB2312" w:eastAsia="仿宋_GB2312" w:hAnsi="仿宋" w:hint="eastAsia"/>
          <w:sz w:val="28"/>
          <w:szCs w:val="28"/>
        </w:rPr>
        <w:t>图，衰变寿命与散射截面。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．辐射修正：</w:t>
      </w:r>
      <w:r>
        <w:rPr>
          <w:rFonts w:ascii="仿宋_GB2312" w:eastAsia="仿宋_GB2312" w:hAnsi="仿宋"/>
          <w:sz w:val="28"/>
          <w:szCs w:val="28"/>
        </w:rPr>
        <w:t>QED</w:t>
      </w:r>
      <w:r>
        <w:rPr>
          <w:rFonts w:ascii="仿宋_GB2312" w:eastAsia="仿宋_GB2312" w:hAnsi="仿宋" w:hint="eastAsia"/>
          <w:sz w:val="28"/>
          <w:szCs w:val="28"/>
        </w:rPr>
        <w:t>单圈辐射修正，红外发散及消除，</w:t>
      </w:r>
      <w:r>
        <w:rPr>
          <w:rFonts w:ascii="仿宋_GB2312" w:eastAsia="仿宋_GB2312" w:hAnsi="仿宋" w:hint="eastAsia"/>
          <w:sz w:val="28"/>
          <w:szCs w:val="28"/>
        </w:rPr>
        <w:t>LSZ</w:t>
      </w:r>
      <w:r>
        <w:rPr>
          <w:rFonts w:ascii="仿宋_GB2312" w:eastAsia="仿宋_GB2312" w:hAnsi="仿宋" w:hint="eastAsia"/>
          <w:sz w:val="28"/>
          <w:szCs w:val="28"/>
        </w:rPr>
        <w:t>公约公式，光学定理。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．路径积分量子化：量子力学中的路径积分，标量场、旋量场和电磁场的路径积分量子化。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7</w:t>
      </w:r>
      <w:r>
        <w:rPr>
          <w:rFonts w:ascii="仿宋_GB2312" w:eastAsia="仿宋_GB2312" w:hAnsi="仿宋" w:hint="eastAsia"/>
          <w:sz w:val="28"/>
          <w:szCs w:val="28"/>
        </w:rPr>
        <w:t>．重整化：</w:t>
      </w:r>
      <w:r>
        <w:rPr>
          <w:rFonts w:ascii="仿宋_GB2312" w:eastAsia="仿宋_GB2312" w:hAnsi="仿宋" w:hint="eastAsia"/>
          <w:sz w:val="28"/>
          <w:szCs w:val="28"/>
        </w:rPr>
        <w:t>QED</w:t>
      </w:r>
      <w:r>
        <w:rPr>
          <w:rFonts w:ascii="仿宋_GB2312" w:eastAsia="仿宋_GB2312" w:hAnsi="仿宋" w:hint="eastAsia"/>
          <w:sz w:val="28"/>
          <w:szCs w:val="28"/>
        </w:rPr>
        <w:t>单圈图重整化，维数正规化，紫外发散及重整化，</w:t>
      </w:r>
      <w:r>
        <w:rPr>
          <w:rFonts w:ascii="仿宋_GB2312" w:eastAsia="仿宋_GB2312" w:hAnsi="仿宋" w:hint="eastAsia"/>
          <w:sz w:val="28"/>
          <w:szCs w:val="28"/>
        </w:rPr>
        <w:t xml:space="preserve"> Ward-Takahashi</w:t>
      </w:r>
      <w:r>
        <w:rPr>
          <w:rFonts w:ascii="仿宋_GB2312" w:eastAsia="仿宋_GB2312" w:hAnsi="仿宋" w:hint="eastAsia"/>
          <w:sz w:val="28"/>
          <w:szCs w:val="28"/>
        </w:rPr>
        <w:t>恒等式，可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重整化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的一般判据。</w:t>
      </w:r>
    </w:p>
    <w:p w:rsidR="00CA2026" w:rsidRDefault="00671841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bookmarkStart w:id="0" w:name="_Hlk82698307"/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</w:t>
      </w:r>
      <w:bookmarkStart w:id="1" w:name="_GoBack"/>
      <w:bookmarkEnd w:id="1"/>
      <w:r>
        <w:rPr>
          <w:rFonts w:ascii="仿宋_GB2312" w:eastAsia="仿宋_GB2312" w:hAnsi="仿宋" w:hint="eastAsia"/>
          <w:b/>
          <w:sz w:val="28"/>
          <w:szCs w:val="28"/>
        </w:rPr>
        <w:t>题型</w:t>
      </w:r>
    </w:p>
    <w:bookmarkEnd w:id="0"/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考试题型主要包括：填空题、简答题和计算题。</w:t>
      </w:r>
    </w:p>
    <w:p w:rsidR="00CA2026" w:rsidRDefault="00671841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:rsidR="00CA2026" w:rsidRDefault="0067184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量子场论导论，</w:t>
      </w:r>
      <w:r>
        <w:rPr>
          <w:rFonts w:ascii="仿宋_GB2312" w:eastAsia="仿宋_GB2312" w:hAnsi="仿宋"/>
          <w:sz w:val="28"/>
          <w:szCs w:val="28"/>
        </w:rPr>
        <w:t>[</w:t>
      </w:r>
      <w:r>
        <w:rPr>
          <w:rFonts w:ascii="仿宋_GB2312" w:eastAsia="仿宋_GB2312" w:hAnsi="仿宋" w:hint="eastAsia"/>
          <w:sz w:val="28"/>
          <w:szCs w:val="28"/>
        </w:rPr>
        <w:t>美</w:t>
      </w:r>
      <w:r>
        <w:rPr>
          <w:rFonts w:ascii="仿宋_GB2312" w:eastAsia="仿宋_GB2312" w:hAnsi="仿宋"/>
          <w:sz w:val="28"/>
          <w:szCs w:val="28"/>
        </w:rPr>
        <w:t>]</w:t>
      </w:r>
      <w:r>
        <w:rPr>
          <w:rFonts w:ascii="仿宋_GB2312" w:eastAsia="仿宋_GB2312" w:hAnsi="仿宋" w:hint="eastAsia"/>
          <w:sz w:val="28"/>
          <w:szCs w:val="28"/>
        </w:rPr>
        <w:t>佩斯金（</w:t>
      </w:r>
      <w:proofErr w:type="spellStart"/>
      <w:r>
        <w:rPr>
          <w:rFonts w:ascii="仿宋_GB2312" w:eastAsia="仿宋_GB2312" w:hAnsi="仿宋" w:hint="eastAsia"/>
          <w:sz w:val="28"/>
          <w:szCs w:val="28"/>
        </w:rPr>
        <w:t>Peskin</w:t>
      </w:r>
      <w:proofErr w:type="spellEnd"/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M</w:t>
      </w:r>
      <w:r>
        <w:rPr>
          <w:rFonts w:ascii="仿宋_GB2312" w:eastAsia="仿宋_GB2312" w:hAnsi="仿宋"/>
          <w:sz w:val="28"/>
          <w:szCs w:val="28"/>
        </w:rPr>
        <w:t>.E.</w:t>
      </w:r>
      <w:r>
        <w:rPr>
          <w:rFonts w:ascii="仿宋_GB2312" w:eastAsia="仿宋_GB2312" w:hAnsi="仿宋" w:hint="eastAsia"/>
          <w:sz w:val="28"/>
          <w:szCs w:val="28"/>
        </w:rPr>
        <w:t>）著，世界图书出版公司，</w:t>
      </w:r>
      <w:r>
        <w:rPr>
          <w:rFonts w:ascii="仿宋_GB2312" w:eastAsia="仿宋_GB2312" w:hAnsi="仿宋" w:hint="eastAsia"/>
          <w:sz w:val="28"/>
          <w:szCs w:val="28"/>
        </w:rPr>
        <w:t>200</w:t>
      </w:r>
      <w:r>
        <w:rPr>
          <w:rFonts w:ascii="仿宋_GB2312" w:eastAsia="仿宋_GB2312" w:hAnsi="仿宋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年版。</w:t>
      </w:r>
    </w:p>
    <w:p w:rsidR="00CA2026" w:rsidRDefault="00CA2026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CA2026" w:rsidRDefault="00CA2026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CA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5YjViZjBkYzA5MDY5MTg4ZGU4NjQ2ZWRiNDgwYjkifQ=="/>
  </w:docVars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A3C62"/>
    <w:rsid w:val="000B26B0"/>
    <w:rsid w:val="000C7A41"/>
    <w:rsid w:val="000D060B"/>
    <w:rsid w:val="000D7177"/>
    <w:rsid w:val="000E755D"/>
    <w:rsid w:val="000F7C3A"/>
    <w:rsid w:val="00106BCB"/>
    <w:rsid w:val="0011113B"/>
    <w:rsid w:val="001177B5"/>
    <w:rsid w:val="00121BEB"/>
    <w:rsid w:val="00131A74"/>
    <w:rsid w:val="001345E9"/>
    <w:rsid w:val="00134F36"/>
    <w:rsid w:val="00140697"/>
    <w:rsid w:val="0014217B"/>
    <w:rsid w:val="0015161A"/>
    <w:rsid w:val="00153603"/>
    <w:rsid w:val="001561BA"/>
    <w:rsid w:val="00156427"/>
    <w:rsid w:val="00162455"/>
    <w:rsid w:val="001663E7"/>
    <w:rsid w:val="001B16CB"/>
    <w:rsid w:val="001B4AE1"/>
    <w:rsid w:val="001B60A1"/>
    <w:rsid w:val="001B60F3"/>
    <w:rsid w:val="001C21C6"/>
    <w:rsid w:val="001C724A"/>
    <w:rsid w:val="001E0BD3"/>
    <w:rsid w:val="001E42A0"/>
    <w:rsid w:val="001F0B73"/>
    <w:rsid w:val="001F7B46"/>
    <w:rsid w:val="0020036D"/>
    <w:rsid w:val="00201730"/>
    <w:rsid w:val="00210F6C"/>
    <w:rsid w:val="00224B0B"/>
    <w:rsid w:val="0022775F"/>
    <w:rsid w:val="00230F41"/>
    <w:rsid w:val="00237579"/>
    <w:rsid w:val="00241524"/>
    <w:rsid w:val="002461EF"/>
    <w:rsid w:val="00247229"/>
    <w:rsid w:val="002561CD"/>
    <w:rsid w:val="00271730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13347"/>
    <w:rsid w:val="0032150A"/>
    <w:rsid w:val="00324121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57ED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397C"/>
    <w:rsid w:val="00486638"/>
    <w:rsid w:val="00486FDC"/>
    <w:rsid w:val="00487A9E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B6148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61821"/>
    <w:rsid w:val="00671841"/>
    <w:rsid w:val="00681F68"/>
    <w:rsid w:val="00684F3E"/>
    <w:rsid w:val="0069575D"/>
    <w:rsid w:val="00696B4F"/>
    <w:rsid w:val="006A0EC7"/>
    <w:rsid w:val="006B0F44"/>
    <w:rsid w:val="006C3708"/>
    <w:rsid w:val="006C384F"/>
    <w:rsid w:val="006C6707"/>
    <w:rsid w:val="006D4FF7"/>
    <w:rsid w:val="006D6BF4"/>
    <w:rsid w:val="006E770F"/>
    <w:rsid w:val="006F4132"/>
    <w:rsid w:val="006F4B27"/>
    <w:rsid w:val="006F51F7"/>
    <w:rsid w:val="007224FE"/>
    <w:rsid w:val="0072731A"/>
    <w:rsid w:val="007276ED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925B9"/>
    <w:rsid w:val="008A1E0E"/>
    <w:rsid w:val="008A5938"/>
    <w:rsid w:val="008B0BC5"/>
    <w:rsid w:val="008B4C0F"/>
    <w:rsid w:val="008B7F14"/>
    <w:rsid w:val="008C37E5"/>
    <w:rsid w:val="008E0787"/>
    <w:rsid w:val="008E41B3"/>
    <w:rsid w:val="008E7A20"/>
    <w:rsid w:val="008F5B42"/>
    <w:rsid w:val="009037A4"/>
    <w:rsid w:val="00931475"/>
    <w:rsid w:val="00936B6E"/>
    <w:rsid w:val="00942BC4"/>
    <w:rsid w:val="0095507E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4E37"/>
    <w:rsid w:val="009C7CB7"/>
    <w:rsid w:val="009E2977"/>
    <w:rsid w:val="009E3526"/>
    <w:rsid w:val="009F0B73"/>
    <w:rsid w:val="00A065CA"/>
    <w:rsid w:val="00A1546C"/>
    <w:rsid w:val="00A20CF2"/>
    <w:rsid w:val="00A310F7"/>
    <w:rsid w:val="00A3454A"/>
    <w:rsid w:val="00A35711"/>
    <w:rsid w:val="00A373FA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16EE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2026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0261E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49CC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60E3"/>
    <w:rsid w:val="00EA7825"/>
    <w:rsid w:val="00EB4B7E"/>
    <w:rsid w:val="00EC240F"/>
    <w:rsid w:val="00EC30F4"/>
    <w:rsid w:val="00EE4071"/>
    <w:rsid w:val="00EE751F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110D"/>
    <w:rsid w:val="00F92E9B"/>
    <w:rsid w:val="00F9560E"/>
    <w:rsid w:val="00FA18B5"/>
    <w:rsid w:val="00FB0AA3"/>
    <w:rsid w:val="00FC1588"/>
    <w:rsid w:val="00FC30E7"/>
    <w:rsid w:val="00FC418C"/>
    <w:rsid w:val="00FC443A"/>
    <w:rsid w:val="00FD61B6"/>
    <w:rsid w:val="00FD7E76"/>
    <w:rsid w:val="00FE19B1"/>
    <w:rsid w:val="00FE2610"/>
    <w:rsid w:val="00FF089F"/>
    <w:rsid w:val="00FF3FCD"/>
    <w:rsid w:val="00FF6A5B"/>
    <w:rsid w:val="6C4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9C9FB"/>
  <w15:docId w15:val="{EA00FDB5-EF6B-4EC9-A0A4-B9C9F64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100</Words>
  <Characters>571</Characters>
  <Application>Microsoft Office Word</Application>
  <DocSecurity>0</DocSecurity>
  <Lines>4</Lines>
  <Paragraphs>1</Paragraphs>
  <ScaleCrop>false</ScaleCrop>
  <Company>Ｑ　Ｆ　Ｃ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mt</cp:lastModifiedBy>
  <cp:revision>30</cp:revision>
  <cp:lastPrinted>2018-09-13T09:19:00Z</cp:lastPrinted>
  <dcterms:created xsi:type="dcterms:W3CDTF">2018-09-13T10:07:00Z</dcterms:created>
  <dcterms:modified xsi:type="dcterms:W3CDTF">2023-10-16T07:05:00Z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0F8B25D39248430B8795B319362A17C0_12</vt:lpwstr>
  </property>
</Properties>
</file>