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475"/>
        <w:gridCol w:w="1032"/>
        <w:gridCol w:w="3827"/>
        <w:gridCol w:w="1701"/>
        <w:gridCol w:w="1662"/>
      </w:tblGrid>
      <w:tr w14:paraId="1D52B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6" w:hRule="exact"/>
          <w:tblHeader/>
          <w:jc w:val="center"/>
        </w:trPr>
        <w:tc>
          <w:tcPr>
            <w:tcW w:w="1069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5B31B75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汕头大学2025年攻读博士学位研究生专业目录</w:t>
            </w:r>
          </w:p>
        </w:tc>
      </w:tr>
      <w:tr w14:paraId="6A3A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8373A2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名称（编号）</w:t>
            </w:r>
          </w:p>
        </w:tc>
        <w:tc>
          <w:tcPr>
            <w:tcW w:w="1032" w:type="dxa"/>
            <w:vMerge w:val="restart"/>
            <w:tcBorders>
              <w:top w:val="single" w:color="auto" w:sz="12" w:space="0"/>
            </w:tcBorders>
            <w:vAlign w:val="center"/>
          </w:tcPr>
          <w:p w14:paraId="49BEECE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 xml:space="preserve">拟招人数 </w:t>
            </w:r>
          </w:p>
        </w:tc>
        <w:tc>
          <w:tcPr>
            <w:tcW w:w="3827" w:type="dxa"/>
            <w:vMerge w:val="restart"/>
            <w:tcBorders>
              <w:top w:val="single" w:color="auto" w:sz="12" w:space="0"/>
            </w:tcBorders>
            <w:vAlign w:val="center"/>
          </w:tcPr>
          <w:p w14:paraId="3C93CB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考试科目</w:t>
            </w:r>
          </w:p>
        </w:tc>
        <w:tc>
          <w:tcPr>
            <w:tcW w:w="1701" w:type="dxa"/>
            <w:vMerge w:val="restart"/>
            <w:tcBorders>
              <w:top w:val="single" w:color="auto" w:sz="12" w:space="0"/>
            </w:tcBorders>
            <w:vAlign w:val="center"/>
          </w:tcPr>
          <w:p w14:paraId="0CFDC4C0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指导教师</w:t>
            </w:r>
          </w:p>
        </w:tc>
        <w:tc>
          <w:tcPr>
            <w:tcW w:w="166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E71AE59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备注</w:t>
            </w:r>
          </w:p>
        </w:tc>
      </w:tr>
      <w:tr w14:paraId="6309A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0FC9FDB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理学院(008)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803D9A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D322D3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2FD5775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FD9363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D367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C231EAF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海洋科学(070700)(学术型)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956B81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</w:t>
            </w: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F43B6D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7B9C3B2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C44977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2F3A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1D2B3C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(01)物理海洋学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3A391F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5F452A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|专业知识（业务课二） 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40D02F5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陈兆云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0A96A8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B546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74F6BD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(02)海洋化学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554FC7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873624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1CAD845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吴俊文、颜秀利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6733F6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52D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AF1D3C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(03)海洋生物学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B33377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0C909B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5906FEC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杜虹、章跃陵、郑怀平、马洪雨、李升康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22424C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6DF9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02C72A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(04)海洋地质学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F5EB05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83D6F7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63E1132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赖忠平、王中波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B09BF7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66A7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CAA0BB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(05)海洋生态与环境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FE1F39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8A97D5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420FDC1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刘文华、杜虹、王铁宇、李平、梁裕升、王振、毕然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682D12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E1B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4C2D4BF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生物学(071000)(学术型)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39F9D5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FE4DF7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3964F93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8261E0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B4F5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C4A12A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(01)微生物学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671CFD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BD42DA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|专业知识（业务课二） 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72C8ED5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胡忠、张薄博、王慧、李伟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BF2ED1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6D51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11EDAF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(02)水生生物学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6AD778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1265FE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01F52F8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章跃陵、林帆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B5314E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630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3CBC4C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(03)生物化学与分子生物学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7FE71A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43C197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2DE75D9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胡忠、章跃陵、刘杨、王帆、林帆、王树启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B8B2E3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28F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688670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(04)生物无机及有机化学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DC6A47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247A41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038D1EA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佟庆笑、李明德、董正亚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54498F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0B1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005700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(05)生物材料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330828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3D34C4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247A762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李鹏程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41CEA7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8CC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6821D3A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工学院(009)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D40141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433498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0C70F67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DF4480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C9A3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91110B4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土木工程(081400)(学术型)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AA08FD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30501D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3D72E5F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D459DD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9372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2F1D2A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(01)结构工程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99A9F2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23CFF4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|专业知识（业务课二） 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059A6B7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Alberto Carpinteri、王泉、喻莹、胡尚瑜、Federico Accornero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9284C6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D451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71BF69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(02)桥梁工程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1963AA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ED5FF0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2859862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祝志文、李东升、周奇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95C683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C0D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EE25C5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(03)岩土与地下工程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78C387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FE2D44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573C0D9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沈水龙、Ankit Garg、王延宁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D953EF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F66F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4C875A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(04)防灾减灾及防护工程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66D27C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20A07E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332CC1C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王泉、Alberto Carpinteri、沈水龙、祝志文、李东升、喻莹、姜涛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D9ED51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B97D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F5AAFA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(05)土木工程新材料与智能建造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2096B1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74E410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433D285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曾涛、王泉、王奉涛、张健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4F4E0F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BB6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17C81A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(06)市政工程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B97373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18F8D3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5F725C6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沈水龙、Yeyuan Xiao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FFEE71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1377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EDEDF81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数学与计算机学院(010)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9BB2D7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A72261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7600FBB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4A80AF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D0C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96F4448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数学(070100)(学术型)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886D58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</w:t>
            </w: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898835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38C2A5D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E1579F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2339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564CF5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(01)函数空间与算子理论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E70D1A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1B091E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|专业知识（业务课二） 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79AB88A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娄增建、李颂孝、鲍官龙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573527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59D8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A8E860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(02)复域上的方程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E09B9D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714A22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6C4ACE6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温智涛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90C32C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9D6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C94A3C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(03)调和分析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CC4C24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D586A5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085B7ED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娄增建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AA54F4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635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131E4E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(04)代数学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E1C9B5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7B3E65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0CF1A11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徐斐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0D46B2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30BC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5F0227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(05)几何分析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473760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756F8A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29010BA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余成杰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503FEF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8B97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8C8533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(06)动力系统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B92E49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77DDF8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772B5BB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李健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966C8F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2CAF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76C50B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(07)数据科学理论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FCDE27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C8FB5B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592E917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郝志峰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3E33A6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B3A7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5E494A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(08)偏微分方程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E80691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5CBC85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0AF1E47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杜式忠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48ADEF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76E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3F85963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医学院(020)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BAA125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41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20B55D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39CEABC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09FB48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1640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6DCADCB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神经生物学(071006)(学术型)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351258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930012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1E8D385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C82A42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FB9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CB2A14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(01)再生医学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6C69AE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17B12B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|专业知识（业务课二） 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4CDFDF4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黄承扬、周峥嵘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92C2A7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DCB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B12E085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生物化学与分子生物学(071010)(学术型)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170671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4C8D8A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26145D1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AC8E69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97BD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3DD838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(01)肿瘤分子生物学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D9CB51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DA8C15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|专业知识（业务课二） 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2A93EEF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李恩民、吴炳礼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A1916A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016F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537BF72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免疫学(100102)(学术型)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2E9271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D84AD8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361C89B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C0FF37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25A9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B52FB0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(01)肿瘤病毒学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E51B39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7F7F46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|专业知识（业务课二） 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795F3A1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覃青松、彭琳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CD86FE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DA5B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0850C6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(02)肿瘤免疫学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D92119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5B775B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1ECC10D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李文哲、乔冬冬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E2FA47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39A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6461D4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(03)病毒学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32797B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E1B2E2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70CAE67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管轶、王嘉、陈佩雯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92388E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F78B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37C7148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病理学与病理生理学(100104)(学术型)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09C5AD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7DCF36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1C6C536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0D2E6B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7BEC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D679AD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(01)肿瘤分子病理学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4C5B7B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EAB056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|专业知识（业务课二） 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2852F87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许丽艳、龙琳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413DC4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6D7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803C9D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(02)肿瘤病理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2CEA92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0967E4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6FE12DC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苏敏、刘茜、林润华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E499C3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A8CB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D4CAB0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(03)围生期脑损伤与疾病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6F13AB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1BDDF8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2F2F4F8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李凡、沈文君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466BCB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EB1E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63B49E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(04)表观转录组学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55582B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3779E9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700C5F6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黄涛、黄文龙、许茜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D28BF8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501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60C6E3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(05)肿瘤病理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CB3E65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F4658A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3CEDFD2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张国红、王典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116C39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08EA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92CC53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(06)心血管病理与病理生理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D8F05A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1368E7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4825D15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周应毕、王典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A9BC79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6061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3428C1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(07)恶性肿瘤分子病理研究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D2A7CF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059101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4962A18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刘静、魏晓龙、吴华涛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620AF8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FB4D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E007BE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(08)心血管病理与病理生理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E22ADB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391753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4A28541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刘斌、陆兵儿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20B2AC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81D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886C2A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(09)心血管疾病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E38638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C938B6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2B91EAF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叶曙、陈业群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4CC6DB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C79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A6CBC66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内科学(100201)(学术型)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0E3222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9C428B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566242B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56A5E9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67D7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6AC2F1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(01)心血管内科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E77F39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BC405F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|专业知识（业务课二） 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2459DA8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谭学瑞、陈业群、朱金秀、舒周伍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BE8287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0B8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FF9C71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(02)炎性衰老与心血管疾病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2BB067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60862B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06498EB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王嵬、唐乐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04751E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AAD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9095387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儿科学(100202)(学术型)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AC4E10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C54712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5A840C0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C6127F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94C9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B81210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(01)新生儿疾病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5C21C9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C73C8D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|专业知识（业务课二） 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2A9B615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黎红平、王鸿武、苏琪茹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306828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DB69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6A13E4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(02)AI技术在儿童消化系统疾病诊治的临床应用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E06A4A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C670AC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190838E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王朝霞、郭貔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A6FBBE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169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6453317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精神病与精神卫生学(100205)(学术型)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69720D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F2BDD9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5A4658E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3FC4F5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AEAE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A11228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(01)睡眠障碍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856FD4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9A88A2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|专业知识（业务课二） 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5F16576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李韵、张瀚迪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5E265F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8C86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C6B2390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影像医学与核医学(100207)(学术型)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50601F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BC1A5F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2C96A7A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6FC7FE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C009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F3907A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(01)磁共振频谱、分子影像学、神经影像学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D61383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CCFD2B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|专业知识（业务课二） 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769F839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吴仁华、关计添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619E39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E93C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F07925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(02)功能神经及分子影像学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EBCA66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CAE10F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51B6502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马树华、谢磊、黄聪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92A515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3A39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536DDD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(03)肿瘤多组学、磁共振分子影像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967595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8775CD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05E0C4C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林艳、马长春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6AB1FC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CCA5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BB6942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(04)人工智能与医学影像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140F75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3791AB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473B064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庄哲民、田萃红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99BFD0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9979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7F73C82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外科学(100210)(学术型)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841E5B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60B9F5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02AC782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853EDF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999E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96FEA2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(01)肿瘤骨转移的微环境机制与诊疗创新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6C8185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B7928E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|专业知识（业务课二） 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0D9248A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王新家、姚关锋、詹秀晖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38ADA8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71A6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487C6D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(02)整形外科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072A75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C6A635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22A7365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唐世杰、张万聪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AAC979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D1E9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EABF24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(03)整形外科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0329FE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B586B2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1D63318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钟晓平、陈嘉胜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6DE422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B564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09DA2B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(04)皮肤损伤与修复、再生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8C36B8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B2AC96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6E97036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黄铿、李志扬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E7FB62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750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7A3FDEE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妇产科学(100211)(学术型)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EDD8E2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04089A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2A4A428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4974D9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4C0C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57C3BF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(01)早产发病机制：宫颈孕激素代谢异常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C716B9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6D17BE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|专业知识（业务课二） 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54CBDAD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杨金英、黄裔腾、刘淑燕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F566FD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4F1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0EB83F9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眼科学(100212)(学术型)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81CD3F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E59BB2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787238A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2D2A3D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6BC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618958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(01)白内障、青光眼、眼视光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63B509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187777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|专业知识（业务课二） 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420052A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张铭志、黄梓敬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3393AE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0888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2B5B47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(02)视网膜神经节细胞修复再生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899EA2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41648F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508016A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伍子建、黄育强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F7009B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F4D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5ABA8D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(03)青光眼及视神经疾病诊疗技术研发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6DD4F8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5E7EA3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30C8653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邱坤良、付常振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12CA9C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46D5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FCBCF6C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肿瘤学(100214)(学术型)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6608F1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7A2A38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0272A0E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D8F68D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0E4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05EF02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(01)肿瘤分子诊断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FAD13B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B015D7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|专业知识（业务课二） 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6EBC05C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许镒洧、翟田田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DF3E43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3FB0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498697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(02)肿瘤发生发展机制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54DCAB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5BC352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7290098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张莹、潘洪超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5440E3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6358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CBDCC6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(03)肿瘤耐药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6AE249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2BAE03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7B5C08C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崔玉坤、曾德、贺丽芳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786C0B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2674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5615B0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(04)肿瘤DNA信息存储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BCFCD7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0744D9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04B9046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蔡志明院士团队、鄞国书、黄卫人、刘宇辰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8C25DB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E5B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64A780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(05)肿瘤放射治疗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DC4753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AAA698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0401A87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于金明院士团队、王琳琳、孟雪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292D70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2DAB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236D9AA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康复医学与理疗学(100215)(学术型)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C1AB83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235E61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246D0F2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DB4BB6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39D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BE484B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(01)脊柱退行性疾病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A25E30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16EC8B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|专业知识（业务课二） 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7786EE2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黄国付、郭貔、魏义勇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25262C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1B5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9B25365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药理学(100706)(学术型)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F80292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7CCFC7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38FCAA8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D5AF63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C26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B0C41C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(01)代谢与心血管稳态调控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0B9E0E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BFCC71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|专业知识（业务课二） 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09B9897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卢玺峰、孙源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C9BB68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81FF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1B0E23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(02)活性氧成像；天然免疫；炎症机制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8AA76D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5FB514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7BB03F3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黄乃淇、王振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DBB62E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A0E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BB30B2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(03)新型靶向递药系统研究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BA38D5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0F5592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4E53A0E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杨春荣、杨德功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5D3041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F5A4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BDC11F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(04)髓鞘再生、痛觉异常、成瘾戒断的神经环路和分子机制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663BC3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8720A7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7AB436B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黄冰、纪晓宇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C9E683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 w14:paraId="0561DD07">
      <w:pPr>
        <w:spacing w:line="20" w:lineRule="exact"/>
        <w:rPr>
          <w:sz w:val="10"/>
          <w:szCs w:val="10"/>
        </w:rPr>
      </w:pPr>
    </w:p>
    <w:sectPr>
      <w:footerReference r:id="rId3" w:type="default"/>
      <w:pgSz w:w="11906" w:h="16836"/>
      <w:pgMar w:top="1134" w:right="1134" w:bottom="1134" w:left="1134" w:header="1134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5033142"/>
      <w:docPartObj>
        <w:docPartGallery w:val="AutoText"/>
      </w:docPartObj>
    </w:sdtPr>
    <w:sdtContent>
      <w:p w14:paraId="09B32D60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39E06BE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3AC5"/>
    <w:rsid w:val="0000550A"/>
    <w:rsid w:val="00056174"/>
    <w:rsid w:val="0008490E"/>
    <w:rsid w:val="000D0569"/>
    <w:rsid w:val="000E6ABC"/>
    <w:rsid w:val="001109E4"/>
    <w:rsid w:val="00127A6E"/>
    <w:rsid w:val="00160545"/>
    <w:rsid w:val="001C1C74"/>
    <w:rsid w:val="00250D92"/>
    <w:rsid w:val="002F6FE0"/>
    <w:rsid w:val="003E2445"/>
    <w:rsid w:val="004646B1"/>
    <w:rsid w:val="0047748B"/>
    <w:rsid w:val="004D4249"/>
    <w:rsid w:val="005B3D40"/>
    <w:rsid w:val="005D7275"/>
    <w:rsid w:val="00651EC8"/>
    <w:rsid w:val="006726CE"/>
    <w:rsid w:val="007043DF"/>
    <w:rsid w:val="0071582B"/>
    <w:rsid w:val="00791592"/>
    <w:rsid w:val="007A0716"/>
    <w:rsid w:val="007C3384"/>
    <w:rsid w:val="007C5353"/>
    <w:rsid w:val="008940AA"/>
    <w:rsid w:val="008A305C"/>
    <w:rsid w:val="008A3C9D"/>
    <w:rsid w:val="008B14E2"/>
    <w:rsid w:val="008B3451"/>
    <w:rsid w:val="008F79CC"/>
    <w:rsid w:val="00944BD3"/>
    <w:rsid w:val="009757FE"/>
    <w:rsid w:val="00982448"/>
    <w:rsid w:val="00987DB6"/>
    <w:rsid w:val="009C43D9"/>
    <w:rsid w:val="00A05D43"/>
    <w:rsid w:val="00A23AC5"/>
    <w:rsid w:val="00A31103"/>
    <w:rsid w:val="00AB215A"/>
    <w:rsid w:val="00AD5C97"/>
    <w:rsid w:val="00B248CE"/>
    <w:rsid w:val="00B50D09"/>
    <w:rsid w:val="00BD3E9D"/>
    <w:rsid w:val="00BF5C94"/>
    <w:rsid w:val="00C16CBC"/>
    <w:rsid w:val="00C91501"/>
    <w:rsid w:val="00DE61DA"/>
    <w:rsid w:val="00DF2E15"/>
    <w:rsid w:val="00E05E08"/>
    <w:rsid w:val="00E13066"/>
    <w:rsid w:val="00EB103A"/>
    <w:rsid w:val="00EE3131"/>
    <w:rsid w:val="00F21C6F"/>
    <w:rsid w:val="00F41207"/>
    <w:rsid w:val="00F45AF1"/>
    <w:rsid w:val="00FB2E58"/>
    <w:rsid w:val="00FD23C8"/>
    <w:rsid w:val="00FF1D17"/>
    <w:rsid w:val="2CC36C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5EC95-BF27-45E0-8E39-EC014F5A46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3709</Words>
  <Characters>5177</Characters>
  <Lines>1</Lines>
  <Paragraphs>1</Paragraphs>
  <TotalTime>0</TotalTime>
  <ScaleCrop>false</ScaleCrop>
  <LinksUpToDate>false</LinksUpToDate>
  <CharactersWithSpaces>5378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2011-10-05T06:21:00Z</dcterms:created>
  <dc:creator>pengs</dc:creator>
  <cp:lastModifiedBy>王鹏生</cp:lastModifiedBy>
  <dcterms:modified xsi:type="dcterms:W3CDTF">2024-12-03T07:00:20Z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DDC88AFA58844520B921C23B472FCB53_12</vt:lpwstr>
  </property>
</Properties>
</file>