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9EB9E0">
      <w:pPr>
        <w:widowControl/>
        <w:spacing w:before="0" w:after="0" w:line="360" w:lineRule="auto"/>
        <w:jc w:val="left"/>
      </w:pPr>
      <w:r>
        <w:rPr>
          <w:rFonts w:ascii="宋体" w:hAnsi="宋体" w:eastAsia="宋体"/>
          <w:color w:val="000000"/>
          <w:sz w:val="24"/>
          <w:szCs w:val="24"/>
        </w:rPr>
        <w:t>附件1</w:t>
      </w:r>
    </w:p>
    <w:p w14:paraId="3C43D422">
      <w:pPr>
        <w:pStyle w:val="4"/>
        <w:keepNext/>
        <w:keepLines/>
        <w:widowControl/>
        <w:spacing w:before="0" w:after="60" w:line="360" w:lineRule="auto"/>
        <w:jc w:val="center"/>
      </w:pPr>
      <w:r>
        <w:rPr>
          <w:rFonts w:ascii="宋体" w:hAnsi="宋体" w:eastAsia="宋体"/>
          <w:color w:val="000000"/>
          <w:sz w:val="32"/>
          <w:szCs w:val="32"/>
        </w:rPr>
        <w:t>医学技术研究院2027年“申请-考核”制博士研究生招生计划</w:t>
      </w:r>
    </w:p>
    <w:p w14:paraId="10A0CEDA">
      <w:pPr>
        <w:widowControl/>
        <w:spacing w:before="0" w:after="0" w:line="360" w:lineRule="auto"/>
        <w:jc w:val="left"/>
      </w:pPr>
      <w:r>
        <w:rPr>
          <w:rFonts w:ascii="宋体" w:hAnsi="宋体" w:eastAsia="宋体"/>
          <w:color w:val="000000"/>
          <w:sz w:val="24"/>
          <w:szCs w:val="24"/>
        </w:rPr>
        <w:t>招生单位：医学技术研究院（院系代码985）</w:t>
      </w:r>
      <w:r>
        <w:rPr>
          <w:rFonts w:hint="eastAsia" w:ascii="宋体" w:hAnsi="宋体" w:eastAsia="宋体"/>
          <w:color w:val="000000"/>
          <w:sz w:val="24"/>
          <w:szCs w:val="24"/>
          <w:lang w:val="en-US" w:eastAsia="zh-CN"/>
        </w:rPr>
        <w:t xml:space="preserve"> </w:t>
      </w:r>
      <w:r>
        <w:rPr>
          <w:rFonts w:ascii="宋体" w:hAnsi="宋体" w:eastAsia="宋体"/>
          <w:color w:val="000000"/>
          <w:sz w:val="24"/>
          <w:szCs w:val="24"/>
        </w:rPr>
        <w:t>计划招生人数：10人</w:t>
      </w:r>
    </w:p>
    <w:tbl>
      <w:tblPr>
        <w:tblStyle w:val="5"/>
        <w:tblW w:w="13454" w:type="dxa"/>
        <w:jc w:val="center"/>
        <w:tblBorders>
          <w:top w:val="single" w:color="D9D9D9" w:sz="4" w:space="0"/>
          <w:left w:val="single" w:color="D9D9D9" w:sz="4" w:space="0"/>
          <w:bottom w:val="single" w:color="D9D9D9" w:sz="4" w:space="0"/>
          <w:right w:val="single" w:color="D9D9D9" w:sz="4" w:space="0"/>
          <w:insideH w:val="single" w:color="D9D9D9" w:sz="4" w:space="0"/>
          <w:insideV w:val="single" w:color="D9D9D9" w:sz="4" w:space="0"/>
        </w:tblBorders>
        <w:tblLayout w:type="autofit"/>
        <w:tblCellMar>
          <w:top w:w="80" w:type="dxa"/>
          <w:left w:w="90" w:type="dxa"/>
          <w:bottom w:w="80" w:type="dxa"/>
          <w:right w:w="90" w:type="dxa"/>
        </w:tblCellMar>
      </w:tblPr>
      <w:tblGrid>
        <w:gridCol w:w="1212"/>
        <w:gridCol w:w="1213"/>
        <w:gridCol w:w="1424"/>
        <w:gridCol w:w="4910"/>
        <w:gridCol w:w="1001"/>
        <w:gridCol w:w="1213"/>
        <w:gridCol w:w="1213"/>
        <w:gridCol w:w="1268"/>
      </w:tblGrid>
      <w:tr w14:paraId="65CCB783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80" w:type="dxa"/>
            <w:left w:w="90" w:type="dxa"/>
            <w:bottom w:w="80" w:type="dxa"/>
            <w:right w:w="90" w:type="dxa"/>
          </w:tblCellMar>
        </w:tblPrEx>
        <w:trPr>
          <w:trHeight w:val="0" w:hRule="atLeast"/>
          <w:tblHeader/>
          <w:jc w:val="center"/>
        </w:trPr>
        <w:tc>
          <w:tcPr>
            <w:tcW w:w="1213" w:type="dxa"/>
            <w:shd w:val="clear" w:color="auto" w:fill="E7E6E6"/>
            <w:vAlign w:val="center"/>
          </w:tcPr>
          <w:p w14:paraId="1063A772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b/>
                <w:sz w:val="21"/>
              </w:rPr>
            </w:pPr>
            <w:r>
              <w:rPr>
                <w:rFonts w:ascii="宋体" w:hAnsi="宋体" w:eastAsia="宋体"/>
                <w:b/>
                <w:color w:val="000000"/>
                <w:sz w:val="21"/>
                <w:szCs w:val="21"/>
              </w:rPr>
              <w:t>专业代码</w:t>
            </w:r>
          </w:p>
        </w:tc>
        <w:tc>
          <w:tcPr>
            <w:tcW w:w="1213" w:type="dxa"/>
            <w:shd w:val="clear" w:color="auto" w:fill="E7E6E6"/>
            <w:vAlign w:val="center"/>
          </w:tcPr>
          <w:p w14:paraId="0797575D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b/>
                <w:sz w:val="21"/>
              </w:rPr>
            </w:pPr>
            <w:r>
              <w:rPr>
                <w:rFonts w:ascii="宋体" w:hAnsi="宋体" w:eastAsia="宋体"/>
                <w:b/>
                <w:color w:val="000000"/>
                <w:sz w:val="21"/>
                <w:szCs w:val="21"/>
              </w:rPr>
              <w:t>专业名称</w:t>
            </w:r>
          </w:p>
        </w:tc>
        <w:tc>
          <w:tcPr>
            <w:tcW w:w="1424" w:type="dxa"/>
            <w:shd w:val="clear" w:color="auto" w:fill="E7E6E6"/>
            <w:vAlign w:val="center"/>
          </w:tcPr>
          <w:p w14:paraId="14C0BE71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b/>
                <w:sz w:val="21"/>
              </w:rPr>
            </w:pPr>
            <w:r>
              <w:rPr>
                <w:rFonts w:ascii="宋体" w:hAnsi="宋体" w:eastAsia="宋体"/>
                <w:b/>
                <w:color w:val="000000"/>
                <w:sz w:val="21"/>
                <w:szCs w:val="21"/>
              </w:rPr>
              <w:t>研究方向码</w:t>
            </w:r>
          </w:p>
        </w:tc>
        <w:tc>
          <w:tcPr>
            <w:tcW w:w="4910" w:type="dxa"/>
            <w:shd w:val="clear" w:color="auto" w:fill="E7E6E6"/>
            <w:vAlign w:val="center"/>
          </w:tcPr>
          <w:p w14:paraId="286990B6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b/>
                <w:sz w:val="21"/>
              </w:rPr>
            </w:pPr>
            <w:r>
              <w:rPr>
                <w:rFonts w:ascii="宋体" w:hAnsi="宋体" w:eastAsia="宋体"/>
                <w:b/>
                <w:color w:val="000000"/>
                <w:sz w:val="21"/>
                <w:szCs w:val="21"/>
              </w:rPr>
              <w:t>研究方向</w:t>
            </w:r>
          </w:p>
        </w:tc>
        <w:tc>
          <w:tcPr>
            <w:tcW w:w="1001" w:type="dxa"/>
            <w:shd w:val="clear" w:color="auto" w:fill="E7E6E6"/>
            <w:vAlign w:val="center"/>
          </w:tcPr>
          <w:p w14:paraId="78E834C7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b/>
                <w:sz w:val="21"/>
              </w:rPr>
            </w:pPr>
            <w:r>
              <w:rPr>
                <w:rFonts w:ascii="宋体" w:hAnsi="宋体" w:eastAsia="宋体"/>
                <w:b/>
                <w:color w:val="000000"/>
                <w:sz w:val="21"/>
                <w:szCs w:val="21"/>
              </w:rPr>
              <w:t>导师</w:t>
            </w:r>
          </w:p>
        </w:tc>
        <w:tc>
          <w:tcPr>
            <w:tcW w:w="1213" w:type="dxa"/>
            <w:shd w:val="clear" w:color="auto" w:fill="E7E6E6"/>
            <w:vAlign w:val="center"/>
          </w:tcPr>
          <w:p w14:paraId="4FD2D82B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b/>
                <w:sz w:val="21"/>
              </w:rPr>
            </w:pPr>
            <w:r>
              <w:rPr>
                <w:rFonts w:ascii="宋体" w:hAnsi="宋体" w:eastAsia="宋体"/>
                <w:b/>
                <w:color w:val="000000"/>
                <w:sz w:val="21"/>
                <w:szCs w:val="21"/>
              </w:rPr>
              <w:t>招生人数</w:t>
            </w:r>
          </w:p>
        </w:tc>
        <w:tc>
          <w:tcPr>
            <w:tcW w:w="1213" w:type="dxa"/>
            <w:shd w:val="clear" w:color="auto" w:fill="E7E6E6"/>
            <w:vAlign w:val="center"/>
          </w:tcPr>
          <w:p w14:paraId="37B49DD1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b/>
                <w:sz w:val="21"/>
              </w:rPr>
            </w:pPr>
            <w:r>
              <w:rPr>
                <w:rFonts w:ascii="宋体" w:hAnsi="宋体" w:eastAsia="宋体"/>
                <w:b/>
                <w:color w:val="000000"/>
                <w:sz w:val="21"/>
                <w:szCs w:val="21"/>
              </w:rPr>
              <w:t>学习方式</w:t>
            </w:r>
          </w:p>
        </w:tc>
        <w:tc>
          <w:tcPr>
            <w:tcW w:w="1268" w:type="dxa"/>
            <w:shd w:val="clear" w:color="auto" w:fill="E7E6E6"/>
            <w:vAlign w:val="center"/>
          </w:tcPr>
          <w:p w14:paraId="479EEE3B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b/>
                <w:sz w:val="21"/>
              </w:rPr>
            </w:pPr>
            <w:r>
              <w:rPr>
                <w:rFonts w:ascii="宋体" w:hAnsi="宋体" w:eastAsia="宋体"/>
                <w:b/>
                <w:color w:val="000000"/>
                <w:sz w:val="21"/>
                <w:szCs w:val="21"/>
              </w:rPr>
              <w:t>备注</w:t>
            </w:r>
          </w:p>
        </w:tc>
      </w:tr>
      <w:tr w14:paraId="7B18B987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80" w:type="dxa"/>
            <w:left w:w="90" w:type="dxa"/>
            <w:bottom w:w="80" w:type="dxa"/>
            <w:right w:w="90" w:type="dxa"/>
          </w:tblCellMar>
        </w:tblPrEx>
        <w:trPr>
          <w:trHeight w:val="0" w:hRule="atLeast"/>
          <w:jc w:val="center"/>
        </w:trPr>
        <w:tc>
          <w:tcPr>
            <w:tcW w:w="1213" w:type="dxa"/>
            <w:vAlign w:val="center"/>
          </w:tcPr>
          <w:p w14:paraId="1D8FABC5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/>
                <w:color w:val="000000"/>
                <w:sz w:val="21"/>
                <w:szCs w:val="21"/>
              </w:rPr>
              <w:t>105800</w:t>
            </w:r>
          </w:p>
        </w:tc>
        <w:tc>
          <w:tcPr>
            <w:tcW w:w="1213" w:type="dxa"/>
            <w:vAlign w:val="center"/>
          </w:tcPr>
          <w:p w14:paraId="32346699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/>
                <w:color w:val="000000"/>
                <w:sz w:val="21"/>
                <w:szCs w:val="21"/>
              </w:rPr>
              <w:t>医学技术</w:t>
            </w:r>
          </w:p>
        </w:tc>
        <w:tc>
          <w:tcPr>
            <w:tcW w:w="1424" w:type="dxa"/>
            <w:vAlign w:val="center"/>
          </w:tcPr>
          <w:p w14:paraId="012E5C04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/>
                <w:color w:val="000000"/>
                <w:sz w:val="21"/>
                <w:szCs w:val="21"/>
              </w:rPr>
              <w:t>01</w:t>
            </w:r>
          </w:p>
        </w:tc>
        <w:tc>
          <w:tcPr>
            <w:tcW w:w="4910" w:type="dxa"/>
            <w:vAlign w:val="center"/>
          </w:tcPr>
          <w:p w14:paraId="084DC840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/>
                <w:color w:val="000000"/>
                <w:sz w:val="21"/>
                <w:szCs w:val="21"/>
              </w:rPr>
              <w:t>（医学影像技术）脑与智能医学成像技术、分子影像技术、医学成像工程技术</w:t>
            </w:r>
          </w:p>
        </w:tc>
        <w:tc>
          <w:tcPr>
            <w:tcW w:w="1001" w:type="dxa"/>
            <w:vAlign w:val="center"/>
          </w:tcPr>
          <w:p w14:paraId="79A61CD5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/>
                <w:color w:val="000000"/>
                <w:sz w:val="21"/>
                <w:szCs w:val="21"/>
              </w:rPr>
              <w:t>韩鸿宾</w:t>
            </w:r>
          </w:p>
        </w:tc>
        <w:tc>
          <w:tcPr>
            <w:tcW w:w="1213" w:type="dxa"/>
            <w:vAlign w:val="center"/>
          </w:tcPr>
          <w:p w14:paraId="5F74FCA8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/>
                <w:color w:val="000000"/>
                <w:sz w:val="21"/>
                <w:szCs w:val="21"/>
              </w:rPr>
              <w:t>1</w:t>
            </w:r>
          </w:p>
        </w:tc>
        <w:tc>
          <w:tcPr>
            <w:tcW w:w="1213" w:type="dxa"/>
            <w:vAlign w:val="center"/>
          </w:tcPr>
          <w:p w14:paraId="20448E16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/>
                <w:color w:val="000000"/>
                <w:sz w:val="21"/>
                <w:szCs w:val="21"/>
              </w:rPr>
              <w:t>全日制</w:t>
            </w:r>
          </w:p>
        </w:tc>
        <w:tc>
          <w:tcPr>
            <w:tcW w:w="1268" w:type="dxa"/>
            <w:vAlign w:val="center"/>
          </w:tcPr>
          <w:p w14:paraId="5932F3B5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1"/>
              </w:rPr>
            </w:pPr>
          </w:p>
        </w:tc>
      </w:tr>
      <w:tr w14:paraId="50A6016F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80" w:type="dxa"/>
            <w:left w:w="90" w:type="dxa"/>
            <w:bottom w:w="80" w:type="dxa"/>
            <w:right w:w="90" w:type="dxa"/>
          </w:tblCellMar>
        </w:tblPrEx>
        <w:trPr>
          <w:trHeight w:val="0" w:hRule="atLeast"/>
          <w:jc w:val="center"/>
        </w:trPr>
        <w:tc>
          <w:tcPr>
            <w:tcW w:w="1213" w:type="dxa"/>
            <w:vAlign w:val="center"/>
          </w:tcPr>
          <w:p w14:paraId="21F85F8A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/>
                <w:color w:val="000000"/>
                <w:sz w:val="21"/>
                <w:szCs w:val="21"/>
              </w:rPr>
              <w:t>105800</w:t>
            </w:r>
          </w:p>
        </w:tc>
        <w:tc>
          <w:tcPr>
            <w:tcW w:w="1213" w:type="dxa"/>
            <w:vAlign w:val="center"/>
          </w:tcPr>
          <w:p w14:paraId="1B59D1BA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/>
                <w:color w:val="000000"/>
                <w:sz w:val="21"/>
                <w:szCs w:val="21"/>
              </w:rPr>
              <w:t>医学技术</w:t>
            </w:r>
          </w:p>
        </w:tc>
        <w:tc>
          <w:tcPr>
            <w:tcW w:w="1424" w:type="dxa"/>
            <w:vAlign w:val="center"/>
          </w:tcPr>
          <w:p w14:paraId="59A13A36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/>
                <w:color w:val="000000"/>
                <w:sz w:val="21"/>
                <w:szCs w:val="21"/>
              </w:rPr>
              <w:t>05</w:t>
            </w:r>
          </w:p>
        </w:tc>
        <w:tc>
          <w:tcPr>
            <w:tcW w:w="4910" w:type="dxa"/>
            <w:vAlign w:val="center"/>
          </w:tcPr>
          <w:p w14:paraId="3CAA5B13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/>
                <w:color w:val="000000"/>
                <w:sz w:val="21"/>
                <w:szCs w:val="21"/>
              </w:rPr>
              <w:t>（医学创新交叉项目）（医学影像技术）智能医学成像</w:t>
            </w:r>
          </w:p>
        </w:tc>
        <w:tc>
          <w:tcPr>
            <w:tcW w:w="1001" w:type="dxa"/>
            <w:vAlign w:val="center"/>
          </w:tcPr>
          <w:p w14:paraId="69AE60FF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/>
                <w:color w:val="000000"/>
                <w:sz w:val="21"/>
                <w:szCs w:val="21"/>
              </w:rPr>
              <w:t>黄益星</w:t>
            </w:r>
          </w:p>
        </w:tc>
        <w:tc>
          <w:tcPr>
            <w:tcW w:w="1213" w:type="dxa"/>
            <w:vAlign w:val="center"/>
          </w:tcPr>
          <w:p w14:paraId="409891AB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/>
                <w:color w:val="000000"/>
                <w:sz w:val="21"/>
                <w:szCs w:val="21"/>
              </w:rPr>
              <w:t>1</w:t>
            </w:r>
          </w:p>
        </w:tc>
        <w:tc>
          <w:tcPr>
            <w:tcW w:w="1213" w:type="dxa"/>
            <w:vAlign w:val="center"/>
          </w:tcPr>
          <w:p w14:paraId="5BB8E6DD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/>
                <w:color w:val="000000"/>
                <w:sz w:val="21"/>
                <w:szCs w:val="21"/>
              </w:rPr>
              <w:t>全日制</w:t>
            </w:r>
          </w:p>
        </w:tc>
        <w:tc>
          <w:tcPr>
            <w:tcW w:w="1268" w:type="dxa"/>
            <w:vAlign w:val="center"/>
          </w:tcPr>
          <w:p w14:paraId="420B55A9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  <w:lang w:val="en-US" w:eastAsia="zh-CN"/>
              </w:rPr>
              <w:t>医</w:t>
            </w:r>
            <w:r>
              <w:rPr>
                <w:rFonts w:ascii="宋体" w:hAnsi="宋体" w:eastAsia="宋体"/>
                <w:color w:val="000000"/>
                <w:sz w:val="21"/>
                <w:szCs w:val="21"/>
              </w:rPr>
              <w:t>学创新交叉项目</w:t>
            </w:r>
          </w:p>
        </w:tc>
      </w:tr>
      <w:tr w14:paraId="2179F5B7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80" w:type="dxa"/>
            <w:left w:w="90" w:type="dxa"/>
            <w:bottom w:w="80" w:type="dxa"/>
            <w:right w:w="90" w:type="dxa"/>
          </w:tblCellMar>
        </w:tblPrEx>
        <w:trPr>
          <w:trHeight w:val="0" w:hRule="atLeast"/>
          <w:jc w:val="center"/>
        </w:trPr>
        <w:tc>
          <w:tcPr>
            <w:tcW w:w="1213" w:type="dxa"/>
            <w:vAlign w:val="center"/>
          </w:tcPr>
          <w:p w14:paraId="2F2D574D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/>
                <w:color w:val="000000"/>
                <w:sz w:val="21"/>
                <w:szCs w:val="21"/>
              </w:rPr>
              <w:t>105800</w:t>
            </w:r>
          </w:p>
        </w:tc>
        <w:tc>
          <w:tcPr>
            <w:tcW w:w="1213" w:type="dxa"/>
            <w:vAlign w:val="center"/>
          </w:tcPr>
          <w:p w14:paraId="5ACD1C41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/>
                <w:color w:val="000000"/>
                <w:sz w:val="21"/>
                <w:szCs w:val="21"/>
              </w:rPr>
              <w:t>医学技术</w:t>
            </w:r>
          </w:p>
        </w:tc>
        <w:tc>
          <w:tcPr>
            <w:tcW w:w="1424" w:type="dxa"/>
            <w:vAlign w:val="center"/>
          </w:tcPr>
          <w:p w14:paraId="4DA6D87B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/>
                <w:color w:val="000000"/>
                <w:sz w:val="21"/>
                <w:szCs w:val="21"/>
              </w:rPr>
              <w:t>06</w:t>
            </w:r>
          </w:p>
        </w:tc>
        <w:tc>
          <w:tcPr>
            <w:tcW w:w="4910" w:type="dxa"/>
            <w:vAlign w:val="center"/>
          </w:tcPr>
          <w:p w14:paraId="2370826B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/>
                <w:color w:val="000000"/>
                <w:sz w:val="21"/>
                <w:szCs w:val="21"/>
              </w:rPr>
              <w:t>（医学影像技术）医学影像技术、人工智能、自动化、临床医学</w:t>
            </w:r>
          </w:p>
        </w:tc>
        <w:tc>
          <w:tcPr>
            <w:tcW w:w="1001" w:type="dxa"/>
            <w:vAlign w:val="center"/>
          </w:tcPr>
          <w:p w14:paraId="667E6708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/>
                <w:color w:val="000000"/>
                <w:sz w:val="21"/>
                <w:szCs w:val="21"/>
              </w:rPr>
              <w:t>程方骁</w:t>
            </w:r>
          </w:p>
        </w:tc>
        <w:tc>
          <w:tcPr>
            <w:tcW w:w="1213" w:type="dxa"/>
            <w:vAlign w:val="center"/>
          </w:tcPr>
          <w:p w14:paraId="2167EEAC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/>
                <w:color w:val="000000"/>
                <w:sz w:val="21"/>
                <w:szCs w:val="21"/>
              </w:rPr>
              <w:t>1</w:t>
            </w:r>
          </w:p>
        </w:tc>
        <w:tc>
          <w:tcPr>
            <w:tcW w:w="1213" w:type="dxa"/>
            <w:vAlign w:val="center"/>
          </w:tcPr>
          <w:p w14:paraId="1AC70815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/>
                <w:color w:val="000000"/>
                <w:sz w:val="21"/>
                <w:szCs w:val="21"/>
              </w:rPr>
              <w:t>全日制</w:t>
            </w:r>
          </w:p>
        </w:tc>
        <w:tc>
          <w:tcPr>
            <w:tcW w:w="1268" w:type="dxa"/>
            <w:vAlign w:val="center"/>
          </w:tcPr>
          <w:p w14:paraId="013D9D43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1"/>
              </w:rPr>
            </w:pPr>
            <w:bookmarkStart w:id="0" w:name="_GoBack"/>
            <w:bookmarkEnd w:id="0"/>
          </w:p>
        </w:tc>
      </w:tr>
      <w:tr w14:paraId="2CAD1993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80" w:type="dxa"/>
            <w:left w:w="90" w:type="dxa"/>
            <w:bottom w:w="80" w:type="dxa"/>
            <w:right w:w="90" w:type="dxa"/>
          </w:tblCellMar>
        </w:tblPrEx>
        <w:trPr>
          <w:trHeight w:val="0" w:hRule="atLeast"/>
          <w:jc w:val="center"/>
        </w:trPr>
        <w:tc>
          <w:tcPr>
            <w:tcW w:w="1213" w:type="dxa"/>
            <w:vAlign w:val="center"/>
          </w:tcPr>
          <w:p w14:paraId="53B64D0D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/>
                <w:color w:val="000000"/>
                <w:sz w:val="21"/>
                <w:szCs w:val="21"/>
              </w:rPr>
              <w:t>105800</w:t>
            </w:r>
          </w:p>
        </w:tc>
        <w:tc>
          <w:tcPr>
            <w:tcW w:w="1213" w:type="dxa"/>
            <w:vAlign w:val="center"/>
          </w:tcPr>
          <w:p w14:paraId="6AC08185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/>
                <w:color w:val="000000"/>
                <w:sz w:val="21"/>
                <w:szCs w:val="21"/>
              </w:rPr>
              <w:t>医学技术</w:t>
            </w:r>
          </w:p>
        </w:tc>
        <w:tc>
          <w:tcPr>
            <w:tcW w:w="1424" w:type="dxa"/>
            <w:vAlign w:val="center"/>
          </w:tcPr>
          <w:p w14:paraId="6399C503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/>
                <w:color w:val="000000"/>
                <w:sz w:val="21"/>
                <w:szCs w:val="21"/>
              </w:rPr>
              <w:t>07</w:t>
            </w:r>
          </w:p>
        </w:tc>
        <w:tc>
          <w:tcPr>
            <w:tcW w:w="4910" w:type="dxa"/>
            <w:vAlign w:val="center"/>
          </w:tcPr>
          <w:p w14:paraId="25DB3B3A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/>
                <w:color w:val="000000"/>
                <w:sz w:val="21"/>
                <w:szCs w:val="21"/>
              </w:rPr>
              <w:t>（医学影像技术）医学影像物理</w:t>
            </w:r>
          </w:p>
        </w:tc>
        <w:tc>
          <w:tcPr>
            <w:tcW w:w="1001" w:type="dxa"/>
            <w:vAlign w:val="center"/>
          </w:tcPr>
          <w:p w14:paraId="627737CE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/>
                <w:color w:val="000000"/>
                <w:sz w:val="21"/>
                <w:szCs w:val="21"/>
              </w:rPr>
              <w:t>高嵩</w:t>
            </w:r>
          </w:p>
        </w:tc>
        <w:tc>
          <w:tcPr>
            <w:tcW w:w="1213" w:type="dxa"/>
            <w:vAlign w:val="center"/>
          </w:tcPr>
          <w:p w14:paraId="6F6ADD99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/>
                <w:color w:val="000000"/>
                <w:sz w:val="21"/>
                <w:szCs w:val="21"/>
              </w:rPr>
              <w:t>1</w:t>
            </w:r>
          </w:p>
        </w:tc>
        <w:tc>
          <w:tcPr>
            <w:tcW w:w="1213" w:type="dxa"/>
            <w:vAlign w:val="center"/>
          </w:tcPr>
          <w:p w14:paraId="05A477D7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/>
                <w:color w:val="000000"/>
                <w:sz w:val="21"/>
                <w:szCs w:val="21"/>
              </w:rPr>
              <w:t>全日制</w:t>
            </w:r>
          </w:p>
        </w:tc>
        <w:tc>
          <w:tcPr>
            <w:tcW w:w="1268" w:type="dxa"/>
            <w:vAlign w:val="center"/>
          </w:tcPr>
          <w:p w14:paraId="6DD04ED5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1"/>
              </w:rPr>
            </w:pPr>
          </w:p>
        </w:tc>
      </w:tr>
      <w:tr w14:paraId="5D93323D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80" w:type="dxa"/>
            <w:left w:w="90" w:type="dxa"/>
            <w:bottom w:w="80" w:type="dxa"/>
            <w:right w:w="90" w:type="dxa"/>
          </w:tblCellMar>
        </w:tblPrEx>
        <w:trPr>
          <w:trHeight w:val="0" w:hRule="atLeast"/>
          <w:jc w:val="center"/>
        </w:trPr>
        <w:tc>
          <w:tcPr>
            <w:tcW w:w="1213" w:type="dxa"/>
            <w:vAlign w:val="center"/>
          </w:tcPr>
          <w:p w14:paraId="71B9B9FA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/>
                <w:color w:val="000000"/>
                <w:sz w:val="21"/>
                <w:szCs w:val="21"/>
              </w:rPr>
              <w:t>105800</w:t>
            </w:r>
          </w:p>
        </w:tc>
        <w:tc>
          <w:tcPr>
            <w:tcW w:w="1213" w:type="dxa"/>
            <w:vAlign w:val="center"/>
          </w:tcPr>
          <w:p w14:paraId="7A1B7CD1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/>
                <w:color w:val="000000"/>
                <w:sz w:val="21"/>
                <w:szCs w:val="21"/>
              </w:rPr>
              <w:t>医学技术</w:t>
            </w:r>
          </w:p>
        </w:tc>
        <w:tc>
          <w:tcPr>
            <w:tcW w:w="1424" w:type="dxa"/>
            <w:vAlign w:val="center"/>
          </w:tcPr>
          <w:p w14:paraId="6158DC58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/>
                <w:color w:val="000000"/>
                <w:sz w:val="21"/>
                <w:szCs w:val="21"/>
              </w:rPr>
              <w:t>09</w:t>
            </w:r>
          </w:p>
        </w:tc>
        <w:tc>
          <w:tcPr>
            <w:tcW w:w="4910" w:type="dxa"/>
            <w:vAlign w:val="center"/>
          </w:tcPr>
          <w:p w14:paraId="3033FBB9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/>
                <w:color w:val="000000"/>
                <w:sz w:val="21"/>
                <w:szCs w:val="21"/>
              </w:rPr>
              <w:t>（医学影像技术） 光学智能影像与检测技术</w:t>
            </w:r>
          </w:p>
        </w:tc>
        <w:tc>
          <w:tcPr>
            <w:tcW w:w="1001" w:type="dxa"/>
            <w:vAlign w:val="center"/>
          </w:tcPr>
          <w:p w14:paraId="4E0198B8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/>
                <w:color w:val="000000"/>
                <w:sz w:val="21"/>
                <w:szCs w:val="21"/>
              </w:rPr>
              <w:t>魏勋斌</w:t>
            </w:r>
          </w:p>
        </w:tc>
        <w:tc>
          <w:tcPr>
            <w:tcW w:w="1213" w:type="dxa"/>
            <w:vAlign w:val="center"/>
          </w:tcPr>
          <w:p w14:paraId="762D7851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/>
                <w:color w:val="000000"/>
                <w:sz w:val="21"/>
                <w:szCs w:val="21"/>
              </w:rPr>
              <w:t>1</w:t>
            </w:r>
          </w:p>
        </w:tc>
        <w:tc>
          <w:tcPr>
            <w:tcW w:w="1213" w:type="dxa"/>
            <w:vAlign w:val="center"/>
          </w:tcPr>
          <w:p w14:paraId="23B38D92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/>
                <w:color w:val="000000"/>
                <w:sz w:val="21"/>
                <w:szCs w:val="21"/>
              </w:rPr>
              <w:t>全日制</w:t>
            </w:r>
          </w:p>
        </w:tc>
        <w:tc>
          <w:tcPr>
            <w:tcW w:w="1268" w:type="dxa"/>
            <w:vAlign w:val="center"/>
          </w:tcPr>
          <w:p w14:paraId="0A97CAFB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1"/>
              </w:rPr>
            </w:pPr>
          </w:p>
        </w:tc>
      </w:tr>
      <w:tr w14:paraId="03D5A60A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80" w:type="dxa"/>
            <w:left w:w="90" w:type="dxa"/>
            <w:bottom w:w="80" w:type="dxa"/>
            <w:right w:w="90" w:type="dxa"/>
          </w:tblCellMar>
        </w:tblPrEx>
        <w:trPr>
          <w:trHeight w:val="0" w:hRule="atLeast"/>
          <w:jc w:val="center"/>
        </w:trPr>
        <w:tc>
          <w:tcPr>
            <w:tcW w:w="1213" w:type="dxa"/>
            <w:vAlign w:val="center"/>
          </w:tcPr>
          <w:p w14:paraId="48780D83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/>
                <w:color w:val="000000"/>
                <w:sz w:val="21"/>
                <w:szCs w:val="21"/>
              </w:rPr>
              <w:t>105800</w:t>
            </w:r>
          </w:p>
        </w:tc>
        <w:tc>
          <w:tcPr>
            <w:tcW w:w="1213" w:type="dxa"/>
            <w:vAlign w:val="center"/>
          </w:tcPr>
          <w:p w14:paraId="1D277969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/>
                <w:color w:val="000000"/>
                <w:sz w:val="21"/>
                <w:szCs w:val="21"/>
              </w:rPr>
              <w:t>医学技术</w:t>
            </w:r>
          </w:p>
        </w:tc>
        <w:tc>
          <w:tcPr>
            <w:tcW w:w="1424" w:type="dxa"/>
            <w:vAlign w:val="center"/>
          </w:tcPr>
          <w:p w14:paraId="3565FBA1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/>
                <w:color w:val="000000"/>
                <w:sz w:val="21"/>
                <w:szCs w:val="21"/>
              </w:rPr>
              <w:t>10</w:t>
            </w:r>
          </w:p>
        </w:tc>
        <w:tc>
          <w:tcPr>
            <w:tcW w:w="4910" w:type="dxa"/>
            <w:vAlign w:val="center"/>
          </w:tcPr>
          <w:p w14:paraId="2D261E36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/>
                <w:color w:val="000000"/>
                <w:sz w:val="21"/>
                <w:szCs w:val="21"/>
              </w:rPr>
              <w:t>（医学影像技术）人工智能图像分析</w:t>
            </w:r>
          </w:p>
        </w:tc>
        <w:tc>
          <w:tcPr>
            <w:tcW w:w="1001" w:type="dxa"/>
            <w:vAlign w:val="center"/>
          </w:tcPr>
          <w:p w14:paraId="52287FE0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/>
                <w:color w:val="000000"/>
                <w:sz w:val="21"/>
                <w:szCs w:val="21"/>
              </w:rPr>
              <w:t>卢萌</w:t>
            </w:r>
          </w:p>
        </w:tc>
        <w:tc>
          <w:tcPr>
            <w:tcW w:w="1213" w:type="dxa"/>
            <w:vAlign w:val="center"/>
          </w:tcPr>
          <w:p w14:paraId="371B9D60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/>
                <w:color w:val="000000"/>
                <w:sz w:val="21"/>
                <w:szCs w:val="21"/>
              </w:rPr>
              <w:t>1</w:t>
            </w:r>
          </w:p>
        </w:tc>
        <w:tc>
          <w:tcPr>
            <w:tcW w:w="1213" w:type="dxa"/>
            <w:vAlign w:val="center"/>
          </w:tcPr>
          <w:p w14:paraId="5ECA980F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/>
                <w:color w:val="000000"/>
                <w:sz w:val="21"/>
                <w:szCs w:val="21"/>
              </w:rPr>
              <w:t>全日制</w:t>
            </w:r>
          </w:p>
        </w:tc>
        <w:tc>
          <w:tcPr>
            <w:tcW w:w="1268" w:type="dxa"/>
            <w:vAlign w:val="center"/>
          </w:tcPr>
          <w:p w14:paraId="106B5387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1"/>
              </w:rPr>
            </w:pPr>
          </w:p>
        </w:tc>
      </w:tr>
      <w:tr w14:paraId="0B78CDEC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80" w:type="dxa"/>
            <w:left w:w="90" w:type="dxa"/>
            <w:bottom w:w="80" w:type="dxa"/>
            <w:right w:w="90" w:type="dxa"/>
          </w:tblCellMar>
        </w:tblPrEx>
        <w:trPr>
          <w:trHeight w:val="0" w:hRule="atLeast"/>
          <w:jc w:val="center"/>
        </w:trPr>
        <w:tc>
          <w:tcPr>
            <w:tcW w:w="1213" w:type="dxa"/>
            <w:vAlign w:val="center"/>
          </w:tcPr>
          <w:p w14:paraId="32327431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/>
                <w:color w:val="000000"/>
                <w:sz w:val="21"/>
                <w:szCs w:val="21"/>
              </w:rPr>
              <w:t>105800</w:t>
            </w:r>
          </w:p>
        </w:tc>
        <w:tc>
          <w:tcPr>
            <w:tcW w:w="1213" w:type="dxa"/>
            <w:vAlign w:val="center"/>
          </w:tcPr>
          <w:p w14:paraId="2953AC13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/>
                <w:color w:val="000000"/>
                <w:sz w:val="21"/>
                <w:szCs w:val="21"/>
              </w:rPr>
              <w:t>医学技术</w:t>
            </w:r>
          </w:p>
        </w:tc>
        <w:tc>
          <w:tcPr>
            <w:tcW w:w="1424" w:type="dxa"/>
            <w:vAlign w:val="center"/>
          </w:tcPr>
          <w:p w14:paraId="2C770D50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/>
                <w:color w:val="000000"/>
                <w:sz w:val="21"/>
                <w:szCs w:val="21"/>
              </w:rPr>
              <w:t>11</w:t>
            </w:r>
          </w:p>
        </w:tc>
        <w:tc>
          <w:tcPr>
            <w:tcW w:w="4910" w:type="dxa"/>
            <w:vAlign w:val="center"/>
          </w:tcPr>
          <w:p w14:paraId="18EF3D4F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/>
                <w:color w:val="000000"/>
                <w:sz w:val="21"/>
                <w:szCs w:val="21"/>
              </w:rPr>
              <w:t>（医学检验技术）神经免疫学检验</w:t>
            </w:r>
          </w:p>
        </w:tc>
        <w:tc>
          <w:tcPr>
            <w:tcW w:w="1001" w:type="dxa"/>
            <w:vAlign w:val="center"/>
          </w:tcPr>
          <w:p w14:paraId="3391C6A0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/>
                <w:color w:val="000000"/>
                <w:sz w:val="21"/>
                <w:szCs w:val="21"/>
              </w:rPr>
              <w:t>戴慧</w:t>
            </w:r>
          </w:p>
        </w:tc>
        <w:tc>
          <w:tcPr>
            <w:tcW w:w="1213" w:type="dxa"/>
            <w:vAlign w:val="center"/>
          </w:tcPr>
          <w:p w14:paraId="3618882A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/>
                <w:color w:val="000000"/>
                <w:sz w:val="21"/>
                <w:szCs w:val="21"/>
              </w:rPr>
              <w:t>1</w:t>
            </w:r>
          </w:p>
        </w:tc>
        <w:tc>
          <w:tcPr>
            <w:tcW w:w="1213" w:type="dxa"/>
            <w:vAlign w:val="center"/>
          </w:tcPr>
          <w:p w14:paraId="2CF14206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/>
                <w:color w:val="000000"/>
                <w:sz w:val="21"/>
                <w:szCs w:val="21"/>
              </w:rPr>
              <w:t>全日制</w:t>
            </w:r>
          </w:p>
        </w:tc>
        <w:tc>
          <w:tcPr>
            <w:tcW w:w="1268" w:type="dxa"/>
            <w:vAlign w:val="center"/>
          </w:tcPr>
          <w:p w14:paraId="734EC483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1"/>
              </w:rPr>
            </w:pPr>
          </w:p>
        </w:tc>
      </w:tr>
      <w:tr w14:paraId="66AA38DF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80" w:type="dxa"/>
            <w:left w:w="90" w:type="dxa"/>
            <w:bottom w:w="80" w:type="dxa"/>
            <w:right w:w="90" w:type="dxa"/>
          </w:tblCellMar>
        </w:tblPrEx>
        <w:trPr>
          <w:trHeight w:val="0" w:hRule="atLeast"/>
          <w:jc w:val="center"/>
        </w:trPr>
        <w:tc>
          <w:tcPr>
            <w:tcW w:w="1213" w:type="dxa"/>
            <w:vAlign w:val="center"/>
          </w:tcPr>
          <w:p w14:paraId="72DEB523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/>
                <w:color w:val="000000"/>
                <w:sz w:val="21"/>
                <w:szCs w:val="21"/>
              </w:rPr>
              <w:t>105800</w:t>
            </w:r>
          </w:p>
        </w:tc>
        <w:tc>
          <w:tcPr>
            <w:tcW w:w="1213" w:type="dxa"/>
            <w:vAlign w:val="center"/>
          </w:tcPr>
          <w:p w14:paraId="58DD71B0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/>
                <w:color w:val="000000"/>
                <w:sz w:val="21"/>
                <w:szCs w:val="21"/>
              </w:rPr>
              <w:t>医学技术</w:t>
            </w:r>
          </w:p>
        </w:tc>
        <w:tc>
          <w:tcPr>
            <w:tcW w:w="1424" w:type="dxa"/>
            <w:vAlign w:val="center"/>
          </w:tcPr>
          <w:p w14:paraId="0E5E9CC6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/>
                <w:color w:val="000000"/>
                <w:sz w:val="21"/>
                <w:szCs w:val="21"/>
              </w:rPr>
              <w:t>12</w:t>
            </w:r>
          </w:p>
        </w:tc>
        <w:tc>
          <w:tcPr>
            <w:tcW w:w="4910" w:type="dxa"/>
            <w:vAlign w:val="center"/>
          </w:tcPr>
          <w:p w14:paraId="27CADA53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/>
                <w:color w:val="000000"/>
                <w:sz w:val="21"/>
                <w:szCs w:val="21"/>
              </w:rPr>
              <w:t>（医学检验技术）微生物学检验</w:t>
            </w:r>
          </w:p>
        </w:tc>
        <w:tc>
          <w:tcPr>
            <w:tcW w:w="1001" w:type="dxa"/>
            <w:vAlign w:val="center"/>
          </w:tcPr>
          <w:p w14:paraId="4EDB4287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/>
                <w:color w:val="000000"/>
                <w:sz w:val="21"/>
                <w:szCs w:val="21"/>
              </w:rPr>
              <w:t>安浩然</w:t>
            </w:r>
          </w:p>
        </w:tc>
        <w:tc>
          <w:tcPr>
            <w:tcW w:w="1213" w:type="dxa"/>
            <w:vAlign w:val="center"/>
          </w:tcPr>
          <w:p w14:paraId="3D996BA4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/>
                <w:color w:val="000000"/>
                <w:sz w:val="21"/>
                <w:szCs w:val="21"/>
              </w:rPr>
              <w:t>1</w:t>
            </w:r>
          </w:p>
        </w:tc>
        <w:tc>
          <w:tcPr>
            <w:tcW w:w="1213" w:type="dxa"/>
            <w:vAlign w:val="center"/>
          </w:tcPr>
          <w:p w14:paraId="3407110B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/>
                <w:color w:val="000000"/>
                <w:sz w:val="21"/>
                <w:szCs w:val="21"/>
              </w:rPr>
              <w:t>全日制</w:t>
            </w:r>
          </w:p>
        </w:tc>
        <w:tc>
          <w:tcPr>
            <w:tcW w:w="1268" w:type="dxa"/>
            <w:vAlign w:val="center"/>
          </w:tcPr>
          <w:p w14:paraId="4A5C07B4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1"/>
              </w:rPr>
            </w:pPr>
          </w:p>
        </w:tc>
      </w:tr>
      <w:tr w14:paraId="10EBC8CA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80" w:type="dxa"/>
            <w:left w:w="90" w:type="dxa"/>
            <w:bottom w:w="80" w:type="dxa"/>
            <w:right w:w="90" w:type="dxa"/>
          </w:tblCellMar>
        </w:tblPrEx>
        <w:trPr>
          <w:trHeight w:val="0" w:hRule="atLeast"/>
          <w:jc w:val="center"/>
        </w:trPr>
        <w:tc>
          <w:tcPr>
            <w:tcW w:w="1213" w:type="dxa"/>
            <w:vAlign w:val="center"/>
          </w:tcPr>
          <w:p w14:paraId="760795B2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/>
                <w:color w:val="000000"/>
                <w:sz w:val="21"/>
                <w:szCs w:val="21"/>
              </w:rPr>
              <w:t>105800</w:t>
            </w:r>
          </w:p>
        </w:tc>
        <w:tc>
          <w:tcPr>
            <w:tcW w:w="1213" w:type="dxa"/>
            <w:vAlign w:val="center"/>
          </w:tcPr>
          <w:p w14:paraId="16676336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/>
                <w:color w:val="000000"/>
                <w:sz w:val="21"/>
                <w:szCs w:val="21"/>
              </w:rPr>
              <w:t>医学技术</w:t>
            </w:r>
          </w:p>
        </w:tc>
        <w:tc>
          <w:tcPr>
            <w:tcW w:w="1424" w:type="dxa"/>
            <w:vAlign w:val="center"/>
          </w:tcPr>
          <w:p w14:paraId="41E07701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/>
                <w:color w:val="000000"/>
                <w:sz w:val="21"/>
                <w:szCs w:val="21"/>
              </w:rPr>
              <w:t>17</w:t>
            </w:r>
          </w:p>
        </w:tc>
        <w:tc>
          <w:tcPr>
            <w:tcW w:w="4910" w:type="dxa"/>
            <w:vAlign w:val="center"/>
          </w:tcPr>
          <w:p w14:paraId="5FA64B49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/>
                <w:color w:val="000000"/>
                <w:sz w:val="21"/>
                <w:szCs w:val="21"/>
              </w:rPr>
              <w:t>（医学创新交叉项目）（健康数据科学）因果推断与疾病负担评估</w:t>
            </w:r>
          </w:p>
        </w:tc>
        <w:tc>
          <w:tcPr>
            <w:tcW w:w="1001" w:type="dxa"/>
            <w:vAlign w:val="center"/>
          </w:tcPr>
          <w:p w14:paraId="31DCCAD4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/>
                <w:color w:val="000000"/>
                <w:sz w:val="21"/>
                <w:szCs w:val="21"/>
              </w:rPr>
              <w:t>薛涛</w:t>
            </w:r>
          </w:p>
        </w:tc>
        <w:tc>
          <w:tcPr>
            <w:tcW w:w="1213" w:type="dxa"/>
            <w:vAlign w:val="center"/>
          </w:tcPr>
          <w:p w14:paraId="541767B5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/>
                <w:color w:val="000000"/>
                <w:sz w:val="21"/>
                <w:szCs w:val="21"/>
              </w:rPr>
              <w:t>1</w:t>
            </w:r>
          </w:p>
        </w:tc>
        <w:tc>
          <w:tcPr>
            <w:tcW w:w="1213" w:type="dxa"/>
            <w:vAlign w:val="center"/>
          </w:tcPr>
          <w:p w14:paraId="0E1C86E3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/>
                <w:color w:val="000000"/>
                <w:sz w:val="21"/>
                <w:szCs w:val="21"/>
              </w:rPr>
              <w:t>全日制</w:t>
            </w:r>
          </w:p>
        </w:tc>
        <w:tc>
          <w:tcPr>
            <w:tcW w:w="1268" w:type="dxa"/>
            <w:vAlign w:val="center"/>
          </w:tcPr>
          <w:p w14:paraId="4AF2154E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  <w:lang w:val="en-US" w:eastAsia="zh-CN"/>
              </w:rPr>
              <w:t>医</w:t>
            </w:r>
            <w:r>
              <w:rPr>
                <w:rFonts w:ascii="宋体" w:hAnsi="宋体" w:eastAsia="宋体"/>
                <w:color w:val="000000"/>
                <w:sz w:val="21"/>
                <w:szCs w:val="21"/>
              </w:rPr>
              <w:t>学创新交叉项目</w:t>
            </w:r>
          </w:p>
        </w:tc>
      </w:tr>
      <w:tr w14:paraId="23904DC6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80" w:type="dxa"/>
            <w:left w:w="90" w:type="dxa"/>
            <w:bottom w:w="80" w:type="dxa"/>
            <w:right w:w="90" w:type="dxa"/>
          </w:tblCellMar>
        </w:tblPrEx>
        <w:trPr>
          <w:trHeight w:val="0" w:hRule="atLeast"/>
          <w:jc w:val="center"/>
        </w:trPr>
        <w:tc>
          <w:tcPr>
            <w:tcW w:w="1213" w:type="dxa"/>
            <w:vAlign w:val="center"/>
          </w:tcPr>
          <w:p w14:paraId="75D86F95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/>
                <w:color w:val="000000"/>
                <w:sz w:val="21"/>
                <w:szCs w:val="21"/>
              </w:rPr>
              <w:t>105800</w:t>
            </w:r>
          </w:p>
        </w:tc>
        <w:tc>
          <w:tcPr>
            <w:tcW w:w="1213" w:type="dxa"/>
            <w:vAlign w:val="center"/>
          </w:tcPr>
          <w:p w14:paraId="43BB8151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/>
                <w:color w:val="000000"/>
                <w:sz w:val="21"/>
                <w:szCs w:val="21"/>
              </w:rPr>
              <w:t>医学技术</w:t>
            </w:r>
          </w:p>
        </w:tc>
        <w:tc>
          <w:tcPr>
            <w:tcW w:w="1424" w:type="dxa"/>
            <w:vAlign w:val="center"/>
          </w:tcPr>
          <w:p w14:paraId="51861E00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/>
                <w:color w:val="000000"/>
                <w:sz w:val="21"/>
                <w:szCs w:val="21"/>
              </w:rPr>
              <w:t>23</w:t>
            </w:r>
          </w:p>
        </w:tc>
        <w:tc>
          <w:tcPr>
            <w:tcW w:w="4910" w:type="dxa"/>
            <w:vAlign w:val="center"/>
          </w:tcPr>
          <w:p w14:paraId="067785A4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/>
                <w:color w:val="000000"/>
                <w:sz w:val="21"/>
                <w:szCs w:val="21"/>
              </w:rPr>
              <w:t>（医学工程技术）口腔骨再生、口腔数字化</w:t>
            </w:r>
          </w:p>
        </w:tc>
        <w:tc>
          <w:tcPr>
            <w:tcW w:w="1001" w:type="dxa"/>
            <w:vAlign w:val="center"/>
          </w:tcPr>
          <w:p w14:paraId="7226FEAC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/>
                <w:color w:val="000000"/>
                <w:sz w:val="21"/>
                <w:szCs w:val="21"/>
              </w:rPr>
              <w:t>周永胜</w:t>
            </w:r>
          </w:p>
        </w:tc>
        <w:tc>
          <w:tcPr>
            <w:tcW w:w="1213" w:type="dxa"/>
            <w:vAlign w:val="center"/>
          </w:tcPr>
          <w:p w14:paraId="65EDFB02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/>
                <w:color w:val="000000"/>
                <w:sz w:val="21"/>
                <w:szCs w:val="21"/>
              </w:rPr>
              <w:t>1</w:t>
            </w:r>
          </w:p>
        </w:tc>
        <w:tc>
          <w:tcPr>
            <w:tcW w:w="1213" w:type="dxa"/>
            <w:vAlign w:val="center"/>
          </w:tcPr>
          <w:p w14:paraId="44E41FF5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1"/>
              </w:rPr>
            </w:pPr>
            <w:r>
              <w:rPr>
                <w:rFonts w:ascii="宋体" w:hAnsi="宋体" w:eastAsia="宋体"/>
                <w:color w:val="000000"/>
                <w:sz w:val="21"/>
                <w:szCs w:val="21"/>
              </w:rPr>
              <w:t>全日制</w:t>
            </w:r>
          </w:p>
        </w:tc>
        <w:tc>
          <w:tcPr>
            <w:tcW w:w="1268" w:type="dxa"/>
            <w:vAlign w:val="center"/>
          </w:tcPr>
          <w:p w14:paraId="2C454467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sz w:val="21"/>
              </w:rPr>
            </w:pPr>
          </w:p>
        </w:tc>
      </w:tr>
      <w:tr w14:paraId="17C1CA22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80" w:type="dxa"/>
            <w:left w:w="90" w:type="dxa"/>
            <w:bottom w:w="80" w:type="dxa"/>
            <w:right w:w="90" w:type="dxa"/>
          </w:tblCellMar>
        </w:tblPrEx>
        <w:trPr>
          <w:trHeight w:val="0" w:hRule="atLeast"/>
          <w:jc w:val="center"/>
        </w:trPr>
        <w:tc>
          <w:tcPr>
            <w:tcW w:w="1213" w:type="dxa"/>
            <w:shd w:val="clear" w:color="auto" w:fill="E7E6E6"/>
            <w:vAlign w:val="center"/>
          </w:tcPr>
          <w:p w14:paraId="4876F6B8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b/>
                <w:sz w:val="21"/>
              </w:rPr>
            </w:pPr>
            <w:r>
              <w:rPr>
                <w:rFonts w:ascii="宋体" w:hAnsi="宋体" w:eastAsia="宋体"/>
                <w:b/>
                <w:color w:val="000000"/>
                <w:sz w:val="21"/>
                <w:szCs w:val="21"/>
              </w:rPr>
              <w:t>合计</w:t>
            </w:r>
          </w:p>
        </w:tc>
        <w:tc>
          <w:tcPr>
            <w:tcW w:w="1213" w:type="dxa"/>
            <w:shd w:val="clear" w:color="auto" w:fill="E7E6E6"/>
            <w:vAlign w:val="center"/>
          </w:tcPr>
          <w:p w14:paraId="1B86F4FE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b/>
                <w:sz w:val="21"/>
              </w:rPr>
            </w:pPr>
          </w:p>
        </w:tc>
        <w:tc>
          <w:tcPr>
            <w:tcW w:w="1424" w:type="dxa"/>
            <w:shd w:val="clear" w:color="auto" w:fill="E7E6E6"/>
            <w:vAlign w:val="center"/>
          </w:tcPr>
          <w:p w14:paraId="275ACB94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b/>
                <w:sz w:val="21"/>
              </w:rPr>
            </w:pPr>
          </w:p>
        </w:tc>
        <w:tc>
          <w:tcPr>
            <w:tcW w:w="4910" w:type="dxa"/>
            <w:shd w:val="clear" w:color="auto" w:fill="E7E6E6"/>
            <w:vAlign w:val="center"/>
          </w:tcPr>
          <w:p w14:paraId="6930387A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b/>
                <w:sz w:val="21"/>
              </w:rPr>
            </w:pPr>
          </w:p>
        </w:tc>
        <w:tc>
          <w:tcPr>
            <w:tcW w:w="1001" w:type="dxa"/>
            <w:shd w:val="clear" w:color="auto" w:fill="E7E6E6"/>
            <w:vAlign w:val="center"/>
          </w:tcPr>
          <w:p w14:paraId="4B49E208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left"/>
              <w:rPr>
                <w:rFonts w:ascii="宋体" w:eastAsia="宋体"/>
                <w:b/>
                <w:sz w:val="21"/>
              </w:rPr>
            </w:pPr>
          </w:p>
        </w:tc>
        <w:tc>
          <w:tcPr>
            <w:tcW w:w="1213" w:type="dxa"/>
            <w:shd w:val="clear" w:color="auto" w:fill="E7E6E6"/>
            <w:vAlign w:val="center"/>
          </w:tcPr>
          <w:p w14:paraId="489F47F3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b/>
                <w:sz w:val="21"/>
              </w:rPr>
            </w:pPr>
            <w:r>
              <w:rPr>
                <w:rFonts w:ascii="宋体" w:hAnsi="宋体" w:eastAsia="宋体"/>
                <w:b/>
                <w:color w:val="000000"/>
                <w:sz w:val="21"/>
                <w:szCs w:val="21"/>
              </w:rPr>
              <w:t>10</w:t>
            </w:r>
          </w:p>
        </w:tc>
        <w:tc>
          <w:tcPr>
            <w:tcW w:w="1213" w:type="dxa"/>
            <w:shd w:val="clear" w:color="auto" w:fill="E7E6E6"/>
            <w:vAlign w:val="center"/>
          </w:tcPr>
          <w:p w14:paraId="440973A3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b/>
                <w:sz w:val="21"/>
              </w:rPr>
            </w:pPr>
          </w:p>
        </w:tc>
        <w:tc>
          <w:tcPr>
            <w:tcW w:w="1268" w:type="dxa"/>
            <w:shd w:val="clear" w:color="auto" w:fill="E7E6E6"/>
            <w:vAlign w:val="center"/>
          </w:tcPr>
          <w:p w14:paraId="3EBD2162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宋体" w:eastAsia="宋体"/>
                <w:b/>
                <w:sz w:val="21"/>
              </w:rPr>
            </w:pPr>
          </w:p>
        </w:tc>
      </w:tr>
    </w:tbl>
    <w:p w14:paraId="253B0BC1">
      <w:pPr>
        <w:widowControl/>
        <w:spacing w:before="0" w:after="0" w:line="360" w:lineRule="auto"/>
        <w:jc w:val="left"/>
      </w:pPr>
    </w:p>
    <w:sectPr>
      <w:pgSz w:w="16838" w:h="11906" w:orient="landscape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7811"/>
    <w:rsid w:val="001373EF"/>
    <w:rsid w:val="002E2A8D"/>
    <w:rsid w:val="003E755C"/>
    <w:rsid w:val="0041052A"/>
    <w:rsid w:val="004E3A1A"/>
    <w:rsid w:val="006A18D1"/>
    <w:rsid w:val="008049DD"/>
    <w:rsid w:val="00BA20FF"/>
    <w:rsid w:val="00BD265A"/>
    <w:rsid w:val="00C31057"/>
    <w:rsid w:val="00CA7811"/>
    <w:rsid w:val="00F5346A"/>
    <w:rsid w:val="0BEE6BE9"/>
    <w:rsid w:val="739E1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cs="Times New Roman" w:eastAsiaTheme="minorEastAsia"/>
      <w:kern w:val="2"/>
      <w:sz w:val="24"/>
      <w:szCs w:val="20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Title"/>
    <w:basedOn w:val="1"/>
    <w:next w:val="1"/>
    <w:qFormat/>
    <w:uiPriority w:val="0"/>
    <w:pPr>
      <w:jc w:val="center"/>
    </w:pPr>
    <w:rPr>
      <w:rFonts w:ascii="宋体" w:hAnsi="宋体" w:eastAsia="宋体"/>
      <w:color w:val="000000"/>
      <w:sz w:val="32"/>
    </w:r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  <w:style w:type="paragraph" w:styleId="9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427</Words>
  <Characters>494</Characters>
  <TotalTime>0</TotalTime>
  <ScaleCrop>false</ScaleCrop>
  <LinksUpToDate>false</LinksUpToDate>
  <CharactersWithSpaces>496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2026-10-21T05:20:00Z</dcterms:created>
  <dc:creator>DELL</dc:creator>
  <cp:lastModifiedBy>Xinlei Ma</cp:lastModifiedBy>
  <dcterms:modified xsi:type="dcterms:W3CDTF">2026-10-21T06:36:41Z</dcterms:modified>
  <dc:title>附件1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eyJoZGlkIjoiZWVjMGZmOTE2ZGMxMGE1YjNlZDUyOWM2NTFlMmZmNDMiLCJ1c2VySWQiOiI0NDk2NDkwNDQifQ==</vt:lpwstr>
  </property>
  <property fmtid="{D5CDD505-2E9C-101B-9397-08002B2CF9AE}" pid="3" name="KSOProductBuildVer">
    <vt:lpwstr>2052-12.1.0.29161</vt:lpwstr>
  </property>
  <property fmtid="{D5CDD505-2E9C-101B-9397-08002B2CF9AE}" pid="4" name="ICV">
    <vt:lpwstr>BC368A12ECCB442D89EDA2C77446C5DE_12</vt:lpwstr>
  </property>
</Properties>
</file>