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39" w:rsidRPr="00350E39" w:rsidRDefault="002327AA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6"/>
          <w:szCs w:val="36"/>
          <w:lang w:bidi="ar"/>
        </w:rPr>
      </w:pPr>
      <w:r w:rsidRPr="00350E39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福建中医药大学</w:t>
      </w:r>
      <w:r w:rsidR="00350E39" w:rsidRPr="00350E39"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6"/>
          <w:szCs w:val="36"/>
          <w:lang w:bidi="ar"/>
        </w:rPr>
        <w:t>2024</w:t>
      </w:r>
      <w:r w:rsidRPr="00350E39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年</w:t>
      </w:r>
      <w:r w:rsidR="00350E39" w:rsidRPr="00350E39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针灸推拿学专业（1</w:t>
      </w:r>
      <w:r w:rsidR="00350E39" w:rsidRPr="00350E39"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6"/>
          <w:szCs w:val="36"/>
          <w:lang w:bidi="ar"/>
        </w:rPr>
        <w:t>00512</w:t>
      </w:r>
      <w:r w:rsidR="00350E39" w:rsidRPr="00350E39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）</w:t>
      </w:r>
    </w:p>
    <w:p w:rsidR="00D55D7F" w:rsidRDefault="002327AA">
      <w:pPr>
        <w:widowControl/>
        <w:jc w:val="center"/>
        <w:rPr>
          <w:rFonts w:asciiTheme="majorEastAsia" w:eastAsiaTheme="majorEastAsia" w:hAnsiTheme="majorEastAsia" w:cstheme="majorEastAsia"/>
        </w:rPr>
      </w:pPr>
      <w:r w:rsidRPr="00350E39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学术型博士研究生入学复试方案及实施细则</w:t>
      </w:r>
    </w:p>
    <w:p w:rsidR="00350E39" w:rsidRDefault="00350E39">
      <w:pPr>
        <w:widowControl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</w:pPr>
    </w:p>
    <w:p w:rsidR="00D55D7F" w:rsidRPr="00350E39" w:rsidRDefault="002327AA" w:rsidP="00CC234B">
      <w:pPr>
        <w:widowControl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[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复试</w:t>
      </w:r>
      <w:r w:rsidR="00F32BB6">
        <w:rPr>
          <w:rFonts w:ascii="仿宋" w:eastAsia="仿宋" w:hAnsi="仿宋" w:cs="䅂䍄䕅⯋컌" w:hint="eastAsia"/>
          <w:b/>
          <w:bCs/>
          <w:color w:val="000000"/>
          <w:kern w:val="0"/>
          <w:sz w:val="28"/>
          <w:szCs w:val="28"/>
          <w:lang w:bidi="ar"/>
        </w:rPr>
        <w:t>提醒</w:t>
      </w:r>
      <w:bookmarkStart w:id="0" w:name="_GoBack"/>
      <w:bookmarkEnd w:id="0"/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 xml:space="preserve">] </w:t>
      </w:r>
    </w:p>
    <w:p w:rsidR="0028193E" w:rsidRDefault="00AA02C7" w:rsidP="006E7ADD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复试时间、</w:t>
      </w:r>
      <w:r w:rsidR="00A607DA" w:rsidRPr="00A607DA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复试地点</w:t>
      </w: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及</w:t>
      </w:r>
      <w:r w:rsidR="0028193E" w:rsidRPr="0028193E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复试</w:t>
      </w:r>
      <w:r w:rsidR="00A607DA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相关事宜均</w:t>
      </w:r>
      <w:r w:rsidR="0028193E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发布在研究生院网站博士招生专栏。</w:t>
      </w:r>
    </w:p>
    <w:p w:rsidR="00D55D7F" w:rsidRPr="00350E39" w:rsidRDefault="002327AA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sz w:val="28"/>
          <w:szCs w:val="28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联系人：</w:t>
      </w:r>
      <w:r w:rsid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赵</w:t>
      </w: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老师</w:t>
      </w:r>
      <w:r w:rsid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，</w:t>
      </w: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联系电话：0591-2286113</w:t>
      </w:r>
      <w:r w:rsidR="00350E39"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>9</w:t>
      </w:r>
    </w:p>
    <w:p w:rsidR="00D55D7F" w:rsidRPr="00350E39" w:rsidRDefault="002327AA" w:rsidP="00CC234B">
      <w:pPr>
        <w:widowControl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[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考博总成绩计算</w:t>
      </w: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]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：</w:t>
      </w:r>
    </w:p>
    <w:p w:rsidR="00350E39" w:rsidRPr="00350E39" w:rsidRDefault="00350E39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考博成绩分初试成绩（50%）和复试成绩（50%）两部分，测算公式为：</w:t>
      </w:r>
    </w:p>
    <w:p w:rsidR="00350E39" w:rsidRPr="00350E39" w:rsidRDefault="00350E39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考博总成绩（百分制）=（初试总分÷2）×50%+复试成绩×50%（含外语听说水平测试成绩、专业课成绩）</w:t>
      </w:r>
    </w:p>
    <w:p w:rsidR="00D55D7F" w:rsidRPr="00350E39" w:rsidRDefault="00350E39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其中复试成绩=外语听说水平测试成绩×5%+专业课考核（考试）成绩×30%+综合面试成绩×65%</w:t>
      </w:r>
    </w:p>
    <w:p w:rsidR="00D55D7F" w:rsidRPr="00350E39" w:rsidRDefault="002327AA" w:rsidP="00CC234B">
      <w:pPr>
        <w:widowControl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[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复试考核办法</w:t>
      </w: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 xml:space="preserve">] </w:t>
      </w:r>
    </w:p>
    <w:p w:rsidR="00D55D7F" w:rsidRPr="00350E39" w:rsidRDefault="002327AA" w:rsidP="00CC234B">
      <w:pPr>
        <w:widowControl/>
        <w:numPr>
          <w:ilvl w:val="0"/>
          <w:numId w:val="1"/>
        </w:numPr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考核办法</w:t>
      </w:r>
      <w:r w:rsidR="00A01CF0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及考核方式</w:t>
      </w:r>
    </w:p>
    <w:p w:rsidR="00332E14" w:rsidRDefault="002327AA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1.</w:t>
      </w:r>
      <w:r w:rsidR="008B2436"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 xml:space="preserve"> </w:t>
      </w:r>
      <w:r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成立复试考核小组。考核小组负责实施复试工作。</w:t>
      </w:r>
    </w:p>
    <w:p w:rsidR="008B2436" w:rsidRDefault="008B2436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 xml:space="preserve">. </w:t>
      </w:r>
      <w:r w:rsidRPr="008B2436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专业课考核（考试）</w:t>
      </w: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为笔试，时间2小时。</w:t>
      </w:r>
    </w:p>
    <w:p w:rsidR="00D55D7F" w:rsidRPr="00350E39" w:rsidRDefault="008B2436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>3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综合面试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采取问答方式</w:t>
      </w:r>
      <w:r w:rsidR="00CC234B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，</w:t>
      </w:r>
      <w:r w:rsidR="00CC234B" w:rsidRPr="00CC234B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考查考生综合运用所学知识的能力、科研创新能力、对本学科前沿领域及最新研究动态的掌握情况等，并进行外国语能力测试。</w:t>
      </w:r>
      <w:r w:rsidRPr="008B2436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由复试考核小组对考生逐个进行面试。</w:t>
      </w:r>
    </w:p>
    <w:p w:rsidR="00134991" w:rsidRDefault="00134991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>4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面试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时间</w:t>
      </w:r>
      <w:r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：至少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20 分钟/人（含</w:t>
      </w:r>
      <w:r w:rsidR="00101E8B" w:rsidRPr="00101E8B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外语听说水平测试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）。</w:t>
      </w:r>
    </w:p>
    <w:p w:rsidR="00134991" w:rsidRDefault="00134991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</w:pP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lastRenderedPageBreak/>
        <w:t>为保证面试的公平性，对</w:t>
      </w:r>
      <w:r>
        <w:rPr>
          <w:rFonts w:ascii="仿宋" w:eastAsia="仿宋" w:hAnsi="仿宋" w:cs="䅂䍄䕅⯋컌" w:hint="eastAsia"/>
          <w:color w:val="000000"/>
          <w:kern w:val="0"/>
          <w:sz w:val="28"/>
          <w:szCs w:val="28"/>
          <w:lang w:bidi="ar"/>
        </w:rPr>
        <w:t>等待</w:t>
      </w: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面试</w:t>
      </w:r>
      <w:r>
        <w:rPr>
          <w:rFonts w:ascii="仿宋" w:eastAsia="仿宋" w:hAnsi="仿宋" w:cs="䅂䍄䕅⯋컌" w:hint="eastAsia"/>
          <w:color w:val="000000"/>
          <w:kern w:val="0"/>
          <w:sz w:val="28"/>
          <w:szCs w:val="28"/>
          <w:lang w:bidi="ar"/>
        </w:rPr>
        <w:t>的</w:t>
      </w: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考生进行集中管理（已考考生与备考考生行进路线不交叉）。</w:t>
      </w:r>
    </w:p>
    <w:p w:rsidR="00D55D7F" w:rsidRPr="00350E39" w:rsidRDefault="00134991" w:rsidP="00CC234B">
      <w:pPr>
        <w:widowControl/>
        <w:ind w:firstLineChars="200" w:firstLine="560"/>
        <w:jc w:val="left"/>
        <w:rPr>
          <w:rFonts w:ascii="仿宋" w:eastAsia="仿宋" w:hAnsi="仿宋" w:cstheme="majorEastAsia"/>
          <w:sz w:val="28"/>
          <w:szCs w:val="28"/>
        </w:rPr>
      </w:pPr>
      <w:r>
        <w:rPr>
          <w:rFonts w:ascii="仿宋" w:eastAsia="仿宋" w:hAnsi="仿宋" w:cstheme="majorEastAsia"/>
          <w:color w:val="000000"/>
          <w:kern w:val="0"/>
          <w:sz w:val="28"/>
          <w:szCs w:val="28"/>
          <w:lang w:bidi="ar"/>
        </w:rPr>
        <w:t xml:space="preserve">5. </w:t>
      </w:r>
      <w:r w:rsidR="002327AA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 xml:space="preserve">复试时现场全程录音、录像。 </w:t>
      </w:r>
    </w:p>
    <w:p w:rsidR="00D55D7F" w:rsidRPr="00350E39" w:rsidRDefault="00A01CF0" w:rsidP="00CC234B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䅂䍄䕅⯋컌" w:hint="eastAsia"/>
          <w:color w:val="000000"/>
          <w:kern w:val="0"/>
          <w:sz w:val="28"/>
          <w:szCs w:val="28"/>
          <w:lang w:bidi="ar"/>
        </w:rPr>
        <w:t>二</w:t>
      </w:r>
      <w:r w:rsidR="002327AA"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、评分</w:t>
      </w:r>
    </w:p>
    <w:p w:rsidR="00BA1236" w:rsidRPr="00BA1236" w:rsidRDefault="009A53CE" w:rsidP="00BA1236">
      <w:pPr>
        <w:widowControl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.</w:t>
      </w:r>
      <w:r w:rsidR="00BA1236"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 xml:space="preserve"> </w:t>
      </w:r>
      <w:r w:rsidR="00BA1236" w:rsidRPr="00BA1236"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专业课考核（考试），由专人阅卷，专人复核。</w:t>
      </w:r>
    </w:p>
    <w:p w:rsidR="00D55D7F" w:rsidRPr="00350E39" w:rsidRDefault="00BA1236" w:rsidP="00BA123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2</w:t>
      </w:r>
      <w:r w:rsidRPr="00BA1236"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. 综合面试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（</w:t>
      </w:r>
      <w:r w:rsidRPr="00BA1236"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含</w:t>
      </w:r>
      <w:r w:rsidR="00101E8B" w:rsidRPr="00350E39">
        <w:rPr>
          <w:rFonts w:ascii="仿宋" w:eastAsia="仿宋" w:hAnsi="仿宋" w:cstheme="majorEastAsia" w:hint="eastAsia"/>
          <w:color w:val="000000"/>
          <w:kern w:val="0"/>
          <w:sz w:val="28"/>
          <w:szCs w:val="28"/>
          <w:lang w:bidi="ar"/>
        </w:rPr>
        <w:t>外语听说水平测试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），</w:t>
      </w:r>
      <w:r w:rsidRPr="00BA1236">
        <w:rPr>
          <w:rFonts w:ascii="仿宋" w:eastAsia="仿宋" w:hAnsi="仿宋" w:cs="Times New Roman" w:hint="eastAsia"/>
          <w:color w:val="000000"/>
          <w:kern w:val="0"/>
          <w:sz w:val="28"/>
          <w:szCs w:val="28"/>
          <w:lang w:bidi="ar"/>
        </w:rPr>
        <w:t>由面试考核组成员按百分制对考生逐一打分，计算算术平均值为综合面试成绩。</w:t>
      </w:r>
    </w:p>
    <w:p w:rsidR="00D55D7F" w:rsidRPr="00350E39" w:rsidRDefault="009A53CE" w:rsidP="00CC234B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3</w:t>
      </w:r>
      <w:r w:rsidR="002327AA" w:rsidRPr="00350E39"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 xml:space="preserve"> </w:t>
      </w:r>
      <w:r w:rsidR="002327AA"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综合面试成绩、</w:t>
      </w:r>
      <w:r w:rsidR="00101E8B" w:rsidRPr="00101E8B">
        <w:rPr>
          <w:rFonts w:ascii="仿宋" w:eastAsia="仿宋" w:hAnsi="仿宋" w:cs="䅂䍄䕅⯋컌" w:hint="eastAsia"/>
          <w:color w:val="000000"/>
          <w:kern w:val="0"/>
          <w:sz w:val="28"/>
          <w:szCs w:val="28"/>
          <w:lang w:bidi="ar"/>
        </w:rPr>
        <w:t>外语听说水平测试</w:t>
      </w:r>
      <w:r w:rsidR="002327AA"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 xml:space="preserve">及初试成绩权重相加，得出考博总成绩。 </w:t>
      </w:r>
    </w:p>
    <w:p w:rsidR="00D55D7F" w:rsidRPr="00350E39" w:rsidRDefault="002327AA" w:rsidP="00CC234B">
      <w:pPr>
        <w:widowControl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[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录取原则</w:t>
      </w: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 xml:space="preserve">] </w:t>
      </w:r>
    </w:p>
    <w:p w:rsidR="00D55D7F" w:rsidRPr="00350E39" w:rsidRDefault="002327AA" w:rsidP="00CC234B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1.</w:t>
      </w: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 xml:space="preserve">考生需本着诚实守信的原则对提交材料的真实性负责，如有欺瞒，一经查实立即取消复试资格。 </w:t>
      </w:r>
    </w:p>
    <w:p w:rsidR="00D55D7F" w:rsidRPr="00350E39" w:rsidRDefault="002327AA" w:rsidP="00CC234B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color w:val="000000"/>
          <w:kern w:val="0"/>
          <w:sz w:val="28"/>
          <w:szCs w:val="28"/>
          <w:lang w:bidi="ar"/>
        </w:rPr>
        <w:t>2.</w:t>
      </w: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 xml:space="preserve">差额复试，择优录取。 </w:t>
      </w:r>
    </w:p>
    <w:p w:rsidR="00D55D7F" w:rsidRPr="00350E39" w:rsidRDefault="002327AA" w:rsidP="00CC234B">
      <w:pPr>
        <w:widowControl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>[</w:t>
      </w:r>
      <w:r w:rsidRPr="00350E39">
        <w:rPr>
          <w:rFonts w:ascii="仿宋" w:eastAsia="仿宋" w:hAnsi="仿宋" w:cs="䅂䍄䕅⯋컌"/>
          <w:b/>
          <w:bCs/>
          <w:color w:val="000000"/>
          <w:kern w:val="0"/>
          <w:sz w:val="28"/>
          <w:szCs w:val="28"/>
          <w:lang w:bidi="ar"/>
        </w:rPr>
        <w:t>注意事项</w:t>
      </w:r>
      <w:r w:rsidRPr="00350E39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lang w:bidi="ar"/>
        </w:rPr>
        <w:t xml:space="preserve">] </w:t>
      </w:r>
    </w:p>
    <w:p w:rsidR="00D55D7F" w:rsidRDefault="002327AA" w:rsidP="00145132">
      <w:pPr>
        <w:widowControl/>
        <w:ind w:firstLineChars="200" w:firstLine="560"/>
        <w:jc w:val="left"/>
      </w:pP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请考生按时参加复试，严格遵守复试程序，在</w:t>
      </w:r>
      <w:r w:rsidR="00145132">
        <w:rPr>
          <w:rFonts w:ascii="仿宋" w:eastAsia="仿宋" w:hAnsi="仿宋" w:cs="䅂䍄䕅⯋컌" w:hint="eastAsia"/>
          <w:color w:val="000000"/>
          <w:kern w:val="0"/>
          <w:sz w:val="28"/>
          <w:szCs w:val="28"/>
          <w:lang w:bidi="ar"/>
        </w:rPr>
        <w:t>候考</w:t>
      </w:r>
      <w:r w:rsidRPr="00350E39">
        <w:rPr>
          <w:rFonts w:ascii="仿宋" w:eastAsia="仿宋" w:hAnsi="仿宋" w:cs="䅂䍄䕅⯋컌"/>
          <w:color w:val="000000"/>
          <w:kern w:val="0"/>
          <w:sz w:val="28"/>
          <w:szCs w:val="28"/>
          <w:lang w:bidi="ar"/>
        </w:rPr>
        <w:t>处保持安静，不得喧哗，不得交头接耳，不得谈论面试相关情况。</w:t>
      </w:r>
      <w:r>
        <w:rPr>
          <w:rFonts w:ascii="䅂䍄䕅⯋컌" w:eastAsia="䅂䍄䕅⯋컌" w:hAnsi="䅂䍄䕅⯋컌" w:cs="䅂䍄䕅⯋컌"/>
          <w:color w:val="000000"/>
          <w:kern w:val="0"/>
          <w:sz w:val="27"/>
          <w:szCs w:val="27"/>
          <w:lang w:bidi="ar"/>
        </w:rPr>
        <w:t xml:space="preserve"> </w:t>
      </w:r>
    </w:p>
    <w:sectPr w:rsidR="00D5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3E" w:rsidRDefault="00E6403E" w:rsidP="00350E39">
      <w:r>
        <w:separator/>
      </w:r>
    </w:p>
  </w:endnote>
  <w:endnote w:type="continuationSeparator" w:id="0">
    <w:p w:rsidR="00E6403E" w:rsidRDefault="00E6403E" w:rsidP="0035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䅂䍄䕅⯋컌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3E" w:rsidRDefault="00E6403E" w:rsidP="00350E39">
      <w:r>
        <w:separator/>
      </w:r>
    </w:p>
  </w:footnote>
  <w:footnote w:type="continuationSeparator" w:id="0">
    <w:p w:rsidR="00E6403E" w:rsidRDefault="00E6403E" w:rsidP="0035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82C866"/>
    <w:multiLevelType w:val="singleLevel"/>
    <w:tmpl w:val="8E82C8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ZTdkYTZlZDY0MzA5Zjc5OWY4NzNhMDE1NjM1MDQifQ=="/>
  </w:docVars>
  <w:rsids>
    <w:rsidRoot w:val="138C4C38"/>
    <w:rsid w:val="00010C91"/>
    <w:rsid w:val="00101E8B"/>
    <w:rsid w:val="00134991"/>
    <w:rsid w:val="00145132"/>
    <w:rsid w:val="001E0ADC"/>
    <w:rsid w:val="002327AA"/>
    <w:rsid w:val="0028193E"/>
    <w:rsid w:val="00332E14"/>
    <w:rsid w:val="00350E39"/>
    <w:rsid w:val="006256B0"/>
    <w:rsid w:val="0062617F"/>
    <w:rsid w:val="006E7ADD"/>
    <w:rsid w:val="00743748"/>
    <w:rsid w:val="008B2436"/>
    <w:rsid w:val="008F1512"/>
    <w:rsid w:val="009A53CE"/>
    <w:rsid w:val="009D4AD6"/>
    <w:rsid w:val="00A01CF0"/>
    <w:rsid w:val="00A607DA"/>
    <w:rsid w:val="00AA02C7"/>
    <w:rsid w:val="00BA1236"/>
    <w:rsid w:val="00CC234B"/>
    <w:rsid w:val="00D55D7F"/>
    <w:rsid w:val="00D705D5"/>
    <w:rsid w:val="00E6403E"/>
    <w:rsid w:val="00F32BB6"/>
    <w:rsid w:val="00F828A6"/>
    <w:rsid w:val="03285292"/>
    <w:rsid w:val="0BDE2A9B"/>
    <w:rsid w:val="109E78AF"/>
    <w:rsid w:val="138C4C38"/>
    <w:rsid w:val="16E90F68"/>
    <w:rsid w:val="178B74BD"/>
    <w:rsid w:val="316C7DCB"/>
    <w:rsid w:val="4177481D"/>
    <w:rsid w:val="4AAE12AF"/>
    <w:rsid w:val="58BD4DB3"/>
    <w:rsid w:val="5E4775F9"/>
    <w:rsid w:val="6C7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F069F"/>
  <w15:docId w15:val="{950A7C28-76EC-4632-9D8F-05A43E55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0E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5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0E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2023-04-28T01:01:00Z</cp:lastPrinted>
  <dcterms:created xsi:type="dcterms:W3CDTF">2023-04-27T08:29:00Z</dcterms:created>
  <dcterms:modified xsi:type="dcterms:W3CDTF">2024-04-30T07:50:00Z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5D4C12F5CC9F437AB86219D6F516C962_13</vt:lpwstr>
  </property>
</Properties>
</file>