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DFE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ascii="微软雅黑" w:hAnsi="微软雅黑" w:eastAsia="微软雅黑" w:cs="微软雅黑"/>
          <w:i w:val="0"/>
          <w:iCs w:val="0"/>
          <w:caps w:val="0"/>
          <w:color w:val="3E3E3E"/>
          <w:spacing w:val="0"/>
          <w:sz w:val="24"/>
          <w:szCs w:val="24"/>
        </w:rPr>
      </w:pPr>
      <w:r>
        <w:rPr>
          <w:rFonts w:ascii="仿宋" w:hAnsi="仿宋" w:eastAsia="仿宋" w:cs="仿宋"/>
          <w:i w:val="0"/>
          <w:iCs w:val="0"/>
          <w:caps w:val="0"/>
          <w:color w:val="000000"/>
          <w:spacing w:val="0"/>
          <w:sz w:val="31"/>
          <w:szCs w:val="31"/>
          <w:bdr w:val="none" w:color="auto" w:sz="0" w:space="0"/>
          <w:shd w:val="clear" w:fill="FFFFFF"/>
        </w:rPr>
        <w:t>为进一步深化博士研究生招生考试制度改革，吸引具有优秀科研能力和培养潜质的硕士研究生以硕博连读的方式攻读我院全日制博士学位研究生，切实提高招生质量，根据国家有关文件精神和学校招生政策，结合我院实际情况，特制定本实施办法。</w:t>
      </w:r>
    </w:p>
    <w:p w14:paraId="65C9F7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ascii="黑体" w:hAnsi="宋体" w:eastAsia="黑体" w:cs="黑体"/>
          <w:i w:val="0"/>
          <w:iCs w:val="0"/>
          <w:caps w:val="0"/>
          <w:color w:val="000000"/>
          <w:spacing w:val="0"/>
          <w:sz w:val="31"/>
          <w:szCs w:val="31"/>
          <w:bdr w:val="none" w:color="auto" w:sz="0" w:space="0"/>
          <w:shd w:val="clear" w:fill="FFFFFF"/>
        </w:rPr>
        <w:t>一、基本原则</w:t>
      </w:r>
    </w:p>
    <w:p w14:paraId="6B2306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硕博连读博士研究生招生工作遵循科学选拔、公平公正、全面考察原则，切实通过硕博连读提高博士研究生培养质量。</w:t>
      </w:r>
    </w:p>
    <w:p w14:paraId="047E27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二、组织领导</w:t>
      </w:r>
    </w:p>
    <w:p w14:paraId="1B5183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成立云南大学信息学院</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eastAsia" w:ascii="仿宋" w:hAnsi="仿宋" w:eastAsia="仿宋" w:cs="仿宋"/>
          <w:i w:val="0"/>
          <w:iCs w:val="0"/>
          <w:caps w:val="0"/>
          <w:color w:val="000000"/>
          <w:spacing w:val="0"/>
          <w:sz w:val="31"/>
          <w:szCs w:val="31"/>
          <w:bdr w:val="none" w:color="auto" w:sz="0" w:space="0"/>
          <w:shd w:val="clear" w:fill="FFFFFF"/>
        </w:rPr>
        <w:t>年博士研究生招生工作领导小组，对整个招生过程进行监督、指导，并负责受理考生申诉及相关问题调查处理。</w:t>
      </w:r>
    </w:p>
    <w:p w14:paraId="5AD725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三、招收硕博连读的专业、导师及生源范围</w:t>
      </w:r>
    </w:p>
    <w:p w14:paraId="4943E3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eastAsia" w:ascii="仿宋" w:hAnsi="仿宋" w:eastAsia="仿宋" w:cs="仿宋"/>
          <w:i w:val="0"/>
          <w:iCs w:val="0"/>
          <w:caps w:val="0"/>
          <w:color w:val="000000"/>
          <w:spacing w:val="0"/>
          <w:sz w:val="31"/>
          <w:szCs w:val="31"/>
          <w:bdr w:val="none" w:color="auto" w:sz="0" w:space="0"/>
          <w:shd w:val="clear" w:fill="FFFFFF"/>
        </w:rPr>
        <w:t>本院</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eastAsia" w:ascii="仿宋" w:hAnsi="仿宋" w:eastAsia="仿宋" w:cs="仿宋"/>
          <w:i w:val="0"/>
          <w:iCs w:val="0"/>
          <w:caps w:val="0"/>
          <w:color w:val="000000"/>
          <w:spacing w:val="0"/>
          <w:sz w:val="31"/>
          <w:szCs w:val="31"/>
          <w:bdr w:val="none" w:color="auto" w:sz="0" w:space="0"/>
          <w:shd w:val="clear" w:fill="FFFFFF"/>
        </w:rPr>
        <w:t>年博士研究生招收硕博连读的专业、导师以《云南大学</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eastAsia" w:ascii="仿宋" w:hAnsi="仿宋" w:eastAsia="仿宋" w:cs="仿宋"/>
          <w:i w:val="0"/>
          <w:iCs w:val="0"/>
          <w:caps w:val="0"/>
          <w:color w:val="000000"/>
          <w:spacing w:val="0"/>
          <w:sz w:val="31"/>
          <w:szCs w:val="31"/>
          <w:bdr w:val="none" w:color="auto" w:sz="0" w:space="0"/>
          <w:shd w:val="clear" w:fill="FFFFFF"/>
        </w:rPr>
        <w:t>年博士研究生招生专业目录（学术型第一批次）》公布信息为准。</w:t>
      </w:r>
    </w:p>
    <w:p w14:paraId="43FCBA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2.</w:t>
      </w:r>
      <w:r>
        <w:rPr>
          <w:rFonts w:hint="eastAsia" w:ascii="仿宋" w:hAnsi="仿宋" w:eastAsia="仿宋" w:cs="仿宋"/>
          <w:i w:val="0"/>
          <w:iCs w:val="0"/>
          <w:caps w:val="0"/>
          <w:color w:val="000000"/>
          <w:spacing w:val="0"/>
          <w:sz w:val="31"/>
          <w:szCs w:val="31"/>
          <w:bdr w:val="none" w:color="auto" w:sz="0" w:space="0"/>
          <w:shd w:val="clear" w:fill="FFFFFF"/>
        </w:rPr>
        <w:t>生源范围为我校研二或研三在读的全日制学术型、非定向就业、非在职硕士研究生。</w:t>
      </w:r>
    </w:p>
    <w:p w14:paraId="3F5BC3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四、申请硕博连读的基本条件</w:t>
      </w:r>
    </w:p>
    <w:p w14:paraId="759956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eastAsia" w:ascii="仿宋" w:hAnsi="仿宋" w:eastAsia="仿宋" w:cs="仿宋"/>
          <w:i w:val="0"/>
          <w:iCs w:val="0"/>
          <w:caps w:val="0"/>
          <w:color w:val="000000"/>
          <w:spacing w:val="0"/>
          <w:sz w:val="31"/>
          <w:szCs w:val="31"/>
          <w:bdr w:val="none" w:color="auto" w:sz="0" w:space="0"/>
          <w:shd w:val="clear" w:fill="FFFFFF"/>
        </w:rPr>
        <w:t>考生拥护中国共产党的领导，具有正确的政治方向，热爱祖国，愿意为社会主义现代化建设服务，遵纪守法，品行端正。未受过刑事、行政或纪律处分。</w:t>
      </w:r>
    </w:p>
    <w:p w14:paraId="432238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2.</w:t>
      </w:r>
      <w:r>
        <w:rPr>
          <w:rFonts w:hint="eastAsia" w:ascii="仿宋" w:hAnsi="仿宋" w:eastAsia="仿宋" w:cs="仿宋"/>
          <w:i w:val="0"/>
          <w:iCs w:val="0"/>
          <w:caps w:val="0"/>
          <w:color w:val="000000"/>
          <w:spacing w:val="0"/>
          <w:sz w:val="31"/>
          <w:szCs w:val="31"/>
          <w:bdr w:val="none" w:color="auto" w:sz="0" w:space="0"/>
          <w:shd w:val="clear" w:fill="FFFFFF"/>
        </w:rPr>
        <w:t>考生身体和心理健康状况符合国家和学校规定的体检要求。我校将根据《残疾人教育条例》和《教育部办公厅、卫生部办公厅关于普通高等学校招生学生入学身体检查取消乙肝项目检测有关问题的通知》（教学厅〔</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2010</w:t>
      </w:r>
      <w:r>
        <w:rPr>
          <w:rFonts w:hint="eastAsia" w:ascii="仿宋" w:hAnsi="仿宋" w:eastAsia="仿宋" w:cs="仿宋"/>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w:t>
      </w:r>
      <w:r>
        <w:rPr>
          <w:rFonts w:hint="eastAsia" w:ascii="仿宋" w:hAnsi="仿宋" w:eastAsia="仿宋" w:cs="仿宋"/>
          <w:i w:val="0"/>
          <w:iCs w:val="0"/>
          <w:caps w:val="0"/>
          <w:color w:val="000000"/>
          <w:spacing w:val="0"/>
          <w:sz w:val="31"/>
          <w:szCs w:val="31"/>
          <w:bdr w:val="none" w:color="auto" w:sz="0" w:space="0"/>
          <w:shd w:val="clear" w:fill="FFFFFF"/>
        </w:rPr>
        <w:t>号）等文件规定，参照《教育部、卫生部、中国残疾人联合会关于印发〈普通高等学校招生体检工作指导意见〉的通知》（教学〔</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2003</w:t>
      </w:r>
      <w:r>
        <w:rPr>
          <w:rFonts w:hint="eastAsia" w:ascii="仿宋" w:hAnsi="仿宋" w:eastAsia="仿宋" w:cs="仿宋"/>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eastAsia" w:ascii="仿宋" w:hAnsi="仿宋" w:eastAsia="仿宋" w:cs="仿宋"/>
          <w:i w:val="0"/>
          <w:iCs w:val="0"/>
          <w:caps w:val="0"/>
          <w:color w:val="000000"/>
          <w:spacing w:val="0"/>
          <w:sz w:val="31"/>
          <w:szCs w:val="31"/>
          <w:bdr w:val="none" w:color="auto" w:sz="0" w:space="0"/>
          <w:shd w:val="clear" w:fill="FFFFFF"/>
        </w:rPr>
        <w:t>号）要求，结合招生专业实际情况，提出我校体检要求，未达到体检要求的，不予录取。</w:t>
      </w:r>
    </w:p>
    <w:p w14:paraId="723E45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eastAsia" w:ascii="仿宋" w:hAnsi="仿宋" w:eastAsia="仿宋" w:cs="仿宋"/>
          <w:i w:val="0"/>
          <w:iCs w:val="0"/>
          <w:caps w:val="0"/>
          <w:color w:val="000000"/>
          <w:spacing w:val="0"/>
          <w:sz w:val="31"/>
          <w:szCs w:val="31"/>
          <w:bdr w:val="none" w:color="auto" w:sz="0" w:space="0"/>
          <w:shd w:val="clear" w:fill="FFFFFF"/>
        </w:rPr>
        <w:t>硕士在读专业与申请专业相近或相关，不得跨学科门类申请硕博连读（例如：理学硕士不得申请工学的硕博连读）。</w:t>
      </w:r>
    </w:p>
    <w:p w14:paraId="029EB5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4.</w:t>
      </w:r>
      <w:r>
        <w:rPr>
          <w:rFonts w:hint="eastAsia" w:ascii="仿宋" w:hAnsi="仿宋" w:eastAsia="仿宋" w:cs="仿宋"/>
          <w:i w:val="0"/>
          <w:iCs w:val="0"/>
          <w:caps w:val="0"/>
          <w:color w:val="000000"/>
          <w:spacing w:val="0"/>
          <w:sz w:val="31"/>
          <w:szCs w:val="31"/>
          <w:bdr w:val="none" w:color="auto" w:sz="0" w:space="0"/>
          <w:shd w:val="clear" w:fill="FFFFFF"/>
        </w:rPr>
        <w:t>有至少两名所报考学科专业领域内的教授（或相当专业技术职称的专家）的书面推荐意见。</w:t>
      </w:r>
    </w:p>
    <w:p w14:paraId="6A0CFC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5.</w:t>
      </w:r>
      <w:r>
        <w:rPr>
          <w:rFonts w:hint="eastAsia" w:ascii="仿宋" w:hAnsi="仿宋" w:eastAsia="仿宋" w:cs="仿宋"/>
          <w:i w:val="0"/>
          <w:iCs w:val="0"/>
          <w:caps w:val="0"/>
          <w:color w:val="000000"/>
          <w:spacing w:val="0"/>
          <w:sz w:val="31"/>
          <w:szCs w:val="31"/>
          <w:bdr w:val="none" w:color="auto" w:sz="0" w:space="0"/>
          <w:shd w:val="clear" w:fill="FFFFFF"/>
        </w:rPr>
        <w:t>申请人进入博士阶段学习前（</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eastAsia" w:ascii="仿宋" w:hAnsi="仿宋" w:eastAsia="仿宋" w:cs="仿宋"/>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9</w:t>
      </w:r>
      <w:r>
        <w:rPr>
          <w:rFonts w:hint="eastAsia" w:ascii="仿宋" w:hAnsi="仿宋" w:eastAsia="仿宋" w:cs="仿宋"/>
          <w:i w:val="0"/>
          <w:iCs w:val="0"/>
          <w:caps w:val="0"/>
          <w:color w:val="000000"/>
          <w:spacing w:val="0"/>
          <w:sz w:val="31"/>
          <w:szCs w:val="31"/>
          <w:bdr w:val="none" w:color="auto" w:sz="0" w:space="0"/>
          <w:shd w:val="clear" w:fill="FFFFFF"/>
        </w:rPr>
        <w:t>月）必须完成规定的硕士阶段课程的学习和考核，学位课程不存在补考、重修或不合格记录；硕士研究生在读期间成绩优秀，已经初步具备了较突出的科研能力、取得了阶段性成果，对所学专业的学术研究动态有较全面的了解，在学术研究上有培养前途和科研潜力。</w:t>
      </w:r>
    </w:p>
    <w:p w14:paraId="4C28D0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6.</w:t>
      </w:r>
      <w:r>
        <w:rPr>
          <w:rFonts w:hint="eastAsia" w:ascii="仿宋" w:hAnsi="仿宋" w:eastAsia="仿宋" w:cs="仿宋"/>
          <w:i w:val="0"/>
          <w:iCs w:val="0"/>
          <w:caps w:val="0"/>
          <w:color w:val="000000"/>
          <w:spacing w:val="0"/>
          <w:sz w:val="31"/>
          <w:szCs w:val="31"/>
          <w:bdr w:val="none" w:color="auto" w:sz="0" w:space="0"/>
          <w:shd w:val="clear" w:fill="FFFFFF"/>
        </w:rPr>
        <w:t>录取的硕博连读生不得申请硕士学位，不颁发硕士毕业证书和学位证书。硕博连读生将实行中期考核、分流淘汰机制，不适合继续攻读博士学位研究生者，可按学校有关规定申请转为硕士研究生。</w:t>
      </w:r>
    </w:p>
    <w:p w14:paraId="57652D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五、选拔工作程序和时间安排</w:t>
      </w:r>
    </w:p>
    <w:p w14:paraId="4E9AA4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ascii="楷体" w:hAnsi="楷体" w:eastAsia="楷体" w:cs="楷体"/>
          <w:i w:val="0"/>
          <w:iCs w:val="0"/>
          <w:caps w:val="0"/>
          <w:color w:val="000000"/>
          <w:spacing w:val="0"/>
          <w:sz w:val="31"/>
          <w:szCs w:val="31"/>
          <w:bdr w:val="none" w:color="auto" w:sz="0" w:space="0"/>
          <w:shd w:val="clear" w:fill="FFFFFF"/>
        </w:rPr>
        <w:t>（一）提交材料</w:t>
      </w:r>
    </w:p>
    <w:p w14:paraId="2CBC24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2024</w:t>
      </w:r>
      <w:r>
        <w:rPr>
          <w:rFonts w:hint="eastAsia" w:ascii="仿宋" w:hAnsi="仿宋" w:eastAsia="仿宋" w:cs="仿宋"/>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11</w:t>
      </w:r>
      <w:r>
        <w:rPr>
          <w:rFonts w:hint="eastAsia" w:ascii="仿宋" w:hAnsi="仿宋" w:eastAsia="仿宋" w:cs="仿宋"/>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27</w:t>
      </w:r>
      <w:r>
        <w:rPr>
          <w:rFonts w:hint="eastAsia" w:ascii="仿宋" w:hAnsi="仿宋" w:eastAsia="仿宋" w:cs="仿宋"/>
          <w:i w:val="0"/>
          <w:iCs w:val="0"/>
          <w:caps w:val="0"/>
          <w:color w:val="000000"/>
          <w:spacing w:val="0"/>
          <w:sz w:val="31"/>
          <w:szCs w:val="31"/>
          <w:bdr w:val="none" w:color="auto" w:sz="0" w:space="0"/>
          <w:shd w:val="clear" w:fill="FFFFFF"/>
        </w:rPr>
        <w:t>日（星期三）</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17</w:t>
      </w:r>
      <w:r>
        <w:rPr>
          <w:rFonts w:hint="eastAsia" w:ascii="仿宋" w:hAnsi="仿宋" w:eastAsia="仿宋" w:cs="仿宋"/>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00</w:t>
      </w:r>
      <w:r>
        <w:rPr>
          <w:rFonts w:hint="eastAsia" w:ascii="仿宋" w:hAnsi="仿宋" w:eastAsia="仿宋" w:cs="仿宋"/>
          <w:i w:val="0"/>
          <w:iCs w:val="0"/>
          <w:caps w:val="0"/>
          <w:color w:val="000000"/>
          <w:spacing w:val="0"/>
          <w:sz w:val="31"/>
          <w:szCs w:val="31"/>
          <w:bdr w:val="none" w:color="auto" w:sz="0" w:space="0"/>
          <w:shd w:val="clear" w:fill="FFFFFF"/>
        </w:rPr>
        <w:t>前，达到申请条件的学生自愿提出申请，将《云南大学招收“硕博连读”研究生申请表》、专家推荐意见、硕士在学期间的学习成绩单、获奖证书和科研成果等相关材料（一式一份），提交到信息学院</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1115</w:t>
      </w:r>
      <w:r>
        <w:rPr>
          <w:rFonts w:hint="eastAsia" w:ascii="仿宋" w:hAnsi="仿宋" w:eastAsia="仿宋" w:cs="仿宋"/>
          <w:i w:val="0"/>
          <w:iCs w:val="0"/>
          <w:caps w:val="0"/>
          <w:color w:val="000000"/>
          <w:spacing w:val="0"/>
          <w:sz w:val="31"/>
          <w:szCs w:val="31"/>
          <w:bdr w:val="none" w:color="auto" w:sz="0" w:space="0"/>
          <w:shd w:val="clear" w:fill="FFFFFF"/>
        </w:rPr>
        <w:t>研究生办公室。</w:t>
      </w:r>
    </w:p>
    <w:p w14:paraId="54A4BC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楷体" w:hAnsi="楷体" w:eastAsia="楷体" w:cs="楷体"/>
          <w:i w:val="0"/>
          <w:iCs w:val="0"/>
          <w:caps w:val="0"/>
          <w:color w:val="000000"/>
          <w:spacing w:val="0"/>
          <w:sz w:val="31"/>
          <w:szCs w:val="31"/>
          <w:bdr w:val="none" w:color="auto" w:sz="0" w:space="0"/>
          <w:shd w:val="clear" w:fill="FFFFFF"/>
        </w:rPr>
        <w:t>（二）资格审查和综合考核</w:t>
      </w:r>
    </w:p>
    <w:p w14:paraId="21F7AC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1.2024</w:t>
      </w:r>
      <w:r>
        <w:rPr>
          <w:rFonts w:hint="eastAsia" w:ascii="仿宋" w:hAnsi="仿宋" w:eastAsia="仿宋" w:cs="仿宋"/>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12</w:t>
      </w:r>
      <w:r>
        <w:rPr>
          <w:rFonts w:hint="eastAsia" w:ascii="仿宋" w:hAnsi="仿宋" w:eastAsia="仿宋" w:cs="仿宋"/>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6</w:t>
      </w:r>
      <w:r>
        <w:rPr>
          <w:rFonts w:hint="eastAsia" w:ascii="仿宋" w:hAnsi="仿宋" w:eastAsia="仿宋" w:cs="仿宋"/>
          <w:i w:val="0"/>
          <w:iCs w:val="0"/>
          <w:caps w:val="0"/>
          <w:color w:val="000000"/>
          <w:spacing w:val="0"/>
          <w:sz w:val="31"/>
          <w:szCs w:val="31"/>
          <w:bdr w:val="none" w:color="auto" w:sz="0" w:space="0"/>
          <w:shd w:val="clear" w:fill="FFFFFF"/>
        </w:rPr>
        <w:t>日（星期五）前，学院对提交材料进行审核，并成立硕博连读研究生选拔工作领导小组以及由</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3-5</w:t>
      </w:r>
      <w:r>
        <w:rPr>
          <w:rFonts w:hint="eastAsia" w:ascii="仿宋" w:hAnsi="仿宋" w:eastAsia="仿宋" w:cs="仿宋"/>
          <w:i w:val="0"/>
          <w:iCs w:val="0"/>
          <w:caps w:val="0"/>
          <w:color w:val="000000"/>
          <w:spacing w:val="0"/>
          <w:sz w:val="31"/>
          <w:szCs w:val="31"/>
          <w:bdr w:val="none" w:color="auto" w:sz="0" w:space="0"/>
          <w:shd w:val="clear" w:fill="FFFFFF"/>
        </w:rPr>
        <w:t>位博士生导师组成的选拔考核小组，对申请人进行综合考核，择优录取。</w:t>
      </w:r>
    </w:p>
    <w:p w14:paraId="4565EC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2.2024</w:t>
      </w:r>
      <w:r>
        <w:rPr>
          <w:rFonts w:hint="eastAsia" w:ascii="仿宋" w:hAnsi="仿宋" w:eastAsia="仿宋" w:cs="仿宋"/>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12</w:t>
      </w:r>
      <w:r>
        <w:rPr>
          <w:rFonts w:hint="eastAsia" w:ascii="仿宋" w:hAnsi="仿宋" w:eastAsia="仿宋" w:cs="仿宋"/>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eastAsia" w:ascii="仿宋" w:hAnsi="仿宋" w:eastAsia="仿宋" w:cs="仿宋"/>
          <w:i w:val="0"/>
          <w:iCs w:val="0"/>
          <w:caps w:val="0"/>
          <w:color w:val="000000"/>
          <w:spacing w:val="0"/>
          <w:sz w:val="31"/>
          <w:szCs w:val="31"/>
          <w:bdr w:val="none" w:color="auto" w:sz="0" w:space="0"/>
          <w:shd w:val="clear" w:fill="FFFFFF"/>
        </w:rPr>
        <w:t>日（星期二）前，学院将拟录取名单等材料提交研究生院进行审查。</w:t>
      </w:r>
    </w:p>
    <w:p w14:paraId="73D95A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eastAsia" w:ascii="仿宋" w:hAnsi="仿宋" w:eastAsia="仿宋" w:cs="仿宋"/>
          <w:i w:val="0"/>
          <w:iCs w:val="0"/>
          <w:caps w:val="0"/>
          <w:color w:val="000000"/>
          <w:spacing w:val="0"/>
          <w:sz w:val="31"/>
          <w:szCs w:val="31"/>
          <w:bdr w:val="none" w:color="auto" w:sz="0" w:space="0"/>
          <w:shd w:val="clear" w:fill="FFFFFF"/>
        </w:rPr>
        <w:t>学院考核方式与内容</w:t>
      </w:r>
    </w:p>
    <w:p w14:paraId="430D72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eastAsia" w:ascii="仿宋" w:hAnsi="仿宋" w:eastAsia="仿宋" w:cs="仿宋"/>
          <w:i w:val="0"/>
          <w:iCs w:val="0"/>
          <w:caps w:val="0"/>
          <w:color w:val="000000"/>
          <w:spacing w:val="0"/>
          <w:sz w:val="31"/>
          <w:szCs w:val="31"/>
          <w:bdr w:val="none" w:color="auto" w:sz="0" w:space="0"/>
          <w:shd w:val="clear" w:fill="FFFFFF"/>
        </w:rPr>
        <w:t>）考核方式：采取专家面试的方式进行</w:t>
      </w:r>
    </w:p>
    <w:p w14:paraId="7B001E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w:t>
      </w:r>
      <w:r>
        <w:rPr>
          <w:rFonts w:hint="eastAsia" w:ascii="仿宋" w:hAnsi="仿宋" w:eastAsia="仿宋" w:cs="仿宋"/>
          <w:i w:val="0"/>
          <w:iCs w:val="0"/>
          <w:caps w:val="0"/>
          <w:color w:val="000000"/>
          <w:spacing w:val="0"/>
          <w:sz w:val="31"/>
          <w:szCs w:val="31"/>
          <w:bdr w:val="none" w:color="auto" w:sz="0" w:space="0"/>
          <w:shd w:val="clear" w:fill="FFFFFF"/>
        </w:rPr>
        <w:t>）考核内容（考核成绩以百分制计算，成绩保留小数点后两位）：</w:t>
      </w:r>
    </w:p>
    <w:p w14:paraId="14A705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①</w:t>
      </w:r>
      <w:r>
        <w:rPr>
          <w:rFonts w:hint="eastAsia" w:ascii="微软雅黑" w:hAnsi="微软雅黑" w:eastAsia="微软雅黑" w:cs="微软雅黑"/>
          <w:i w:val="0"/>
          <w:iCs w:val="0"/>
          <w:caps w:val="0"/>
          <w:color w:val="3E3E3E"/>
          <w:spacing w:val="0"/>
          <w:sz w:val="24"/>
          <w:szCs w:val="24"/>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思想品德、身心健康状况</w:t>
      </w:r>
    </w:p>
    <w:p w14:paraId="2AC32D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②</w:t>
      </w:r>
      <w:r>
        <w:rPr>
          <w:rFonts w:hint="eastAsia" w:ascii="微软雅黑" w:hAnsi="微软雅黑" w:eastAsia="微软雅黑" w:cs="微软雅黑"/>
          <w:i w:val="0"/>
          <w:iCs w:val="0"/>
          <w:caps w:val="0"/>
          <w:color w:val="3E3E3E"/>
          <w:spacing w:val="0"/>
          <w:sz w:val="24"/>
          <w:szCs w:val="24"/>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基础理论与专业知识、外国语水平</w:t>
      </w:r>
    </w:p>
    <w:p w14:paraId="2B6090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③</w:t>
      </w:r>
      <w:r>
        <w:rPr>
          <w:rFonts w:hint="eastAsia" w:ascii="微软雅黑" w:hAnsi="微软雅黑" w:eastAsia="微软雅黑" w:cs="微软雅黑"/>
          <w:i w:val="0"/>
          <w:iCs w:val="0"/>
          <w:caps w:val="0"/>
          <w:color w:val="3E3E3E"/>
          <w:spacing w:val="0"/>
          <w:sz w:val="24"/>
          <w:szCs w:val="24"/>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学术及科研潜力、创新能力、综合素质等</w:t>
      </w:r>
    </w:p>
    <w:p w14:paraId="0C0FC6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eastAsia" w:ascii="仿宋" w:hAnsi="仿宋" w:eastAsia="仿宋" w:cs="仿宋"/>
          <w:i w:val="0"/>
          <w:iCs w:val="0"/>
          <w:caps w:val="0"/>
          <w:color w:val="000000"/>
          <w:spacing w:val="0"/>
          <w:sz w:val="31"/>
          <w:szCs w:val="31"/>
          <w:bdr w:val="none" w:color="auto" w:sz="0" w:space="0"/>
          <w:shd w:val="clear" w:fill="FFFFFF"/>
        </w:rPr>
        <w:t>）考核时间：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2024</w:t>
      </w:r>
      <w:r>
        <w:rPr>
          <w:rFonts w:hint="eastAsia" w:ascii="仿宋" w:hAnsi="仿宋" w:eastAsia="仿宋" w:cs="仿宋"/>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12</w:t>
      </w:r>
      <w:r>
        <w:rPr>
          <w:rFonts w:hint="eastAsia" w:ascii="仿宋" w:hAnsi="仿宋" w:eastAsia="仿宋" w:cs="仿宋"/>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eastAsia" w:ascii="仿宋" w:hAnsi="仿宋" w:eastAsia="仿宋" w:cs="仿宋"/>
          <w:i w:val="0"/>
          <w:iCs w:val="0"/>
          <w:caps w:val="0"/>
          <w:color w:val="000000"/>
          <w:spacing w:val="0"/>
          <w:sz w:val="31"/>
          <w:szCs w:val="31"/>
          <w:bdr w:val="none" w:color="auto" w:sz="0" w:space="0"/>
          <w:shd w:val="clear" w:fill="FFFFFF"/>
        </w:rPr>
        <w:t>日（星期二）下午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13</w:t>
      </w:r>
      <w:r>
        <w:rPr>
          <w:rFonts w:hint="eastAsia" w:ascii="仿宋" w:hAnsi="仿宋" w:eastAsia="仿宋" w:cs="仿宋"/>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00</w:t>
      </w:r>
    </w:p>
    <w:p w14:paraId="3EAE18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4</w:t>
      </w:r>
      <w:r>
        <w:rPr>
          <w:rFonts w:hint="eastAsia" w:ascii="仿宋" w:hAnsi="仿宋" w:eastAsia="仿宋" w:cs="仿宋"/>
          <w:i w:val="0"/>
          <w:iCs w:val="0"/>
          <w:caps w:val="0"/>
          <w:color w:val="000000"/>
          <w:spacing w:val="0"/>
          <w:sz w:val="31"/>
          <w:szCs w:val="31"/>
          <w:bdr w:val="none" w:color="auto" w:sz="0" w:space="0"/>
          <w:shd w:val="clear" w:fill="FFFFFF"/>
        </w:rPr>
        <w:t>）考核地点：另行通知</w:t>
      </w:r>
    </w:p>
    <w:p w14:paraId="6DA22F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4.</w:t>
      </w:r>
      <w:r>
        <w:rPr>
          <w:rFonts w:hint="eastAsia" w:ascii="仿宋" w:hAnsi="仿宋" w:eastAsia="仿宋" w:cs="仿宋"/>
          <w:i w:val="0"/>
          <w:iCs w:val="0"/>
          <w:caps w:val="0"/>
          <w:color w:val="000000"/>
          <w:spacing w:val="0"/>
          <w:sz w:val="31"/>
          <w:szCs w:val="31"/>
          <w:bdr w:val="none" w:color="auto" w:sz="0" w:space="0"/>
          <w:shd w:val="clear" w:fill="FFFFFF"/>
        </w:rPr>
        <w:t>注意事项</w:t>
      </w:r>
    </w:p>
    <w:p w14:paraId="079479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eastAsia" w:ascii="仿宋" w:hAnsi="仿宋" w:eastAsia="仿宋" w:cs="仿宋"/>
          <w:i w:val="0"/>
          <w:iCs w:val="0"/>
          <w:caps w:val="0"/>
          <w:color w:val="000000"/>
          <w:spacing w:val="0"/>
          <w:sz w:val="31"/>
          <w:szCs w:val="31"/>
          <w:bdr w:val="none" w:color="auto" w:sz="0" w:space="0"/>
          <w:shd w:val="clear" w:fill="FFFFFF"/>
        </w:rPr>
        <w:t>）学院综合考核请考生提前准备</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PPT</w:t>
      </w:r>
      <w:r>
        <w:rPr>
          <w:rFonts w:hint="eastAsia" w:ascii="仿宋" w:hAnsi="仿宋" w:eastAsia="仿宋" w:cs="仿宋"/>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8</w:t>
      </w:r>
      <w:r>
        <w:rPr>
          <w:rFonts w:hint="eastAsia" w:ascii="仿宋" w:hAnsi="仿宋" w:eastAsia="仿宋" w:cs="仿宋"/>
          <w:i w:val="0"/>
          <w:iCs w:val="0"/>
          <w:caps w:val="0"/>
          <w:color w:val="000000"/>
          <w:spacing w:val="0"/>
          <w:sz w:val="31"/>
          <w:szCs w:val="31"/>
          <w:bdr w:val="none" w:color="auto" w:sz="0" w:space="0"/>
          <w:shd w:val="clear" w:fill="FFFFFF"/>
        </w:rPr>
        <w:t>分钟以内），内容包括个人基本情况、学术成果、获得奖项、博士期间计划等。</w:t>
      </w:r>
    </w:p>
    <w:p w14:paraId="1511F5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w:t>
      </w:r>
      <w:r>
        <w:rPr>
          <w:rFonts w:hint="eastAsia" w:ascii="仿宋" w:hAnsi="仿宋" w:eastAsia="仿宋" w:cs="仿宋"/>
          <w:i w:val="0"/>
          <w:iCs w:val="0"/>
          <w:caps w:val="0"/>
          <w:color w:val="000000"/>
          <w:spacing w:val="0"/>
          <w:sz w:val="31"/>
          <w:szCs w:val="31"/>
          <w:bdr w:val="none" w:color="auto" w:sz="0" w:space="0"/>
          <w:shd w:val="clear" w:fill="FFFFFF"/>
        </w:rPr>
        <w:t>）联系方式</w:t>
      </w:r>
    </w:p>
    <w:p w14:paraId="3D2D45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联系人：王老师（信息学院</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1115</w:t>
      </w:r>
      <w:r>
        <w:rPr>
          <w:rFonts w:hint="eastAsia" w:ascii="仿宋" w:hAnsi="仿宋" w:eastAsia="仿宋" w:cs="仿宋"/>
          <w:i w:val="0"/>
          <w:iCs w:val="0"/>
          <w:caps w:val="0"/>
          <w:color w:val="000000"/>
          <w:spacing w:val="0"/>
          <w:sz w:val="31"/>
          <w:szCs w:val="31"/>
          <w:bdr w:val="none" w:color="auto" w:sz="0" w:space="0"/>
          <w:shd w:val="clear" w:fill="FFFFFF"/>
        </w:rPr>
        <w:t>研究生办公室）</w:t>
      </w:r>
    </w:p>
    <w:p w14:paraId="6280C4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联系电话：</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0871-65031597</w:t>
      </w:r>
    </w:p>
    <w:p w14:paraId="56B5AE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六、监督机制</w:t>
      </w:r>
    </w:p>
    <w:p w14:paraId="44458B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监督、申诉或复议电话：</w:t>
      </w:r>
    </w:p>
    <w:p w14:paraId="48E991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0871-65930963</w:t>
      </w:r>
      <w:r>
        <w:rPr>
          <w:rFonts w:hint="eastAsia" w:ascii="仿宋" w:hAnsi="仿宋" w:eastAsia="仿宋" w:cs="仿宋"/>
          <w:i w:val="0"/>
          <w:iCs w:val="0"/>
          <w:caps w:val="0"/>
          <w:color w:val="000000"/>
          <w:spacing w:val="0"/>
          <w:sz w:val="31"/>
          <w:szCs w:val="31"/>
          <w:bdr w:val="none" w:color="auto" w:sz="0" w:space="0"/>
          <w:shd w:val="clear" w:fill="FFFFFF"/>
        </w:rPr>
        <w:t>（学院纪检监察）</w:t>
      </w:r>
    </w:p>
    <w:p w14:paraId="14A57D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0871-65033837</w:t>
      </w:r>
      <w:r>
        <w:rPr>
          <w:rFonts w:hint="eastAsia" w:ascii="仿宋" w:hAnsi="仿宋" w:eastAsia="仿宋" w:cs="仿宋"/>
          <w:i w:val="0"/>
          <w:iCs w:val="0"/>
          <w:caps w:val="0"/>
          <w:color w:val="000000"/>
          <w:spacing w:val="0"/>
          <w:sz w:val="31"/>
          <w:szCs w:val="31"/>
          <w:bdr w:val="none" w:color="auto" w:sz="0" w:space="0"/>
          <w:shd w:val="clear" w:fill="FFFFFF"/>
        </w:rPr>
        <w:t>（校研招办）</w:t>
      </w:r>
    </w:p>
    <w:p w14:paraId="621ACC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0871-65033908</w:t>
      </w:r>
      <w:r>
        <w:rPr>
          <w:rFonts w:hint="eastAsia" w:ascii="仿宋" w:hAnsi="仿宋" w:eastAsia="仿宋" w:cs="仿宋"/>
          <w:i w:val="0"/>
          <w:iCs w:val="0"/>
          <w:caps w:val="0"/>
          <w:color w:val="000000"/>
          <w:spacing w:val="0"/>
          <w:sz w:val="31"/>
          <w:szCs w:val="31"/>
          <w:bdr w:val="none" w:color="auto" w:sz="0" w:space="0"/>
          <w:shd w:val="clear" w:fill="FFFFFF"/>
        </w:rPr>
        <w:t>（校纪检监察处）</w:t>
      </w:r>
    </w:p>
    <w:p w14:paraId="3B3A13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七、其他</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p>
    <w:p w14:paraId="348289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（一）以“硕博连读”方式招收的博士生，其学习形式为全日制，录取类别为“</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11 </w:t>
      </w:r>
      <w:r>
        <w:rPr>
          <w:rFonts w:hint="eastAsia" w:ascii="仿宋" w:hAnsi="仿宋" w:eastAsia="仿宋" w:cs="仿宋"/>
          <w:i w:val="0"/>
          <w:iCs w:val="0"/>
          <w:caps w:val="0"/>
          <w:color w:val="000000"/>
          <w:spacing w:val="0"/>
          <w:sz w:val="31"/>
          <w:szCs w:val="31"/>
          <w:bdr w:val="none" w:color="auto" w:sz="0" w:space="0"/>
          <w:shd w:val="clear" w:fill="FFFFFF"/>
        </w:rPr>
        <w:t>非定向就业”，博士阶段的学习年限、学费缴纳、中期考核、学位授予等事项按照《云南大学关于硕博连读、直博研究生培养工作的若干规定》（附件</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eastAsia" w:ascii="仿宋" w:hAnsi="仿宋" w:eastAsia="仿宋" w:cs="仿宋"/>
          <w:i w:val="0"/>
          <w:iCs w:val="0"/>
          <w:caps w:val="0"/>
          <w:color w:val="000000"/>
          <w:spacing w:val="0"/>
          <w:sz w:val="31"/>
          <w:szCs w:val="31"/>
          <w:bdr w:val="none" w:color="auto" w:sz="0" w:space="0"/>
          <w:shd w:val="clear" w:fill="FFFFFF"/>
        </w:rPr>
        <w:t>）执行。</w:t>
      </w:r>
    </w:p>
    <w:p w14:paraId="6C3C6B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仿宋" w:hAnsi="仿宋" w:eastAsia="仿宋" w:cs="仿宋"/>
          <w:i w:val="0"/>
          <w:iCs w:val="0"/>
          <w:caps w:val="0"/>
          <w:color w:val="3E3E3E"/>
          <w:spacing w:val="0"/>
          <w:sz w:val="31"/>
          <w:szCs w:val="31"/>
          <w:bdr w:val="none" w:color="auto" w:sz="0" w:space="0"/>
          <w:shd w:val="clear" w:fill="FFFFFF"/>
        </w:rPr>
        <w:t>（二）有下列情况之一者，学校将取消其“硕博连读”攻读博士学位研究生资格：</w:t>
      </w:r>
    </w:p>
    <w:p w14:paraId="10415D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eastAsia" w:ascii="仿宋" w:hAnsi="仿宋" w:eastAsia="仿宋" w:cs="仿宋"/>
          <w:i w:val="0"/>
          <w:iCs w:val="0"/>
          <w:caps w:val="0"/>
          <w:color w:val="3E3E3E"/>
          <w:spacing w:val="0"/>
          <w:sz w:val="31"/>
          <w:szCs w:val="31"/>
          <w:bdr w:val="none" w:color="auto" w:sz="0" w:space="0"/>
          <w:shd w:val="clear" w:fill="FFFFFF"/>
        </w:rPr>
        <w:t>申请者提供的材料与事实不符，存在造假行为。</w:t>
      </w:r>
    </w:p>
    <w:p w14:paraId="30B6FC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2.</w:t>
      </w:r>
      <w:r>
        <w:rPr>
          <w:rFonts w:hint="eastAsia" w:ascii="仿宋" w:hAnsi="仿宋" w:eastAsia="仿宋" w:cs="仿宋"/>
          <w:i w:val="0"/>
          <w:iCs w:val="0"/>
          <w:caps w:val="0"/>
          <w:color w:val="3E3E3E"/>
          <w:spacing w:val="0"/>
          <w:sz w:val="31"/>
          <w:szCs w:val="31"/>
          <w:bdr w:val="none" w:color="auto" w:sz="0" w:space="0"/>
          <w:shd w:val="clear" w:fill="FFFFFF"/>
        </w:rPr>
        <w:t>硕士培养期间，受到纪律处分或思想政治品德考核未通过。</w:t>
      </w:r>
    </w:p>
    <w:p w14:paraId="3F97BE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eastAsia" w:ascii="仿宋" w:hAnsi="仿宋" w:eastAsia="仿宋" w:cs="仿宋"/>
          <w:i w:val="0"/>
          <w:iCs w:val="0"/>
          <w:caps w:val="0"/>
          <w:color w:val="3E3E3E"/>
          <w:spacing w:val="0"/>
          <w:sz w:val="31"/>
          <w:szCs w:val="31"/>
          <w:bdr w:val="none" w:color="auto" w:sz="0" w:space="0"/>
          <w:shd w:val="clear" w:fill="FFFFFF"/>
        </w:rPr>
        <w:t>硕士培养期间，学位课程存在补考、重修或不合格记录。</w:t>
      </w:r>
    </w:p>
    <w:p w14:paraId="02A407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645"/>
        <w:jc w:val="both"/>
        <w:rPr>
          <w:rFonts w:hint="eastAsia" w:ascii="微软雅黑" w:hAnsi="微软雅黑" w:eastAsia="微软雅黑" w:cs="微软雅黑"/>
          <w:i w:val="0"/>
          <w:iCs w:val="0"/>
          <w:caps w:val="0"/>
          <w:color w:val="3E3E3E"/>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4.</w:t>
      </w:r>
      <w:r>
        <w:rPr>
          <w:rFonts w:hint="eastAsia" w:ascii="仿宋" w:hAnsi="仿宋" w:eastAsia="仿宋" w:cs="仿宋"/>
          <w:i w:val="0"/>
          <w:iCs w:val="0"/>
          <w:caps w:val="0"/>
          <w:color w:val="3E3E3E"/>
          <w:spacing w:val="0"/>
          <w:sz w:val="31"/>
          <w:szCs w:val="31"/>
          <w:bdr w:val="none" w:color="auto" w:sz="0" w:space="0"/>
          <w:shd w:val="clear" w:fill="FFFFFF"/>
        </w:rPr>
        <w:t>不符合选拔规定的体检标准或因疾病而不能继续学习。</w:t>
      </w:r>
    </w:p>
    <w:p w14:paraId="7CB1429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578"/>
    <w:rsid w:val="11C52438"/>
    <w:rsid w:val="235A170F"/>
    <w:rsid w:val="25476578"/>
    <w:rsid w:val="3C01177E"/>
    <w:rsid w:val="3D034824"/>
    <w:rsid w:val="3D363D7A"/>
    <w:rsid w:val="7A3C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2024-11-22T07:42:00Z</dcterms:created>
  <dc:creator>WPS_1663235086</dc:creator>
  <cp:lastModifiedBy>WPS_1663235086</cp:lastModifiedBy>
  <dcterms:modified xsi:type="dcterms:W3CDTF">2024-11-22T07:50:13Z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61AA3A11966042C8B86D76D1B66CA3E2_13</vt:lpwstr>
  </property>
</Properties>
</file>