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微软雅黑" w:hAnsi="微软雅黑" w:eastAsia="微软雅黑" w:cs="微软雅黑"/>
          <w:i w:val="0"/>
          <w:iCs w:val="0"/>
          <w:caps w:val="0"/>
          <w:color w:val="646464"/>
          <w:spacing w:val="0"/>
          <w:sz w:val="27"/>
          <w:szCs w:val="27"/>
          <w:shd w:val="clear" w:fill="FFFFFF"/>
        </w:rPr>
      </w:pPr>
      <w:r>
        <w:rPr>
          <w:rFonts w:ascii="微软雅黑" w:hAnsi="微软雅黑" w:eastAsia="微软雅黑" w:cs="微软雅黑"/>
          <w:i w:val="0"/>
          <w:iCs w:val="0"/>
          <w:caps w:val="0"/>
          <w:color w:val="646464"/>
          <w:spacing w:val="0"/>
          <w:sz w:val="27"/>
          <w:szCs w:val="27"/>
          <w:shd w:val="clear" w:fill="FFFFFF"/>
        </w:rPr>
        <w:t>2024年中国农业大学水利与土木工程学院博士研究生申请考核制招生实施方案</w:t>
      </w:r>
      <w:r>
        <w:rPr>
          <w:rFonts w:hint="eastAsia" w:ascii="微软雅黑" w:hAnsi="微软雅黑" w:eastAsia="微软雅黑" w:cs="微软雅黑"/>
          <w:i w:val="0"/>
          <w:iCs w:val="0"/>
          <w:caps w:val="0"/>
          <w:color w:val="646464"/>
          <w:spacing w:val="0"/>
          <w:sz w:val="27"/>
          <w:szCs w:val="27"/>
          <w:shd w:val="clear" w:fill="FFFFFF"/>
        </w:rPr>
        <w:t>(附博士招生专业目录）</w:t>
      </w:r>
    </w:p>
    <w:p>
      <w:pPr>
        <w:pStyle w:val="5"/>
        <w:keepNext w:val="0"/>
        <w:keepLines w:val="0"/>
        <w:widowControl/>
        <w:suppressLineNumbers w:val="0"/>
        <w:shd w:val="clear" w:fill="FFFFFF"/>
        <w:spacing w:before="0" w:beforeAutospacing="0" w:after="300" w:afterAutospacing="0" w:line="375" w:lineRule="atLeast"/>
        <w:ind w:left="0" w:firstLine="525"/>
        <w:jc w:val="left"/>
        <w:rPr>
          <w:rFonts w:ascii="微软雅黑" w:hAnsi="微软雅黑" w:eastAsia="微软雅黑" w:cs="微软雅黑"/>
          <w:i w:val="0"/>
          <w:iCs w:val="0"/>
          <w:caps w:val="0"/>
          <w:color w:val="646464"/>
          <w:spacing w:val="0"/>
          <w:sz w:val="21"/>
          <w:szCs w:val="21"/>
        </w:rPr>
      </w:pPr>
      <w:r>
        <w:rPr>
          <w:rFonts w:ascii="仿宋" w:hAnsi="仿宋" w:eastAsia="仿宋" w:cs="仿宋"/>
          <w:i w:val="0"/>
          <w:iCs w:val="0"/>
          <w:caps w:val="0"/>
          <w:color w:val="646464"/>
          <w:spacing w:val="0"/>
          <w:sz w:val="24"/>
          <w:szCs w:val="24"/>
          <w:shd w:val="clear" w:fill="FFFFFF"/>
        </w:rPr>
        <w:t>根据《中国农业大学新时代研究生教育改革发展实施方案》和《中国农业大学</w:t>
      </w:r>
      <w:r>
        <w:rPr>
          <w:rFonts w:hint="eastAsia" w:ascii="仿宋" w:hAnsi="仿宋" w:eastAsia="仿宋" w:cs="仿宋"/>
          <w:i w:val="0"/>
          <w:iCs w:val="0"/>
          <w:caps w:val="0"/>
          <w:color w:val="646464"/>
          <w:spacing w:val="0"/>
          <w:sz w:val="24"/>
          <w:szCs w:val="24"/>
          <w:shd w:val="clear" w:fill="FFFFFF"/>
        </w:rPr>
        <w:t>2024年博士研究生招生章程》的精神，结合水利与土木工程学院实际情况及博士生培养规律，遵循公开、公平、公正原则，制定本实施方案选拔优秀博士研究生。博士研究生“申请考核制”包括个人申请、学科考核、学院审查和研究生院审批四个环节。符合报考条件的申请者自愿申请，提交相关材料，学科依据申请者申请材料确定差额复核名单，考核小组组织考核决定拟录取名单，学院研究生招生工作领导小组核准后报研究生院审批。</w:t>
      </w:r>
    </w:p>
    <w:p>
      <w:pPr>
        <w:pStyle w:val="5"/>
        <w:keepNext w:val="0"/>
        <w:keepLines w:val="0"/>
        <w:widowControl/>
        <w:suppressLineNumbers w:val="0"/>
        <w:shd w:val="clear" w:fill="FFFFFF"/>
        <w:spacing w:before="0" w:beforeAutospacing="0" w:after="300" w:afterAutospacing="0" w:line="375" w:lineRule="atLeast"/>
        <w:ind w:left="0" w:firstLine="525"/>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本次招生实施方案包含全日制博士生与非全日制博士的实施方案，具体实施方案如下：</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7"/>
          <w:szCs w:val="27"/>
        </w:rPr>
      </w:pPr>
      <w:r>
        <w:rPr>
          <w:rStyle w:val="8"/>
          <w:rFonts w:hint="eastAsia" w:ascii="仿宋" w:hAnsi="仿宋" w:eastAsia="仿宋" w:cs="仿宋"/>
          <w:b/>
          <w:bCs/>
          <w:i w:val="0"/>
          <w:iCs w:val="0"/>
          <w:caps w:val="0"/>
          <w:color w:val="646464"/>
          <w:spacing w:val="0"/>
          <w:sz w:val="28"/>
          <w:szCs w:val="28"/>
          <w:shd w:val="clear" w:fill="FFFFFF"/>
        </w:rPr>
        <w:t>一、全日制博士生申请考核制招生实施方案</w:t>
      </w:r>
    </w:p>
    <w:p>
      <w:pPr>
        <w:pStyle w:val="5"/>
        <w:keepNext w:val="0"/>
        <w:keepLines w:val="0"/>
        <w:widowControl/>
        <w:suppressLineNumbers w:val="0"/>
        <w:shd w:val="clear" w:fill="FFFFFF"/>
        <w:spacing w:before="0" w:beforeAutospacing="0" w:after="30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（一）个人申请</w:t>
      </w:r>
    </w:p>
    <w:p>
      <w:pPr>
        <w:pStyle w:val="5"/>
        <w:keepNext w:val="0"/>
        <w:keepLines w:val="0"/>
        <w:widowControl/>
        <w:suppressLineNumbers w:val="0"/>
        <w:shd w:val="clear" w:fill="FFFFFF"/>
        <w:spacing w:before="0" w:beforeAutospacing="0" w:after="300" w:afterAutospacing="0" w:line="375" w:lineRule="atLeast"/>
        <w:ind w:left="0" w:firstLine="42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1. 报名时间及办法</w:t>
      </w:r>
    </w:p>
    <w:p>
      <w:pPr>
        <w:pStyle w:val="5"/>
        <w:keepNext w:val="0"/>
        <w:keepLines w:val="0"/>
        <w:widowControl/>
        <w:suppressLineNumbers w:val="0"/>
        <w:shd w:val="clear" w:fill="FFFFFF"/>
        <w:spacing w:before="0" w:beforeAutospacing="0" w:after="300" w:afterAutospacing="0" w:line="375" w:lineRule="atLeast"/>
        <w:ind w:left="0" w:firstLine="525"/>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（1）2023年11月10日至12月29日进入中国农业大学“</w:t>
      </w:r>
      <w:r>
        <w:rPr>
          <w:rFonts w:hint="eastAsia" w:ascii="微软雅黑" w:hAnsi="微软雅黑" w:eastAsia="微软雅黑" w:cs="微软雅黑"/>
          <w:i w:val="0"/>
          <w:iCs w:val="0"/>
          <w:caps w:val="0"/>
          <w:color w:val="292B2C"/>
          <w:spacing w:val="0"/>
          <w:sz w:val="21"/>
          <w:szCs w:val="21"/>
          <w:u w:val="none"/>
          <w:shd w:val="clear" w:fill="FFFFFF"/>
        </w:rPr>
        <w:fldChar w:fldCharType="begin"/>
      </w:r>
      <w:r>
        <w:rPr>
          <w:rFonts w:hint="eastAsia" w:ascii="微软雅黑" w:hAnsi="微软雅黑" w:eastAsia="微软雅黑" w:cs="微软雅黑"/>
          <w:i w:val="0"/>
          <w:iCs w:val="0"/>
          <w:caps w:val="0"/>
          <w:color w:val="292B2C"/>
          <w:spacing w:val="0"/>
          <w:sz w:val="21"/>
          <w:szCs w:val="21"/>
          <w:u w:val="none"/>
          <w:shd w:val="clear" w:fill="FFFFFF"/>
        </w:rPr>
        <w:instrText xml:space="preserve"> HYPERLINK "https://yzk.cau.edu.cn/" </w:instrText>
      </w:r>
      <w:r>
        <w:rPr>
          <w:rFonts w:hint="eastAsia" w:ascii="微软雅黑" w:hAnsi="微软雅黑" w:eastAsia="微软雅黑" w:cs="微软雅黑"/>
          <w:i w:val="0"/>
          <w:iCs w:val="0"/>
          <w:caps w:val="0"/>
          <w:color w:val="292B2C"/>
          <w:spacing w:val="0"/>
          <w:sz w:val="21"/>
          <w:szCs w:val="21"/>
          <w:u w:val="none"/>
          <w:shd w:val="clear" w:fill="FFFFFF"/>
        </w:rPr>
        <w:fldChar w:fldCharType="separate"/>
      </w:r>
      <w:r>
        <w:rPr>
          <w:rStyle w:val="9"/>
          <w:rFonts w:hint="eastAsia" w:ascii="仿宋" w:hAnsi="仿宋" w:eastAsia="仿宋" w:cs="仿宋"/>
          <w:i w:val="0"/>
          <w:iCs w:val="0"/>
          <w:caps w:val="0"/>
          <w:color w:val="292B2C"/>
          <w:spacing w:val="0"/>
          <w:sz w:val="24"/>
          <w:szCs w:val="24"/>
          <w:u w:val="none"/>
          <w:shd w:val="clear" w:fill="FFFFFF"/>
        </w:rPr>
        <w:t>博士研究生招生系统</w:t>
      </w:r>
      <w:r>
        <w:rPr>
          <w:rFonts w:hint="eastAsia" w:ascii="微软雅黑" w:hAnsi="微软雅黑" w:eastAsia="微软雅黑" w:cs="微软雅黑"/>
          <w:i w:val="0"/>
          <w:iCs w:val="0"/>
          <w:caps w:val="0"/>
          <w:color w:val="292B2C"/>
          <w:spacing w:val="0"/>
          <w:sz w:val="21"/>
          <w:szCs w:val="21"/>
          <w:u w:val="none"/>
          <w:shd w:val="clear" w:fill="FFFFFF"/>
        </w:rPr>
        <w:fldChar w:fldCharType="end"/>
      </w:r>
      <w:r>
        <w:rPr>
          <w:rFonts w:hint="eastAsia" w:ascii="仿宋" w:hAnsi="仿宋" w:eastAsia="仿宋" w:cs="仿宋"/>
          <w:i w:val="0"/>
          <w:iCs w:val="0"/>
          <w:caps w:val="0"/>
          <w:color w:val="646464"/>
          <w:spacing w:val="0"/>
          <w:sz w:val="24"/>
          <w:szCs w:val="24"/>
          <w:shd w:val="clear" w:fill="FFFFFF"/>
        </w:rPr>
        <w:t>”（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招生章程及水院申请考核制实施方案中的申请条件，自审合格后再进行网上报名和缴费，否则造成不予复核、不予录取等后果由考生自行承担且不退还报名费。</w:t>
      </w:r>
    </w:p>
    <w:p>
      <w:pPr>
        <w:pStyle w:val="5"/>
        <w:keepNext w:val="0"/>
        <w:keepLines w:val="0"/>
        <w:widowControl/>
        <w:suppressLineNumbers w:val="0"/>
        <w:shd w:val="clear" w:fill="FFFFFF"/>
        <w:spacing w:before="0" w:beforeAutospacing="0" w:after="0" w:afterAutospacing="0" w:line="420" w:lineRule="atLeast"/>
        <w:ind w:left="0" w:firstLine="42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（2）申请材料提交</w:t>
      </w:r>
    </w:p>
    <w:p>
      <w:pPr>
        <w:pStyle w:val="5"/>
        <w:keepNext w:val="0"/>
        <w:keepLines w:val="0"/>
        <w:widowControl/>
        <w:suppressLineNumbers w:val="0"/>
        <w:shd w:val="clear" w:fill="FFFFFF"/>
        <w:spacing w:before="0" w:beforeAutospacing="0" w:after="0" w:afterAutospacing="0" w:line="420" w:lineRule="atLeast"/>
        <w:ind w:left="0" w:firstLine="42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网上报名期间，须通过系统提交电子版材料。初审合格的考生进入复核阶段时需向招生院系提交材料原件再次审核。学院审核后，纸质材料和证书复印件留存备查。</w:t>
      </w:r>
    </w:p>
    <w:p>
      <w:pPr>
        <w:pStyle w:val="5"/>
        <w:keepNext w:val="0"/>
        <w:keepLines w:val="0"/>
        <w:widowControl/>
        <w:suppressLineNumbers w:val="0"/>
        <w:shd w:val="clear" w:fill="FFFFFF"/>
        <w:spacing w:before="0" w:beforeAutospacing="0" w:after="0" w:afterAutospacing="0" w:line="420" w:lineRule="atLeast"/>
        <w:ind w:left="0" w:firstLine="42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下表。</w:t>
      </w:r>
    </w:p>
    <w:p>
      <w:pPr>
        <w:pStyle w:val="5"/>
        <w:keepNext w:val="0"/>
        <w:keepLines w:val="0"/>
        <w:widowControl/>
        <w:suppressLineNumbers w:val="0"/>
        <w:shd w:val="clear" w:fill="FFFFFF"/>
        <w:spacing w:before="0" w:beforeAutospacing="0" w:after="0" w:afterAutospacing="0" w:line="420" w:lineRule="atLeast"/>
        <w:ind w:left="0" w:firstLine="42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 </w:t>
      </w:r>
    </w:p>
    <w:tbl>
      <w:tblPr>
        <w:tblW w:w="72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1"/>
        <w:gridCol w:w="1157"/>
        <w:gridCol w:w="661"/>
        <w:gridCol w:w="48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jc w:val="center"/>
        </w:trPr>
        <w:tc>
          <w:tcPr>
            <w:tcW w:w="630" w:type="dxa"/>
            <w:tcBorders>
              <w:top w:val="single" w:color="auto" w:sz="6" w:space="0"/>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序号</w:t>
            </w:r>
          </w:p>
        </w:tc>
        <w:tc>
          <w:tcPr>
            <w:tcW w:w="1155" w:type="dxa"/>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项目</w:t>
            </w:r>
          </w:p>
        </w:tc>
        <w:tc>
          <w:tcPr>
            <w:tcW w:w="66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格式</w:t>
            </w:r>
          </w:p>
        </w:tc>
        <w:tc>
          <w:tcPr>
            <w:tcW w:w="4815" w:type="dxa"/>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01</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考生诚信考试承诺书</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在中国农业大学研究生招生网“资料下载”下载模板。认真阅读承诺书内容，同意后签字。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02</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身份证件</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含：居民身份证，港澳台证件等。可注明：仅用于报考博士研究生。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03</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报考登记表</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在报考系统中“上传材料”处点击“打印报名登记表”下载“中国农业大学2024年报考博士学位研究生登记表”签字后上传（仅报考定向就业需加盖公章）。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04</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思想政治情况表</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应届生由所在高校的院、系、所、中心等思政相关部门出具并给出结论；非应届生由人事档案所在单位政治部门或人事部门（若无工作单位，请档案管理部门根据考生人事档案中有关记录填写）出具并给出结论。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05</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应届生：学籍、本科学历学位证明</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①研究生学生证或《教育部学籍在线验证报告》。</w:t>
            </w:r>
          </w:p>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②本科毕业证书和学位证书，或者学信网《教育部学历证书电子注册备案表》或学历认证报告及学位网学士学位查询结果。</w:t>
            </w:r>
          </w:p>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若本科就读于国（境）外，请提供教育部留服中心出具的学历学位认证报告。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06</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往届生：学历学位证明</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①硕士毕业和学位证书，或者学信网《教育部学历证书电子注册备案表》或学历认证报告及学位网硕士学位查询结果。</w:t>
            </w:r>
          </w:p>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②本科毕业和学位证书，或者学信网《教育部学历证书电子注册备案表》或学历认证报告及学位网学士学位查询结果。</w:t>
            </w:r>
          </w:p>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若本科或硕士就读于国（境）外，请提供教育部留服中心出具的学历学位认证报告。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07</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硕士成绩单</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盖有研究生成绩管理部门或档案管理部门公章的硕士成绩单。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08</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英语成绩</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详见报名条件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09</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专家推荐书</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中国农业大学研究生招生网“资料下载”下载模板。由两位与所申请学科相关的副教授（或相当于副教授）及以上职称专家填写推荐书。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10</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硕士学位论文</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往届硕士生须提交硕士学位论文。应届毕业硕士生提交论文摘要和目录等。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11</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研修计划</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攻读博士学位期间本人研修计划（不少于3000字）,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12</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获奖、论文、专利等</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获奖证书、公开发表的学术论文、所获专利及其他原创性研究成果的证明材料。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630"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13</w:t>
            </w:r>
          </w:p>
        </w:tc>
        <w:tc>
          <w:tcPr>
            <w:tcW w:w="115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其他补充材料</w:t>
            </w:r>
          </w:p>
        </w:tc>
        <w:tc>
          <w:tcPr>
            <w:tcW w:w="66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color w:val="646464"/>
                <w:sz w:val="21"/>
                <w:szCs w:val="21"/>
                <w:bdr w:val="none" w:color="auto" w:sz="0" w:space="0"/>
              </w:rPr>
              <w:t>PDF</w:t>
            </w:r>
          </w:p>
        </w:tc>
        <w:tc>
          <w:tcPr>
            <w:tcW w:w="481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5"/>
              <w:keepNext w:val="0"/>
              <w:keepLines w:val="0"/>
              <w:widowControl/>
              <w:suppressLineNumbers w:val="0"/>
              <w:spacing w:before="0" w:beforeAutospacing="0" w:after="0" w:afterAutospacing="0" w:line="420" w:lineRule="atLeast"/>
            </w:pPr>
            <w:r>
              <w:rPr>
                <w:rFonts w:hint="eastAsia" w:ascii="仿宋" w:hAnsi="仿宋" w:eastAsia="仿宋" w:cs="仿宋"/>
                <w:color w:val="646464"/>
                <w:sz w:val="21"/>
                <w:szCs w:val="21"/>
                <w:bdr w:val="none" w:color="auto" w:sz="0" w:space="0"/>
              </w:rPr>
              <w:t>其他可以证明自己科研能力的补充材料。</w:t>
            </w:r>
          </w:p>
        </w:tc>
      </w:tr>
    </w:tbl>
    <w:p>
      <w:pPr>
        <w:pStyle w:val="5"/>
        <w:keepNext w:val="0"/>
        <w:keepLines w:val="0"/>
        <w:widowControl/>
        <w:suppressLineNumbers w:val="0"/>
        <w:shd w:val="clear" w:fill="FFFFFF"/>
        <w:spacing w:before="0" w:beforeAutospacing="0" w:after="30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Fonts w:hint="eastAsia" w:ascii="宋体" w:hAnsi="宋体" w:eastAsia="宋体" w:cs="宋体"/>
          <w:i w:val="0"/>
          <w:iCs w:val="0"/>
          <w:caps w:val="0"/>
          <w:color w:val="646464"/>
          <w:spacing w:val="0"/>
          <w:sz w:val="24"/>
          <w:szCs w:val="24"/>
          <w:shd w:val="clear" w:fill="FFFFFF"/>
        </w:rPr>
        <w:t> </w:t>
      </w:r>
    </w:p>
    <w:p>
      <w:pPr>
        <w:pStyle w:val="5"/>
        <w:keepNext w:val="0"/>
        <w:keepLines w:val="0"/>
        <w:widowControl/>
        <w:suppressLineNumbers w:val="0"/>
        <w:shd w:val="clear" w:fill="FFFFFF"/>
        <w:spacing w:before="0" w:beforeAutospacing="0" w:after="300" w:afterAutospacing="0" w:line="375" w:lineRule="atLeast"/>
        <w:ind w:left="0" w:firstLine="42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2. 申请考核制报名条件</w:t>
      </w:r>
    </w:p>
    <w:p>
      <w:pPr>
        <w:pStyle w:val="5"/>
        <w:keepNext w:val="0"/>
        <w:keepLines w:val="0"/>
        <w:widowControl/>
        <w:suppressLineNumbers w:val="0"/>
        <w:shd w:val="clear" w:fill="FFFFFF"/>
        <w:spacing w:before="0" w:beforeAutospacing="0" w:after="0" w:afterAutospacing="0" w:line="375" w:lineRule="atLeast"/>
        <w:ind w:left="0" w:firstLine="48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（1）应届硕士毕业生（须在入学报到前取得硕士学位）或已获得硕士或博士学位者。其中：</w:t>
      </w:r>
    </w:p>
    <w:p>
      <w:pPr>
        <w:pStyle w:val="5"/>
        <w:keepNext w:val="0"/>
        <w:keepLines w:val="0"/>
        <w:widowControl/>
        <w:suppressLineNumbers w:val="0"/>
        <w:shd w:val="clear" w:fill="FFFFFF"/>
        <w:spacing w:before="0" w:beforeAutospacing="0" w:after="0" w:afterAutospacing="0" w:line="375" w:lineRule="atLeast"/>
        <w:ind w:left="0" w:firstLine="480"/>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（2）国（境）外获得硕士学位的考生需提供教育部留学服务中心出具的《国（境）外学历学位认证书》;</w:t>
      </w:r>
    </w:p>
    <w:p>
      <w:pPr>
        <w:pStyle w:val="5"/>
        <w:keepNext w:val="0"/>
        <w:keepLines w:val="0"/>
        <w:widowControl/>
        <w:suppressLineNumbers w:val="0"/>
        <w:shd w:val="clear" w:fill="FFFFFF"/>
        <w:spacing w:before="0" w:beforeAutospacing="0" w:after="0" w:afterAutospacing="0" w:line="375" w:lineRule="atLeast"/>
        <w:ind w:left="0" w:firstLine="480"/>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（3）在读的“在职人员申请硕士学位”（只有硕士学位）的单证人员，不得以应届生身份报名，须获得硕士学位后方可报名。</w:t>
      </w:r>
    </w:p>
    <w:p>
      <w:pPr>
        <w:pStyle w:val="5"/>
        <w:keepNext w:val="0"/>
        <w:keepLines w:val="0"/>
        <w:widowControl/>
        <w:suppressLineNumbers w:val="0"/>
        <w:shd w:val="clear" w:fill="FFFFFF"/>
        <w:spacing w:before="0" w:beforeAutospacing="0" w:after="0" w:afterAutospacing="0" w:line="375" w:lineRule="atLeast"/>
        <w:ind w:left="0" w:firstLine="555"/>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（4）符合英语水平的基本要求:</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最近五年内（2018年12月及以后）以下英语考试的成绩证明，本科至硕士连续在读应届生，在读期间的四、六级英语成绩不受时间限制。具体包括：</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①大学英语四级或六级：成绩≥425分;</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②TOEFL：成绩≥72分;</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③雅思A类：成绩≥5.5分;</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④国家英语专业考试：四级成绩≥60分，八级成绩≥60分；</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⑤WSK(PETS-5)：笔试成绩≥60分，听力≥3分；</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满足以上其中一项英语成绩要求即可，其他英语成绩不能作为申请的报名条件，只能作为英语能力的补充材料。</w:t>
      </w:r>
    </w:p>
    <w:p>
      <w:pPr>
        <w:pStyle w:val="5"/>
        <w:keepNext w:val="0"/>
        <w:keepLines w:val="0"/>
        <w:widowControl/>
        <w:suppressLineNumbers w:val="0"/>
        <w:shd w:val="clear" w:fill="FFFFFF"/>
        <w:spacing w:before="0" w:beforeAutospacing="0" w:after="0" w:afterAutospacing="0" w:line="375" w:lineRule="atLeast"/>
        <w:ind w:left="0" w:firstLine="555"/>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（5）身心健康状况符合中国农业大学研究生入学体检要求。</w:t>
      </w:r>
    </w:p>
    <w:p>
      <w:pPr>
        <w:pStyle w:val="5"/>
        <w:keepNext w:val="0"/>
        <w:keepLines w:val="0"/>
        <w:widowControl/>
        <w:suppressLineNumbers w:val="0"/>
        <w:shd w:val="clear" w:fill="FFFFFF"/>
        <w:spacing w:before="0" w:beforeAutospacing="0" w:after="0" w:afterAutospacing="0" w:line="375" w:lineRule="atLeast"/>
        <w:ind w:left="0" w:firstLine="555"/>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（6）国家专项计划</w:t>
      </w:r>
    </w:p>
    <w:p>
      <w:pPr>
        <w:pStyle w:val="5"/>
        <w:keepNext w:val="0"/>
        <w:keepLines w:val="0"/>
        <w:widowControl/>
        <w:suppressLineNumbers w:val="0"/>
        <w:shd w:val="clear" w:fill="FFFFFF"/>
        <w:spacing w:before="0" w:beforeAutospacing="0" w:after="0" w:afterAutospacing="0" w:line="375" w:lineRule="atLeast"/>
        <w:ind w:left="0" w:firstLine="480"/>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①申请“少数民族高层次骨干人才计划”的考生除满足上述报名条件外，应于2024年2月底前将盖有自治区教育厅公章的《报考2024年少数民族高层次骨干人才计划博士生考生登记表》寄送至报名院系。该表由定向培养的省(自治区)、直辖市教育行政部门或民族教育主管部门提供。登记表作为进入专家评审“少数民族高层次骨干人才计划”候选人的依据之一。</w:t>
      </w:r>
    </w:p>
    <w:p>
      <w:pPr>
        <w:pStyle w:val="5"/>
        <w:keepNext w:val="0"/>
        <w:keepLines w:val="0"/>
        <w:widowControl/>
        <w:suppressLineNumbers w:val="0"/>
        <w:shd w:val="clear" w:fill="FFFFFF"/>
        <w:spacing w:before="0" w:beforeAutospacing="0" w:after="0" w:afterAutospacing="0" w:line="375" w:lineRule="atLeast"/>
        <w:ind w:left="0" w:firstLine="480"/>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②申请“对口支援西部地区高校专项计划”“援疆博士师资专项计划”“对口支援部省合建高校专项计划”的考生，除满足上述报名条件外，还需经过受援单位推荐。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shd w:val="clear" w:fill="FFFFFF"/>
        <w:spacing w:before="0" w:beforeAutospacing="0" w:after="0" w:afterAutospacing="0" w:line="375" w:lineRule="atLeast"/>
        <w:ind w:left="0" w:firstLine="375"/>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凡符合以上国家专项招生计划的考生应在报名时填写相关信息，不接受补报名。</w:t>
      </w:r>
    </w:p>
    <w:p>
      <w:pPr>
        <w:pStyle w:val="5"/>
        <w:keepNext w:val="0"/>
        <w:keepLines w:val="0"/>
        <w:widowControl/>
        <w:suppressLineNumbers w:val="0"/>
        <w:shd w:val="clear" w:fill="FFFFFF"/>
        <w:spacing w:before="0" w:beforeAutospacing="0" w:after="30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(二) 初选（2024年3月前）</w:t>
      </w:r>
    </w:p>
    <w:p>
      <w:pPr>
        <w:pStyle w:val="5"/>
        <w:keepNext w:val="0"/>
        <w:keepLines w:val="0"/>
        <w:widowControl/>
        <w:suppressLineNumbers w:val="0"/>
        <w:shd w:val="clear" w:fill="FFFFFF"/>
        <w:spacing w:before="0" w:beforeAutospacing="0" w:after="300" w:afterAutospacing="0" w:line="375" w:lineRule="atLeast"/>
        <w:ind w:left="0" w:firstLine="42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学院成立资格审查专家组，对申请人提交的材料进行审核，学院根据资格审查结果和各学科意见，形成进入复核的资审合格名单，并在学院网站公示。对初选结果有异议的考生可申请复查。</w:t>
      </w:r>
    </w:p>
    <w:p>
      <w:pPr>
        <w:pStyle w:val="5"/>
        <w:keepNext w:val="0"/>
        <w:keepLines w:val="0"/>
        <w:widowControl/>
        <w:suppressLineNumbers w:val="0"/>
        <w:shd w:val="clear" w:fill="FFFFFF"/>
        <w:spacing w:before="0" w:beforeAutospacing="0" w:after="30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(三）复核（2024年5月前）</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复核分为英语测试、专业基础知识测试、导师考核、面试等四个环节。</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1.英语测试</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学院成立英语应用能力考核专家组，对申请者的英语应用能力进行测试，主要考核外语写作、文献阅读及翻译能力、英语听说能力等，测试满分成绩为100分。</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2.专业基础知识测试</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学院按学科成立专业基础知识考核专家组，对申请者专业基础知识进行测试，主要考核本学科专业基础理论和专业知识，测试满分成绩为100分。</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3.导师考核</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导师考核由招生导师负责组织，主要考核申请者的科研能力和创新意识，导师考核的主要依据是申请者撰写的研修计划书，同时还可以通过对申请材料的审核、面试以及撰写命题报告等形式进行，导师考核满分为100分。</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4.面试</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以学科为单位组成专家组，对进入复核阶段的申请者进行专业能力和综合能力面试，主要考查内容包括申请者的从事科研工作的基础与能力、语言表达能力、沟通交流能力、思维反应能力、创新能力、科研兴趣与潜力等，每位申请者考核30分钟，申请人准备10分钟的PPT向专家组报告，专家提问20分钟。</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PPT内容包括：</w:t>
      </w:r>
    </w:p>
    <w:p>
      <w:pPr>
        <w:pStyle w:val="5"/>
        <w:keepNext w:val="0"/>
        <w:keepLines w:val="0"/>
        <w:widowControl/>
        <w:suppressLineNumbers w:val="0"/>
        <w:shd w:val="clear" w:fill="FFFFFF"/>
        <w:spacing w:before="0" w:beforeAutospacing="0" w:after="300" w:afterAutospacing="0" w:line="375" w:lineRule="atLeast"/>
        <w:ind w:left="480" w:firstLine="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1"/>
          <w:szCs w:val="21"/>
          <w:shd w:val="clear" w:fill="FFFFFF"/>
        </w:rPr>
        <w:t>①</w:t>
      </w:r>
      <w:r>
        <w:rPr>
          <w:rFonts w:hint="eastAsia" w:ascii="仿宋" w:hAnsi="仿宋" w:eastAsia="仿宋" w:cs="仿宋"/>
          <w:i w:val="0"/>
          <w:iCs w:val="0"/>
          <w:caps w:val="0"/>
          <w:color w:val="646464"/>
          <w:spacing w:val="0"/>
          <w:sz w:val="24"/>
          <w:szCs w:val="24"/>
          <w:shd w:val="clear" w:fill="FFFFFF"/>
        </w:rPr>
        <w:t>个人基本情况报告；</w:t>
      </w:r>
    </w:p>
    <w:p>
      <w:pPr>
        <w:pStyle w:val="5"/>
        <w:keepNext w:val="0"/>
        <w:keepLines w:val="0"/>
        <w:widowControl/>
        <w:suppressLineNumbers w:val="0"/>
        <w:shd w:val="clear" w:fill="FFFFFF"/>
        <w:spacing w:before="0" w:beforeAutospacing="0" w:after="300" w:afterAutospacing="0" w:line="375" w:lineRule="atLeast"/>
        <w:ind w:left="480" w:firstLine="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1"/>
          <w:szCs w:val="21"/>
          <w:shd w:val="clear" w:fill="FFFFFF"/>
        </w:rPr>
        <w:t>②</w:t>
      </w:r>
      <w:r>
        <w:rPr>
          <w:rFonts w:hint="eastAsia" w:ascii="仿宋" w:hAnsi="仿宋" w:eastAsia="仿宋" w:cs="仿宋"/>
          <w:i w:val="0"/>
          <w:iCs w:val="0"/>
          <w:caps w:val="0"/>
          <w:color w:val="646464"/>
          <w:spacing w:val="0"/>
          <w:sz w:val="24"/>
          <w:szCs w:val="24"/>
          <w:shd w:val="clear" w:fill="FFFFFF"/>
        </w:rPr>
        <w:t>硕士期间及报考博士以前的工作报告；</w:t>
      </w:r>
    </w:p>
    <w:p>
      <w:pPr>
        <w:pStyle w:val="5"/>
        <w:keepNext w:val="0"/>
        <w:keepLines w:val="0"/>
        <w:widowControl/>
        <w:suppressLineNumbers w:val="0"/>
        <w:shd w:val="clear" w:fill="FFFFFF"/>
        <w:spacing w:before="0" w:beforeAutospacing="0" w:after="300" w:afterAutospacing="0" w:line="375" w:lineRule="atLeast"/>
        <w:ind w:left="480" w:firstLine="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1"/>
          <w:szCs w:val="21"/>
          <w:shd w:val="clear" w:fill="FFFFFF"/>
        </w:rPr>
        <w:t>③</w:t>
      </w:r>
      <w:r>
        <w:rPr>
          <w:rFonts w:hint="eastAsia" w:ascii="仿宋" w:hAnsi="仿宋" w:eastAsia="仿宋" w:cs="仿宋"/>
          <w:i w:val="0"/>
          <w:iCs w:val="0"/>
          <w:caps w:val="0"/>
          <w:color w:val="646464"/>
          <w:spacing w:val="0"/>
          <w:sz w:val="24"/>
          <w:szCs w:val="24"/>
          <w:shd w:val="clear" w:fill="FFFFFF"/>
        </w:rPr>
        <w:t>研修计划报告。</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专家根据申请人的报告情况，对申请人的专业知识、综合能力和科研素质等进行综合能力评价，面试成绩满分为100分。</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5.复核成绩</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按英语测试、专业基础知识测试、导师考核、面试分别占10%、20%、30%、40%的比例，计算复核成绩。</w:t>
      </w:r>
    </w:p>
    <w:p>
      <w:pPr>
        <w:pStyle w:val="5"/>
        <w:keepNext w:val="0"/>
        <w:keepLines w:val="0"/>
        <w:widowControl/>
        <w:suppressLineNumbers w:val="0"/>
        <w:shd w:val="clear" w:fill="FFFFFF"/>
        <w:spacing w:before="0" w:beforeAutospacing="0" w:after="30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（四）录取（2024年6月）</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学院学位委员会对申请者的考核记录及考核成绩进行严格审查，根据申请者考核成绩及学科平衡原则，确定拟录取名单，并在学院网站上公示十天。公示无异议后报送研究生院。</w:t>
      </w:r>
    </w:p>
    <w:p>
      <w:pPr>
        <w:pStyle w:val="5"/>
        <w:keepNext w:val="0"/>
        <w:keepLines w:val="0"/>
        <w:widowControl/>
        <w:suppressLineNumbers w:val="0"/>
        <w:shd w:val="clear" w:fill="FFFFFF"/>
        <w:spacing w:before="0" w:beforeAutospacing="0" w:after="300" w:afterAutospacing="0" w:line="480"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 </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7"/>
          <w:szCs w:val="27"/>
        </w:rPr>
      </w:pPr>
      <w:r>
        <w:rPr>
          <w:rStyle w:val="8"/>
          <w:rFonts w:hint="eastAsia" w:ascii="仿宋" w:hAnsi="仿宋" w:eastAsia="仿宋" w:cs="仿宋"/>
          <w:b/>
          <w:bCs/>
          <w:i w:val="0"/>
          <w:iCs w:val="0"/>
          <w:caps w:val="0"/>
          <w:color w:val="646464"/>
          <w:spacing w:val="0"/>
          <w:sz w:val="28"/>
          <w:szCs w:val="28"/>
          <w:shd w:val="clear" w:fill="FFFFFF"/>
        </w:rPr>
        <w:t>二、非全日制博士生申请考核制招生实施方案</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（一）个人申请</w:t>
      </w:r>
    </w:p>
    <w:p>
      <w:pPr>
        <w:pStyle w:val="5"/>
        <w:keepNext w:val="0"/>
        <w:keepLines w:val="0"/>
        <w:widowControl/>
        <w:suppressLineNumbers w:val="0"/>
        <w:shd w:val="clear" w:fill="FFFFFF"/>
        <w:spacing w:before="0" w:beforeAutospacing="0" w:after="300" w:afterAutospacing="0" w:line="375" w:lineRule="atLeast"/>
        <w:ind w:left="0" w:firstLine="42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1. 报名时间及办法</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（1）2023年11月10日至12月29日进入中国农业大学“</w:t>
      </w:r>
      <w:r>
        <w:rPr>
          <w:rFonts w:hint="eastAsia" w:ascii="微软雅黑" w:hAnsi="微软雅黑" w:eastAsia="微软雅黑" w:cs="微软雅黑"/>
          <w:i w:val="0"/>
          <w:iCs w:val="0"/>
          <w:caps w:val="0"/>
          <w:color w:val="292B2C"/>
          <w:spacing w:val="0"/>
          <w:sz w:val="21"/>
          <w:szCs w:val="21"/>
          <w:u w:val="none"/>
          <w:shd w:val="clear" w:fill="FFFFFF"/>
        </w:rPr>
        <w:fldChar w:fldCharType="begin"/>
      </w:r>
      <w:r>
        <w:rPr>
          <w:rFonts w:hint="eastAsia" w:ascii="微软雅黑" w:hAnsi="微软雅黑" w:eastAsia="微软雅黑" w:cs="微软雅黑"/>
          <w:i w:val="0"/>
          <w:iCs w:val="0"/>
          <w:caps w:val="0"/>
          <w:color w:val="292B2C"/>
          <w:spacing w:val="0"/>
          <w:sz w:val="21"/>
          <w:szCs w:val="21"/>
          <w:u w:val="none"/>
          <w:shd w:val="clear" w:fill="FFFFFF"/>
        </w:rPr>
        <w:instrText xml:space="preserve"> HYPERLINK "https://yzk.cau.edu.cn/" </w:instrText>
      </w:r>
      <w:r>
        <w:rPr>
          <w:rFonts w:hint="eastAsia" w:ascii="微软雅黑" w:hAnsi="微软雅黑" w:eastAsia="微软雅黑" w:cs="微软雅黑"/>
          <w:i w:val="0"/>
          <w:iCs w:val="0"/>
          <w:caps w:val="0"/>
          <w:color w:val="292B2C"/>
          <w:spacing w:val="0"/>
          <w:sz w:val="21"/>
          <w:szCs w:val="21"/>
          <w:u w:val="none"/>
          <w:shd w:val="clear" w:fill="FFFFFF"/>
        </w:rPr>
        <w:fldChar w:fldCharType="separate"/>
      </w:r>
      <w:r>
        <w:rPr>
          <w:rStyle w:val="9"/>
          <w:rFonts w:hint="eastAsia" w:ascii="仿宋" w:hAnsi="仿宋" w:eastAsia="仿宋" w:cs="仿宋"/>
          <w:i w:val="0"/>
          <w:iCs w:val="0"/>
          <w:caps w:val="0"/>
          <w:color w:val="292B2C"/>
          <w:spacing w:val="0"/>
          <w:sz w:val="24"/>
          <w:szCs w:val="24"/>
          <w:u w:val="none"/>
          <w:shd w:val="clear" w:fill="FFFFFF"/>
        </w:rPr>
        <w:t>博士研究生招生系统</w:t>
      </w:r>
      <w:r>
        <w:rPr>
          <w:rFonts w:hint="eastAsia" w:ascii="微软雅黑" w:hAnsi="微软雅黑" w:eastAsia="微软雅黑" w:cs="微软雅黑"/>
          <w:i w:val="0"/>
          <w:iCs w:val="0"/>
          <w:caps w:val="0"/>
          <w:color w:val="292B2C"/>
          <w:spacing w:val="0"/>
          <w:sz w:val="21"/>
          <w:szCs w:val="21"/>
          <w:u w:val="none"/>
          <w:shd w:val="clear" w:fill="FFFFFF"/>
        </w:rPr>
        <w:fldChar w:fldCharType="end"/>
      </w:r>
      <w:r>
        <w:rPr>
          <w:rFonts w:hint="eastAsia" w:ascii="仿宋" w:hAnsi="仿宋" w:eastAsia="仿宋" w:cs="仿宋"/>
          <w:i w:val="0"/>
          <w:iCs w:val="0"/>
          <w:caps w:val="0"/>
          <w:color w:val="646464"/>
          <w:spacing w:val="0"/>
          <w:sz w:val="24"/>
          <w:szCs w:val="24"/>
          <w:shd w:val="clear" w:fill="FFFFFF"/>
        </w:rPr>
        <w:t>”（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招生章程及水院申请考核制实施方案中的申请条件，自审合格后再进行网上报名和缴费，否则造成不予复核、不予录取等后果由考生自行承担且不退还报名费。</w:t>
      </w:r>
    </w:p>
    <w:p>
      <w:pPr>
        <w:pStyle w:val="5"/>
        <w:keepNext w:val="0"/>
        <w:keepLines w:val="0"/>
        <w:widowControl/>
        <w:suppressLineNumbers w:val="0"/>
        <w:shd w:val="clear" w:fill="FFFFFF"/>
        <w:spacing w:before="0" w:beforeAutospacing="0" w:after="0" w:afterAutospacing="0" w:line="375" w:lineRule="atLeast"/>
        <w:ind w:left="0" w:firstLine="48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（2）申请材料提交</w:t>
      </w:r>
    </w:p>
    <w:p>
      <w:pPr>
        <w:pStyle w:val="5"/>
        <w:keepNext w:val="0"/>
        <w:keepLines w:val="0"/>
        <w:widowControl/>
        <w:suppressLineNumbers w:val="0"/>
        <w:shd w:val="clear" w:fill="FFFFFF"/>
        <w:spacing w:before="0" w:beforeAutospacing="0" w:after="0" w:afterAutospacing="0" w:line="375" w:lineRule="atLeast"/>
        <w:ind w:left="0" w:firstLine="42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网上报名期间，须通过系统提交电子版材料。初审合格的考生进入复核阶段时需向招生院系提交材料原件再次审核。学院审核后，纸质材料和证书复印件留存备查。</w:t>
      </w:r>
    </w:p>
    <w:p>
      <w:pPr>
        <w:pStyle w:val="5"/>
        <w:keepNext w:val="0"/>
        <w:keepLines w:val="0"/>
        <w:widowControl/>
        <w:suppressLineNumbers w:val="0"/>
        <w:shd w:val="clear" w:fill="FFFFFF"/>
        <w:spacing w:before="0" w:beforeAutospacing="0" w:after="0" w:afterAutospacing="0" w:line="375" w:lineRule="atLeast"/>
        <w:ind w:left="0" w:firstLine="42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下表。</w:t>
      </w:r>
    </w:p>
    <w:tbl>
      <w:tblPr>
        <w:tblW w:w="8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66"/>
        <w:gridCol w:w="1488"/>
        <w:gridCol w:w="781"/>
        <w:gridCol w:w="5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Style w:val="8"/>
                <w:rFonts w:hint="eastAsia" w:ascii="仿宋" w:hAnsi="仿宋" w:eastAsia="仿宋" w:cs="仿宋"/>
                <w:b/>
                <w:bCs/>
                <w:i w:val="0"/>
                <w:iCs w:val="0"/>
                <w:caps w:val="0"/>
                <w:color w:val="646464"/>
                <w:spacing w:val="0"/>
                <w:sz w:val="21"/>
                <w:szCs w:val="21"/>
                <w:bdr w:val="none" w:color="auto" w:sz="0" w:space="0"/>
              </w:rPr>
              <w:t>序号</w:t>
            </w:r>
          </w:p>
        </w:tc>
        <w:tc>
          <w:tcPr>
            <w:tcW w:w="14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Style w:val="8"/>
                <w:rFonts w:hint="eastAsia" w:ascii="仿宋" w:hAnsi="仿宋" w:eastAsia="仿宋" w:cs="仿宋"/>
                <w:b/>
                <w:bCs/>
                <w:i w:val="0"/>
                <w:iCs w:val="0"/>
                <w:caps w:val="0"/>
                <w:color w:val="646464"/>
                <w:spacing w:val="0"/>
                <w:sz w:val="21"/>
                <w:szCs w:val="21"/>
                <w:bdr w:val="none" w:color="auto" w:sz="0" w:space="0"/>
              </w:rPr>
              <w:t>项目</w:t>
            </w:r>
          </w:p>
        </w:tc>
        <w:tc>
          <w:tcPr>
            <w:tcW w:w="7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Style w:val="8"/>
                <w:rFonts w:hint="eastAsia" w:ascii="仿宋" w:hAnsi="仿宋" w:eastAsia="仿宋" w:cs="仿宋"/>
                <w:b/>
                <w:bCs/>
                <w:i w:val="0"/>
                <w:iCs w:val="0"/>
                <w:caps w:val="0"/>
                <w:color w:val="646464"/>
                <w:spacing w:val="0"/>
                <w:sz w:val="21"/>
                <w:szCs w:val="21"/>
                <w:bdr w:val="none" w:color="auto" w:sz="0" w:space="0"/>
              </w:rPr>
              <w:t>格式</w:t>
            </w:r>
          </w:p>
        </w:tc>
        <w:tc>
          <w:tcPr>
            <w:tcW w:w="57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Style w:val="8"/>
                <w:rFonts w:hint="eastAsia" w:ascii="仿宋" w:hAnsi="仿宋" w:eastAsia="仿宋" w:cs="仿宋"/>
                <w:b/>
                <w:bCs/>
                <w:i w:val="0"/>
                <w:iCs w:val="0"/>
                <w:caps w:val="0"/>
                <w:color w:val="646464"/>
                <w:spacing w:val="0"/>
                <w:sz w:val="21"/>
                <w:szCs w:val="21"/>
                <w:bdr w:val="none" w:color="auto" w:sz="0" w:space="0"/>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01</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考生诚信考试承诺书</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中国农业大学研究生招生网“资料下载”下载模板。认真阅读承诺书内容，同意后签字。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02</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身份证件</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含：居民身份证，港澳台证件等。可注明：仅用于报考博士研究生。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03</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报考登记表</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在报考系统中“上传材料”处点击“打印报名登记表”下载“中国农业大学2023年报考博士学位研究生登记表”签字后上传（仅报考定向就业需加盖公章）。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04</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思想政治情况表</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应届生由所在高校的院、系、所、中心等思政相关部门出具并给出结论；非应届生由人事档案所在单位政治部门或人事部门（若无工作单位，请档案管理部门根据考生人事档案中有关记录填写）出具并给出结论。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05</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往届生：学历学位证明</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①硕士毕业和学位证书，或者学信网《教育部学历证书电子注册备案表》或学历认证报告、及学位网硕士学位查询结果。</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②本科毕业和学位证书，或者学信网《教育部学历证书电子注册备案表》或学历认证报告及学位网学士学位查询结果。</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若本科或硕士就读于国（境）外，请提供教育部留服中心出具的学历学位认证报告。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06</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硕士成绩单</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盖有研究生成绩管理部门或档案管理部门公章的硕士成绩单。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07</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英语成绩</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提供以下英语考试的成绩证明。具体包括：</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①大学英语四级或六级：成绩≥425分;</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②TOEFL：成绩≥72分;</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③雅思A类：成绩≥5.5分;</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④国家英语专业考试：四级成绩≥60分，八级成绩≥60分；</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⑤WSK(PETS-5)：笔试成绩≥60分，听力≥3分；</w:t>
            </w:r>
          </w:p>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只要提供以上任何一种均可。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08</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专家推荐书</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中国农业大学研究生招生网“资料下载”下载模板。由2位与所申请领域相关的副教授（或相当于副教授）及以上职称专家填写推荐书，其中至少1位专家为具有丰富行业经验和影响力的教授级高工或研究员。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09</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硕士学位论文</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提交原硕士学位论文。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10</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研修计划</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攻读博士学位期间本人研修计划（不少于3000字）。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11</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获奖、论文、专利等</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获奖证书、公开发表的学术论文、所获专利及其他原创性研究成果的证明材料。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center"/>
              <w:rPr>
                <w:sz w:val="21"/>
                <w:szCs w:val="21"/>
              </w:rPr>
            </w:pPr>
            <w:r>
              <w:rPr>
                <w:rFonts w:hint="eastAsia" w:ascii="仿宋" w:hAnsi="仿宋" w:eastAsia="仿宋" w:cs="仿宋"/>
                <w:i w:val="0"/>
                <w:iCs w:val="0"/>
                <w:caps w:val="0"/>
                <w:color w:val="646464"/>
                <w:spacing w:val="0"/>
                <w:sz w:val="21"/>
                <w:szCs w:val="21"/>
                <w:bdr w:val="none" w:color="auto" w:sz="0" w:space="0"/>
              </w:rPr>
              <w:t>12</w:t>
            </w:r>
          </w:p>
        </w:tc>
        <w:tc>
          <w:tcPr>
            <w:tcW w:w="14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其他补充材料</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420" w:lineRule="atLeast"/>
              <w:jc w:val="center"/>
            </w:pPr>
            <w:r>
              <w:rPr>
                <w:rFonts w:hint="eastAsia" w:ascii="仿宋" w:hAnsi="仿宋" w:eastAsia="仿宋" w:cs="仿宋"/>
                <w:i w:val="0"/>
                <w:iCs w:val="0"/>
                <w:caps w:val="0"/>
                <w:color w:val="646464"/>
                <w:spacing w:val="0"/>
                <w:sz w:val="21"/>
                <w:szCs w:val="21"/>
                <w:bdr w:val="none" w:color="auto" w:sz="0" w:space="0"/>
              </w:rPr>
              <w:t>PDF</w:t>
            </w:r>
          </w:p>
        </w:tc>
        <w:tc>
          <w:tcPr>
            <w:tcW w:w="57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300" w:afterAutospacing="0" w:line="315" w:lineRule="atLeast"/>
              <w:jc w:val="left"/>
              <w:rPr>
                <w:sz w:val="21"/>
                <w:szCs w:val="21"/>
              </w:rPr>
            </w:pPr>
            <w:r>
              <w:rPr>
                <w:rFonts w:hint="eastAsia" w:ascii="仿宋" w:hAnsi="仿宋" w:eastAsia="仿宋" w:cs="仿宋"/>
                <w:i w:val="0"/>
                <w:iCs w:val="0"/>
                <w:caps w:val="0"/>
                <w:color w:val="646464"/>
                <w:spacing w:val="0"/>
                <w:sz w:val="21"/>
                <w:szCs w:val="21"/>
                <w:bdr w:val="none" w:color="auto" w:sz="0" w:space="0"/>
              </w:rPr>
              <w:t>其他可以证明自己科研能力的补充材料。</w:t>
            </w:r>
          </w:p>
        </w:tc>
      </w:tr>
    </w:tbl>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 </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2. 报名条件</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（1）拥护中国共产党的领导，具有正确的政治方向，热爱祖国，品行端正，遵纪守法。</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（2）报名之前已获得硕士学位，有5年及以上行业工作经历（从获得学士学位之日算起到我校博士研究生入学之日）。</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3）具有丰富的工程及管理实践经验，具有主持或作为关键技术骨干参与国家重大专项、重要工程项目、重要产品研发项目的经历和能力，取得一定突出成果，在行业内具有一定影响的关键技术骨干和创新管理者。</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4）在所报相近学科、研究领域的全国核心期刊上以第一作者或者通讯作者发表2篇以上学术论文，或以第一发明人获得2项以上发明专利，或已获得国家级科研成果奖励（排名前5名），或省、部级科研成果奖励（排名前3名），优先录取。</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（二）初选（2024年3月前）</w:t>
      </w:r>
    </w:p>
    <w:p>
      <w:pPr>
        <w:pStyle w:val="5"/>
        <w:keepNext w:val="0"/>
        <w:keepLines w:val="0"/>
        <w:widowControl/>
        <w:suppressLineNumbers w:val="0"/>
        <w:shd w:val="clear" w:fill="FFFFFF"/>
        <w:spacing w:before="0" w:beforeAutospacing="0" w:after="300" w:afterAutospacing="0" w:line="375" w:lineRule="atLeast"/>
        <w:ind w:left="0" w:firstLine="42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学院成立资格审查专家组，对申请人提交的材料进行审核，学院根据资格审查结果和各学科意见，形成进入复核的资审合格名单，并在学院网站公示。对初选结果有异议的考生可申请复查。</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（三）复核（2024年5月前）</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以领域为单位组成专家组，对进入复核阶段的申请者进行专业能力和综合能力面试，主要考查内容包括申请者的从事科研工作的基础与能力、语言表达能力、沟通交流能力、思维反应能力、创新能力、工程实践能力、科研兴趣与潜力等，每位申请者考核30分钟，申请人准备10分钟的PPT向专家组报告，专家提问20分钟。</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PPT内容包括：</w:t>
      </w:r>
    </w:p>
    <w:p>
      <w:pPr>
        <w:pStyle w:val="5"/>
        <w:keepNext w:val="0"/>
        <w:keepLines w:val="0"/>
        <w:widowControl/>
        <w:suppressLineNumbers w:val="0"/>
        <w:shd w:val="clear" w:fill="FFFFFF"/>
        <w:spacing w:before="0" w:beforeAutospacing="0" w:after="300" w:afterAutospacing="0" w:line="375" w:lineRule="atLeast"/>
        <w:ind w:left="480" w:firstLine="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1"/>
          <w:szCs w:val="21"/>
          <w:shd w:val="clear" w:fill="FFFFFF"/>
        </w:rPr>
        <w:t>①</w:t>
      </w:r>
      <w:r>
        <w:rPr>
          <w:rFonts w:hint="eastAsia" w:ascii="仿宋" w:hAnsi="仿宋" w:eastAsia="仿宋" w:cs="仿宋"/>
          <w:i w:val="0"/>
          <w:iCs w:val="0"/>
          <w:caps w:val="0"/>
          <w:color w:val="646464"/>
          <w:spacing w:val="0"/>
          <w:sz w:val="24"/>
          <w:szCs w:val="24"/>
          <w:shd w:val="clear" w:fill="FFFFFF"/>
        </w:rPr>
        <w:t>个人基本情况报告；</w:t>
      </w:r>
    </w:p>
    <w:p>
      <w:pPr>
        <w:pStyle w:val="5"/>
        <w:keepNext w:val="0"/>
        <w:keepLines w:val="0"/>
        <w:widowControl/>
        <w:suppressLineNumbers w:val="0"/>
        <w:shd w:val="clear" w:fill="FFFFFF"/>
        <w:spacing w:before="0" w:beforeAutospacing="0" w:after="300" w:afterAutospacing="0" w:line="375" w:lineRule="atLeast"/>
        <w:ind w:left="480" w:firstLine="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1"/>
          <w:szCs w:val="21"/>
          <w:shd w:val="clear" w:fill="FFFFFF"/>
        </w:rPr>
        <w:t>②</w:t>
      </w:r>
      <w:r>
        <w:rPr>
          <w:rFonts w:hint="eastAsia" w:ascii="仿宋" w:hAnsi="仿宋" w:eastAsia="仿宋" w:cs="仿宋"/>
          <w:i w:val="0"/>
          <w:iCs w:val="0"/>
          <w:caps w:val="0"/>
          <w:color w:val="646464"/>
          <w:spacing w:val="0"/>
          <w:sz w:val="24"/>
          <w:szCs w:val="24"/>
          <w:shd w:val="clear" w:fill="FFFFFF"/>
        </w:rPr>
        <w:t>硕士期间及报考博士以前的工作报告；</w:t>
      </w:r>
    </w:p>
    <w:p>
      <w:pPr>
        <w:pStyle w:val="5"/>
        <w:keepNext w:val="0"/>
        <w:keepLines w:val="0"/>
        <w:widowControl/>
        <w:suppressLineNumbers w:val="0"/>
        <w:shd w:val="clear" w:fill="FFFFFF"/>
        <w:spacing w:before="0" w:beforeAutospacing="0" w:after="300" w:afterAutospacing="0" w:line="375" w:lineRule="atLeast"/>
        <w:ind w:left="480" w:firstLine="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1"/>
          <w:szCs w:val="21"/>
          <w:shd w:val="clear" w:fill="FFFFFF"/>
        </w:rPr>
        <w:t>③</w:t>
      </w:r>
      <w:r>
        <w:rPr>
          <w:rFonts w:hint="eastAsia" w:ascii="仿宋" w:hAnsi="仿宋" w:eastAsia="仿宋" w:cs="仿宋"/>
          <w:i w:val="0"/>
          <w:iCs w:val="0"/>
          <w:caps w:val="0"/>
          <w:color w:val="646464"/>
          <w:spacing w:val="0"/>
          <w:sz w:val="24"/>
          <w:szCs w:val="24"/>
          <w:shd w:val="clear" w:fill="FFFFFF"/>
        </w:rPr>
        <w:t>研修计划报告。</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专家根据申请人的报告情况，对申请人的专业知识、综合能力和科研素质等进行综合能力评价，面试成绩满分为100分。</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（四）录取（2024年6月）</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学院学位委员会对申请者的考核记录及考核成绩进行严格审查，根据申请者考核成绩及学科平衡原则，确定拟录取名单，并在学院网站上公示十天。公示无异议后报送研究生院。</w:t>
      </w:r>
    </w:p>
    <w:p>
      <w:pPr>
        <w:pStyle w:val="5"/>
        <w:keepNext w:val="0"/>
        <w:keepLines w:val="0"/>
        <w:widowControl/>
        <w:suppressLineNumbers w:val="0"/>
        <w:shd w:val="clear" w:fill="FFFFFF"/>
        <w:spacing w:before="0" w:beforeAutospacing="0" w:after="30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三、相关说明</w:t>
      </w:r>
    </w:p>
    <w:p>
      <w:pPr>
        <w:pStyle w:val="5"/>
        <w:keepNext w:val="0"/>
        <w:keepLines w:val="0"/>
        <w:widowControl/>
        <w:suppressLineNumbers w:val="0"/>
        <w:shd w:val="clear" w:fill="FFFFFF"/>
        <w:spacing w:before="0" w:beforeAutospacing="0" w:after="0" w:afterAutospacing="0" w:line="375" w:lineRule="atLeast"/>
        <w:ind w:left="0" w:firstLine="450"/>
        <w:jc w:val="both"/>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1）现为定向就业培养的应届硕士毕业生或正在履行用人单位服务合同的在职人员拟报考定向就业博士生，报名时须征得定向培养单位同意，并提交定向单位签署意见并加盖单位人事部门公章的报考登记表。考生与定向培养单位因报考问题引起的纠纷造成不能录取的，责任由考生承担。</w:t>
      </w:r>
    </w:p>
    <w:p>
      <w:pPr>
        <w:pStyle w:val="5"/>
        <w:keepNext w:val="0"/>
        <w:keepLines w:val="0"/>
        <w:widowControl/>
        <w:suppressLineNumbers w:val="0"/>
        <w:shd w:val="clear" w:fill="FFFFFF"/>
        <w:spacing w:before="0" w:beforeAutospacing="0" w:after="0" w:afterAutospacing="0" w:line="375" w:lineRule="atLeast"/>
        <w:ind w:left="0" w:firstLine="45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（2）凡在报考过程中隐瞒重要信息或在以往学术活动中存在学术不端行为或通过弄虚作假取得复核及录取资格的考生，一经查实，一律不予录取。已经录取的，取消录取资格。</w:t>
      </w:r>
    </w:p>
    <w:p>
      <w:pPr>
        <w:pStyle w:val="5"/>
        <w:keepNext w:val="0"/>
        <w:keepLines w:val="0"/>
        <w:widowControl/>
        <w:suppressLineNumbers w:val="0"/>
        <w:shd w:val="clear" w:fill="FFFFFF"/>
        <w:spacing w:before="0" w:beforeAutospacing="0" w:after="0" w:afterAutospacing="0" w:line="375" w:lineRule="atLeast"/>
        <w:ind w:left="0" w:firstLine="450"/>
        <w:jc w:val="left"/>
        <w:rPr>
          <w:rFonts w:hint="eastAsia" w:ascii="微软雅黑" w:hAnsi="微软雅黑" w:eastAsia="微软雅黑" w:cs="微软雅黑"/>
          <w:i w:val="0"/>
          <w:iCs w:val="0"/>
          <w:caps w:val="0"/>
          <w:color w:val="646464"/>
          <w:spacing w:val="0"/>
          <w:sz w:val="24"/>
          <w:szCs w:val="24"/>
        </w:rPr>
      </w:pPr>
      <w:r>
        <w:rPr>
          <w:rFonts w:hint="eastAsia" w:ascii="仿宋" w:hAnsi="仿宋" w:eastAsia="仿宋" w:cs="仿宋"/>
          <w:i w:val="0"/>
          <w:iCs w:val="0"/>
          <w:caps w:val="0"/>
          <w:color w:val="646464"/>
          <w:spacing w:val="0"/>
          <w:sz w:val="24"/>
          <w:szCs w:val="24"/>
          <w:shd w:val="clear" w:fill="FFFFFF"/>
        </w:rPr>
        <w:t>（3）招生导师信息查询：中国农业大学研究生招生网--导师简介。</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四、监督机制</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学院专门成立招生工作监督小组，监督检查招生全过程，确保招生过程科学有序、公开透明、公正公平。如在招生过程中存在疑义可向招生工作监督小组投诉或举报，电话：010-62737728，邮箱：</w:t>
      </w:r>
      <w:r>
        <w:rPr>
          <w:rFonts w:hint="eastAsia" w:ascii="微软雅黑" w:hAnsi="微软雅黑" w:eastAsia="微软雅黑" w:cs="微软雅黑"/>
          <w:i w:val="0"/>
          <w:iCs w:val="0"/>
          <w:caps w:val="0"/>
          <w:color w:val="292B2C"/>
          <w:spacing w:val="0"/>
          <w:sz w:val="21"/>
          <w:szCs w:val="21"/>
          <w:u w:val="none"/>
          <w:shd w:val="clear" w:fill="FFFFFF"/>
        </w:rPr>
        <w:fldChar w:fldCharType="begin"/>
      </w:r>
      <w:r>
        <w:rPr>
          <w:rFonts w:hint="eastAsia" w:ascii="微软雅黑" w:hAnsi="微软雅黑" w:eastAsia="微软雅黑" w:cs="微软雅黑"/>
          <w:i w:val="0"/>
          <w:iCs w:val="0"/>
          <w:caps w:val="0"/>
          <w:color w:val="292B2C"/>
          <w:spacing w:val="0"/>
          <w:sz w:val="21"/>
          <w:szCs w:val="21"/>
          <w:u w:val="none"/>
          <w:shd w:val="clear" w:fill="FFFFFF"/>
        </w:rPr>
        <w:instrText xml:space="preserve"> HYPERLINK "mailto:syyjsk@cau.edu.cn" </w:instrText>
      </w:r>
      <w:r>
        <w:rPr>
          <w:rFonts w:hint="eastAsia" w:ascii="微软雅黑" w:hAnsi="微软雅黑" w:eastAsia="微软雅黑" w:cs="微软雅黑"/>
          <w:i w:val="0"/>
          <w:iCs w:val="0"/>
          <w:caps w:val="0"/>
          <w:color w:val="292B2C"/>
          <w:spacing w:val="0"/>
          <w:sz w:val="21"/>
          <w:szCs w:val="21"/>
          <w:u w:val="none"/>
          <w:shd w:val="clear" w:fill="FFFFFF"/>
        </w:rPr>
        <w:fldChar w:fldCharType="separate"/>
      </w:r>
      <w:r>
        <w:rPr>
          <w:rStyle w:val="9"/>
          <w:rFonts w:hint="eastAsia" w:ascii="仿宋" w:hAnsi="仿宋" w:eastAsia="仿宋" w:cs="仿宋"/>
          <w:i w:val="0"/>
          <w:iCs w:val="0"/>
          <w:caps w:val="0"/>
          <w:color w:val="0000FF"/>
          <w:spacing w:val="0"/>
          <w:sz w:val="24"/>
          <w:szCs w:val="24"/>
          <w:u w:val="single"/>
          <w:shd w:val="clear" w:fill="FFFFFF"/>
        </w:rPr>
        <w:t>syyjsk@cau.edu.cn</w:t>
      </w:r>
      <w:r>
        <w:rPr>
          <w:rFonts w:hint="eastAsia" w:ascii="微软雅黑" w:hAnsi="微软雅黑" w:eastAsia="微软雅黑" w:cs="微软雅黑"/>
          <w:i w:val="0"/>
          <w:iCs w:val="0"/>
          <w:caps w:val="0"/>
          <w:color w:val="292B2C"/>
          <w:spacing w:val="0"/>
          <w:sz w:val="21"/>
          <w:szCs w:val="21"/>
          <w:u w:val="none"/>
          <w:shd w:val="clear" w:fill="FFFFFF"/>
        </w:rPr>
        <w:fldChar w:fldCharType="end"/>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五、联系方式</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学校实行校、院（招生院系）二级管理。考生在报名、复核、录取过程中的相关问题可先与学院联系咨询，电话：010-62737728。</w:t>
      </w:r>
    </w:p>
    <w:p>
      <w:pPr>
        <w:pStyle w:val="5"/>
        <w:keepNext w:val="0"/>
        <w:keepLines w:val="0"/>
        <w:widowControl/>
        <w:suppressLineNumbers w:val="0"/>
        <w:shd w:val="clear" w:fill="FFFFFF"/>
        <w:spacing w:before="150" w:beforeAutospacing="0" w:after="150" w:afterAutospacing="0" w:line="375" w:lineRule="atLeast"/>
        <w:ind w:left="0" w:firstLine="0"/>
        <w:jc w:val="left"/>
        <w:rPr>
          <w:rFonts w:hint="eastAsia" w:ascii="微软雅黑" w:hAnsi="微软雅黑" w:eastAsia="微软雅黑" w:cs="微软雅黑"/>
          <w:i w:val="0"/>
          <w:iCs w:val="0"/>
          <w:caps w:val="0"/>
          <w:color w:val="646464"/>
          <w:spacing w:val="0"/>
          <w:sz w:val="21"/>
          <w:szCs w:val="21"/>
        </w:rPr>
      </w:pPr>
      <w:r>
        <w:rPr>
          <w:rStyle w:val="8"/>
          <w:rFonts w:hint="eastAsia" w:ascii="仿宋" w:hAnsi="仿宋" w:eastAsia="仿宋" w:cs="仿宋"/>
          <w:b/>
          <w:bCs/>
          <w:i w:val="0"/>
          <w:iCs w:val="0"/>
          <w:caps w:val="0"/>
          <w:color w:val="646464"/>
          <w:spacing w:val="0"/>
          <w:sz w:val="24"/>
          <w:szCs w:val="24"/>
          <w:shd w:val="clear" w:fill="FFFFFF"/>
        </w:rPr>
        <w:t>六、其他</w:t>
      </w:r>
    </w:p>
    <w:p>
      <w:pPr>
        <w:pStyle w:val="5"/>
        <w:keepNext w:val="0"/>
        <w:keepLines w:val="0"/>
        <w:widowControl/>
        <w:suppressLineNumbers w:val="0"/>
        <w:shd w:val="clear" w:fill="FFFFFF"/>
        <w:spacing w:before="0" w:beforeAutospacing="0" w:after="300" w:afterAutospacing="0" w:line="375"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其它未尽事宜按照中国农业大学2024年博士研究生招生章程执行，本方案的最终解释权归中国农业大学水利与土木工程学院。</w:t>
      </w:r>
    </w:p>
    <w:p>
      <w:pPr>
        <w:pStyle w:val="5"/>
        <w:keepNext w:val="0"/>
        <w:keepLines w:val="0"/>
        <w:widowControl/>
        <w:suppressLineNumbers w:val="0"/>
        <w:shd w:val="clear" w:fill="FFFFFF"/>
        <w:spacing w:before="0" w:beforeAutospacing="0" w:after="300" w:afterAutospacing="0" w:line="360"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 </w:t>
      </w:r>
    </w:p>
    <w:p>
      <w:pPr>
        <w:pStyle w:val="5"/>
        <w:keepNext w:val="0"/>
        <w:keepLines w:val="0"/>
        <w:widowControl/>
        <w:suppressLineNumbers w:val="0"/>
        <w:shd w:val="clear" w:fill="FFFFFF"/>
        <w:spacing w:before="0" w:beforeAutospacing="0" w:after="300" w:afterAutospacing="0" w:line="480" w:lineRule="atLeast"/>
        <w:ind w:left="0" w:firstLine="555"/>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8"/>
          <w:szCs w:val="28"/>
          <w:shd w:val="clear" w:fill="FFFFFF"/>
        </w:rPr>
        <w:t>                                   </w:t>
      </w:r>
      <w:r>
        <w:rPr>
          <w:rFonts w:hint="eastAsia" w:ascii="仿宋" w:hAnsi="仿宋" w:eastAsia="仿宋" w:cs="仿宋"/>
          <w:i w:val="0"/>
          <w:iCs w:val="0"/>
          <w:caps w:val="0"/>
          <w:color w:val="646464"/>
          <w:spacing w:val="0"/>
          <w:sz w:val="24"/>
          <w:szCs w:val="24"/>
          <w:shd w:val="clear" w:fill="FFFFFF"/>
        </w:rPr>
        <w:t>                          水利与土木工程学院</w:t>
      </w:r>
    </w:p>
    <w:p>
      <w:pPr>
        <w:pStyle w:val="5"/>
        <w:keepNext w:val="0"/>
        <w:keepLines w:val="0"/>
        <w:widowControl/>
        <w:suppressLineNumbers w:val="0"/>
        <w:shd w:val="clear" w:fill="FFFFFF"/>
        <w:spacing w:before="0" w:beforeAutospacing="0" w:after="300" w:afterAutospacing="0" w:line="480"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仿宋" w:hAnsi="仿宋" w:eastAsia="仿宋" w:cs="仿宋"/>
          <w:i w:val="0"/>
          <w:iCs w:val="0"/>
          <w:caps w:val="0"/>
          <w:color w:val="646464"/>
          <w:spacing w:val="0"/>
          <w:sz w:val="24"/>
          <w:szCs w:val="24"/>
          <w:shd w:val="clear" w:fill="FFFFFF"/>
        </w:rPr>
        <w:t>                                                                      2023年11月12日</w:t>
      </w:r>
    </w:p>
    <w:p>
      <w:pPr>
        <w:pStyle w:val="5"/>
        <w:keepNext w:val="0"/>
        <w:keepLines w:val="0"/>
        <w:widowControl/>
        <w:suppressLineNumbers w:val="0"/>
        <w:shd w:val="clear" w:fill="FFFFFF"/>
        <w:spacing w:before="0" w:beforeAutospacing="0" w:after="300" w:afterAutospacing="0" w:line="480" w:lineRule="atLeast"/>
        <w:ind w:left="0" w:firstLine="0"/>
        <w:jc w:val="left"/>
        <w:rPr>
          <w:rFonts w:hint="eastAsia" w:ascii="微软雅黑" w:hAnsi="微软雅黑" w:eastAsia="微软雅黑" w:cs="微软雅黑"/>
          <w:i w:val="0"/>
          <w:iCs w:val="0"/>
          <w:caps w:val="0"/>
          <w:color w:val="646464"/>
          <w:spacing w:val="0"/>
          <w:sz w:val="27"/>
          <w:szCs w:val="27"/>
        </w:rPr>
      </w:pPr>
      <w:r>
        <w:rPr>
          <w:rStyle w:val="8"/>
          <w:rFonts w:hint="eastAsia" w:ascii="仿宋" w:hAnsi="仿宋" w:eastAsia="仿宋" w:cs="仿宋"/>
          <w:b/>
          <w:bCs/>
          <w:i w:val="0"/>
          <w:iCs w:val="0"/>
          <w:caps w:val="0"/>
          <w:color w:val="646464"/>
          <w:spacing w:val="0"/>
          <w:sz w:val="24"/>
          <w:szCs w:val="24"/>
          <w:shd w:val="clear" w:fill="FFFFFF"/>
        </w:rPr>
        <w:t>附录：水利与土木工程学院博士招生目录(2024)</w:t>
      </w:r>
    </w:p>
    <w:p>
      <w:pPr>
        <w:pStyle w:val="5"/>
        <w:keepNext w:val="0"/>
        <w:keepLines w:val="0"/>
        <w:widowControl/>
        <w:suppressLineNumbers w:val="0"/>
        <w:shd w:val="clear" w:fill="FFFFFF"/>
        <w:spacing w:before="0" w:beforeAutospacing="0" w:after="300" w:afterAutospacing="0" w:line="480" w:lineRule="atLeast"/>
        <w:ind w:left="0" w:firstLine="480"/>
        <w:jc w:val="left"/>
        <w:rPr>
          <w:rFonts w:hint="eastAsia" w:ascii="微软雅黑" w:hAnsi="微软雅黑" w:eastAsia="微软雅黑" w:cs="微软雅黑"/>
          <w:i w:val="0"/>
          <w:iCs w:val="0"/>
          <w:caps w:val="0"/>
          <w:color w:val="646464"/>
          <w:spacing w:val="0"/>
          <w:sz w:val="21"/>
          <w:szCs w:val="21"/>
        </w:rPr>
      </w:pPr>
      <w:r>
        <w:rPr>
          <w:rFonts w:hint="eastAsia" w:ascii="微软雅黑" w:hAnsi="微软雅黑" w:eastAsia="微软雅黑" w:cs="微软雅黑"/>
          <w:i w:val="0"/>
          <w:iCs w:val="0"/>
          <w:caps w:val="0"/>
          <w:color w:val="646464"/>
          <w:spacing w:val="0"/>
          <w:sz w:val="21"/>
          <w:szCs w:val="21"/>
          <w:bdr w:val="none" w:color="auto" w:sz="0" w:space="0"/>
          <w:shd w:val="clear" w:fill="FFFFFF"/>
        </w:rPr>
        <w:drawing>
          <wp:inline distT="0" distB="0" distL="114300" distR="114300">
            <wp:extent cx="10525125" cy="5067300"/>
            <wp:effectExtent l="0" t="0" r="9525"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10525125" cy="5067300"/>
                    </a:xfrm>
                    <a:prstGeom prst="rect">
                      <a:avLst/>
                    </a:prstGeom>
                    <a:noFill/>
                    <a:ln w="9525">
                      <a:noFill/>
                    </a:ln>
                  </pic:spPr>
                </pic:pic>
              </a:graphicData>
            </a:graphic>
          </wp:inline>
        </w:drawing>
      </w:r>
    </w:p>
    <w:p>
      <w:pPr>
        <w:bidi w:val="0"/>
        <w:rPr>
          <w:rFonts w:hint="eastAsia" w:ascii="微软雅黑" w:hAnsi="微软雅黑" w:eastAsia="微软雅黑" w:cs="微软雅黑"/>
          <w:i w:val="0"/>
          <w:iCs w:val="0"/>
          <w:caps w:val="0"/>
          <w:color w:val="646464"/>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2EB0DDA"/>
    <w:rsid w:val="28D23C3B"/>
    <w:rsid w:val="44D97C83"/>
    <w:rsid w:val="4E5C4F9C"/>
    <w:rsid w:val="545C0475"/>
    <w:rsid w:val="54C36F1F"/>
    <w:rsid w:val="580A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E75CA368910D47B199C824D2816A32ED_13</vt:lpwstr>
  </property>
</Properties>
</file>