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638F">
      <w:pPr>
        <w:widowControl/>
        <w:spacing w:line="480" w:lineRule="auto"/>
        <w:jc w:val="center"/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eastAsia="zh-CN"/>
        </w:rPr>
        <w:t>年金融学院博士研究生复试录取工作细则</w:t>
      </w:r>
    </w:p>
    <w:p w14:paraId="0E16946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</w:rPr>
        <w:t>经公示初审合格的申请人均需参加学院组织的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eastAsia="zh-CN"/>
        </w:rPr>
        <w:t>现场材料提交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资格审核、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专业基础知识考查与综合能力面试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，全部通过后才能具备录取资格。具体程序如下：</w:t>
      </w:r>
    </w:p>
    <w:p w14:paraId="40C8228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现场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材料提交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和资格审核</w:t>
      </w:r>
    </w:p>
    <w:p w14:paraId="276FFCFE">
      <w:pPr>
        <w:pStyle w:val="4"/>
        <w:ind w:firstLine="480"/>
        <w:rPr>
          <w:rFonts w:hint="default" w:ascii="楷体" w:hAnsi="楷体" w:eastAsia="楷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ascii="楷体" w:hAnsi="楷体" w:eastAsia="楷体"/>
          <w:b w:val="0"/>
          <w:bCs w:val="0"/>
          <w:sz w:val="28"/>
          <w:szCs w:val="28"/>
          <w:highlight w:val="none"/>
        </w:rPr>
        <w:t>时间：20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val="en-US" w:eastAsia="zh-CN"/>
        </w:rPr>
        <w:t>25</w:t>
      </w:r>
      <w:r>
        <w:rPr>
          <w:rFonts w:ascii="楷体" w:hAnsi="楷体" w:eastAsia="楷体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</w:rPr>
        <w:t>4</w:t>
      </w:r>
      <w:r>
        <w:rPr>
          <w:rFonts w:ascii="楷体" w:hAnsi="楷体" w:eastAsia="楷体"/>
          <w:b w:val="0"/>
          <w:bCs w:val="0"/>
          <w:sz w:val="28"/>
          <w:szCs w:val="28"/>
          <w:highlight w:val="none"/>
        </w:rPr>
        <w:t>月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val="en-US" w:eastAsia="zh-CN"/>
        </w:rPr>
        <w:t>24</w:t>
      </w:r>
      <w:r>
        <w:rPr>
          <w:rFonts w:ascii="楷体" w:hAnsi="楷体" w:eastAsia="楷体"/>
          <w:b w:val="0"/>
          <w:bCs w:val="0"/>
          <w:sz w:val="28"/>
          <w:szCs w:val="28"/>
          <w:highlight w:val="none"/>
        </w:rPr>
        <w:t>日，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eastAsia="zh-CN"/>
        </w:rPr>
        <w:t>上午</w:t>
      </w:r>
      <w:r>
        <w:rPr>
          <w:rFonts w:hint="eastAsia" w:ascii="楷体" w:hAnsi="楷体" w:eastAsia="楷体"/>
          <w:b w:val="0"/>
          <w:bCs w:val="0"/>
          <w:sz w:val="28"/>
          <w:szCs w:val="28"/>
          <w:highlight w:val="none"/>
          <w:lang w:val="en-US" w:eastAsia="zh-CN"/>
        </w:rPr>
        <w:t>8：30-9:30</w:t>
      </w:r>
      <w:r>
        <w:rPr>
          <w:rFonts w:hint="eastAsia" w:ascii="楷体" w:hAnsi="楷体" w:eastAsia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。</w:t>
      </w:r>
    </w:p>
    <w:p w14:paraId="6ABAC8FA">
      <w:pPr>
        <w:pStyle w:val="4"/>
        <w:ind w:firstLine="480"/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</w:pPr>
      <w:r>
        <w:rPr>
          <w:rFonts w:ascii="楷体" w:hAnsi="楷体" w:eastAsia="楷体"/>
          <w:b w:val="0"/>
          <w:bCs w:val="0"/>
          <w:sz w:val="28"/>
          <w:szCs w:val="28"/>
        </w:rPr>
        <w:t>地点：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卫岗校区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第三实验楼金融学院13</w:t>
      </w:r>
      <w:r>
        <w:rPr>
          <w:rFonts w:hint="eastAsia" w:ascii="楷体" w:hAnsi="楷体" w:eastAsia="楷体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/>
          <w:b w:val="0"/>
          <w:bCs w:val="0"/>
          <w:sz w:val="28"/>
          <w:szCs w:val="28"/>
          <w:lang w:eastAsia="zh-CN"/>
        </w:rPr>
        <w:t>会议室。</w:t>
      </w:r>
    </w:p>
    <w:p w14:paraId="7DB9B681">
      <w:pPr>
        <w:pStyle w:val="4"/>
        <w:ind w:firstLine="480"/>
        <w:rPr>
          <w:rFonts w:ascii="楷体" w:hAnsi="楷体" w:eastAsia="楷体"/>
          <w:b w:val="0"/>
          <w:bCs w:val="0"/>
          <w:sz w:val="28"/>
          <w:szCs w:val="28"/>
        </w:rPr>
      </w:pPr>
      <w:r>
        <w:rPr>
          <w:rFonts w:ascii="楷体" w:hAnsi="楷体" w:eastAsia="楷体"/>
          <w:b w:val="0"/>
          <w:bCs w:val="0"/>
          <w:sz w:val="28"/>
          <w:szCs w:val="28"/>
        </w:rPr>
        <w:t>考生</w:t>
      </w:r>
      <w:r>
        <w:rPr>
          <w:rFonts w:hint="eastAsia" w:ascii="楷体" w:hAnsi="楷体" w:eastAsia="楷体"/>
          <w:b w:val="0"/>
          <w:bCs w:val="0"/>
          <w:sz w:val="28"/>
          <w:szCs w:val="28"/>
        </w:rPr>
        <w:t>需携带以下材料</w:t>
      </w:r>
      <w:r>
        <w:rPr>
          <w:rFonts w:ascii="楷体" w:hAnsi="楷体" w:eastAsia="楷体"/>
          <w:b w:val="0"/>
          <w:bCs w:val="0"/>
          <w:sz w:val="28"/>
          <w:szCs w:val="28"/>
        </w:rPr>
        <w:t>进行资格审核。</w:t>
      </w:r>
    </w:p>
    <w:p w14:paraId="7942B932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1.《南京农业大学202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年报考博士学位</w:t>
      </w:r>
      <w:r>
        <w:rPr>
          <w:rFonts w:ascii="仿宋" w:hAnsi="仿宋" w:eastAsia="仿宋" w:cs="仿宋"/>
          <w:sz w:val="28"/>
          <w:szCs w:val="28"/>
        </w:rPr>
        <w:t>研究生</w:t>
      </w:r>
      <w:r>
        <w:rPr>
          <w:rFonts w:hint="eastAsia" w:ascii="仿宋" w:hAnsi="仿宋" w:eastAsia="仿宋" w:cs="仿宋"/>
          <w:sz w:val="28"/>
          <w:szCs w:val="28"/>
        </w:rPr>
        <w:t>申请表》（附件1）。</w:t>
      </w:r>
    </w:p>
    <w:p w14:paraId="2130DED6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2.本人有效身份证正、反面。</w:t>
      </w:r>
    </w:p>
    <w:p w14:paraId="5CDB6853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3.本科毕业、学位证书。</w:t>
      </w:r>
    </w:p>
    <w:p w14:paraId="46CB4D0B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4.硕士学历、学位证书（应届硕士毕业生提交所在单位研究生管理部门出具的在读证明，格式不限）。</w:t>
      </w:r>
    </w:p>
    <w:p w14:paraId="3213E123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5.英语水平证书或成绩单。</w:t>
      </w:r>
    </w:p>
    <w:p w14:paraId="24F75A75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6.获奖证书、课题、发明专利、已发表（录用）论文等的原件或其它可以证明考生科研能力和水平的证明材料。</w:t>
      </w:r>
    </w:p>
    <w:p w14:paraId="4631EBCE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7.硕士学位论文的封面和摘要（应届硕士毕业生可提供论文开题报告、论文摘要和核心研究内容等）。</w:t>
      </w:r>
    </w:p>
    <w:p w14:paraId="64CDADF1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8.拟攻读博士学位的科学研究计划（见附件2，</w:t>
      </w:r>
      <w:r>
        <w:rPr>
          <w:rFonts w:hint="eastAsia" w:ascii="仿宋" w:hAnsi="仿宋" w:eastAsia="仿宋" w:cs="仿宋"/>
          <w:b/>
          <w:sz w:val="28"/>
          <w:szCs w:val="28"/>
        </w:rPr>
        <w:t>不少于3000字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4D98BB6D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9.下载并填写《南京农业大学202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年报考博士学位</w:t>
      </w:r>
      <w:r>
        <w:rPr>
          <w:rFonts w:ascii="仿宋" w:hAnsi="仿宋" w:eastAsia="仿宋" w:cs="仿宋"/>
          <w:sz w:val="28"/>
          <w:szCs w:val="28"/>
        </w:rPr>
        <w:t>研究生</w:t>
      </w:r>
      <w:r>
        <w:rPr>
          <w:rFonts w:hint="eastAsia" w:ascii="仿宋" w:hAnsi="仿宋" w:eastAsia="仿宋" w:cs="仿宋"/>
          <w:sz w:val="28"/>
          <w:szCs w:val="28"/>
        </w:rPr>
        <w:t>思想政治品德考核表》（见附件3），定向生加盖所在单位党委系统公章，未就业人员加盖档案保管单位公章，应届生加盖所在学院党委公章。</w:t>
      </w:r>
    </w:p>
    <w:p w14:paraId="57B447BA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10.两名所报考学科专业领域内副教授（或相当于副教授)及以上职称专家推荐表（见附件4，</w:t>
      </w:r>
      <w:r>
        <w:rPr>
          <w:rFonts w:hint="eastAsia" w:ascii="仿宋" w:hAnsi="仿宋" w:eastAsia="仿宋" w:cs="仿宋"/>
          <w:b/>
          <w:sz w:val="28"/>
          <w:szCs w:val="28"/>
        </w:rPr>
        <w:t>不含报考导师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4BFB1A5F"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sz w:val="28"/>
          <w:szCs w:val="28"/>
        </w:rPr>
        <w:t>网上报名系统打印的《博士学位研究生网上报名信息简表》（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注：本表中“本人自述”部分请空白</w:t>
      </w:r>
      <w:r>
        <w:rPr>
          <w:rFonts w:hint="eastAsia" w:ascii="仿宋" w:hAnsi="仿宋" w:eastAsia="仿宋" w:cs="仿宋"/>
          <w:sz w:val="28"/>
          <w:szCs w:val="28"/>
        </w:rPr>
        <w:t>）。</w:t>
      </w:r>
    </w:p>
    <w:p w14:paraId="0BEB8A9A">
      <w:pPr>
        <w:pStyle w:val="4"/>
        <w:ind w:firstLine="480"/>
        <w:rPr>
          <w:rFonts w:hint="eastAsia" w:ascii="楷体" w:hAnsi="楷体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进入复核名单的考生，在参加复核时将所有</w:t>
      </w:r>
      <w:r>
        <w:rPr>
          <w:rFonts w:hint="eastAsia" w:ascii="仿宋" w:hAnsi="仿宋" w:eastAsia="仿宋" w:cs="仿宋"/>
          <w:b/>
          <w:sz w:val="28"/>
          <w:szCs w:val="28"/>
        </w:rPr>
        <w:t>已盖章、签字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以上</w:t>
      </w:r>
      <w:r>
        <w:rPr>
          <w:rFonts w:hint="eastAsia" w:ascii="仿宋" w:hAnsi="仿宋" w:eastAsia="仿宋" w:cs="仿宋"/>
          <w:sz w:val="28"/>
          <w:szCs w:val="28"/>
        </w:rPr>
        <w:t>纸质材料原件交到金融学院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进行资格验证</w:t>
      </w:r>
      <w:r>
        <w:rPr>
          <w:rFonts w:hint="eastAsia" w:ascii="仿宋" w:hAnsi="仿宋" w:eastAsia="仿宋" w:cs="仿宋"/>
          <w:sz w:val="28"/>
          <w:szCs w:val="28"/>
        </w:rPr>
        <w:t>，学院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留存第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1、8、9、10、11项材料的原件以及其他项材料的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复印件备查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8CCF7D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ascii="仿宋" w:hAnsi="仿宋" w:eastAsia="仿宋" w:cs="仿宋"/>
          <w:b/>
          <w:bCs/>
          <w:color w:val="auto"/>
          <w:kern w:val="2"/>
          <w:sz w:val="28"/>
          <w:szCs w:val="28"/>
        </w:rPr>
      </w:pPr>
    </w:p>
    <w:p w14:paraId="52C62C4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二</w:t>
      </w: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复试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内容</w:t>
      </w:r>
    </w:p>
    <w:p w14:paraId="7C30D7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复试包括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</w:rPr>
        <w:t>专业基础知识考查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与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</w:rPr>
        <w:t>综合能力面试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两个环节。</w:t>
      </w:r>
    </w:p>
    <w:p w14:paraId="752E53F1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专业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基础</w:t>
      </w:r>
      <w:r>
        <w:rPr>
          <w:rFonts w:ascii="仿宋" w:hAnsi="仿宋" w:eastAsia="仿宋" w:cs="仿宋"/>
          <w:b w:val="0"/>
          <w:bCs w:val="0"/>
          <w:color w:val="auto"/>
          <w:kern w:val="2"/>
          <w:sz w:val="28"/>
          <w:szCs w:val="28"/>
        </w:rPr>
        <w:t>知识考查</w:t>
      </w:r>
    </w:p>
    <w:p w14:paraId="6D989C6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  <w:highlight w:val="none"/>
        </w:rPr>
        <w:t>专业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  <w:t>基础</w:t>
      </w:r>
      <w:r>
        <w:rPr>
          <w:rFonts w:ascii="仿宋" w:hAnsi="仿宋" w:eastAsia="仿宋" w:cs="仿宋"/>
          <w:color w:val="auto"/>
          <w:kern w:val="2"/>
          <w:sz w:val="28"/>
          <w:szCs w:val="28"/>
          <w:highlight w:val="none"/>
        </w:rPr>
        <w:t>知识考查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  <w:t xml:space="preserve">包括 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①</w:t>
      </w:r>
      <w:r>
        <w:rPr>
          <w:rFonts w:ascii="仿宋" w:hAnsi="仿宋" w:eastAsia="仿宋" w:cs="仿宋"/>
          <w:b/>
          <w:color w:val="auto"/>
          <w:kern w:val="2"/>
          <w:sz w:val="28"/>
          <w:szCs w:val="28"/>
          <w:highlight w:val="none"/>
        </w:rPr>
        <w:t xml:space="preserve">专业英语 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②</w:t>
      </w:r>
      <w:r>
        <w:rPr>
          <w:rFonts w:ascii="仿宋" w:hAnsi="仿宋" w:eastAsia="仿宋" w:cs="仿宋"/>
          <w:b/>
          <w:color w:val="auto"/>
          <w:kern w:val="2"/>
          <w:sz w:val="28"/>
          <w:szCs w:val="28"/>
          <w:highlight w:val="none"/>
        </w:rPr>
        <w:t xml:space="preserve">专业理论综合 </w:t>
      </w: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③</w:t>
      </w:r>
      <w:r>
        <w:rPr>
          <w:rFonts w:ascii="仿宋" w:hAnsi="仿宋" w:eastAsia="仿宋" w:cs="仿宋"/>
          <w:b/>
          <w:color w:val="auto"/>
          <w:kern w:val="2"/>
          <w:sz w:val="28"/>
          <w:szCs w:val="28"/>
          <w:highlight w:val="none"/>
        </w:rPr>
        <w:t>数据整理与分析应用基础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</w:rPr>
        <w:t>三部分内容。</w:t>
      </w:r>
    </w:p>
    <w:p w14:paraId="5E80BB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其中，专业理论综合主要考察宏观经济学、微观经济学和金融学；数据整理与分析应用基础主要考察中级计量经济学。（三项单科满分均为100分，三科平均成绩为最终专业基础知识考查的成绩，占总成绩的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30%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 w14:paraId="4C20ED2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</w:rPr>
        <w:t>考核时间：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</w:rPr>
        <w:t>年4月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eastAsia="zh-CN"/>
        </w:rPr>
        <w:t>上午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/>
        </w:rPr>
        <w:t>9：30-11：30。</w:t>
      </w:r>
    </w:p>
    <w:p w14:paraId="546DEB4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考核地点：卫岗校区第三实验楼金融学院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/>
        </w:rPr>
        <w:t>1318会议室。</w:t>
      </w:r>
    </w:p>
    <w:p w14:paraId="2E642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2.综合能力面试</w:t>
      </w:r>
    </w:p>
    <w:p w14:paraId="38E17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由学科考核组对申请者进行综合能力面试，对考生的本科、硕士期间学习、科研能力、英语水平(含文献阅读、摘要写作、口语和听力等）、专家推荐、拟攻读学科博士学位的研究设想等情况进行综合审核。</w:t>
      </w:r>
    </w:p>
    <w:p w14:paraId="7197A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每位申请者面试内容包括申请者个人陈述（含个人简历与科研成果、研修计划等）、科研能力和综合潜力的考察，采用</w:t>
      </w:r>
      <w:r>
        <w:rPr>
          <w:rFonts w:ascii="仿宋" w:hAnsi="仿宋" w:eastAsia="仿宋" w:cs="仿宋"/>
          <w:sz w:val="28"/>
          <w:szCs w:val="28"/>
          <w:highlight w:val="none"/>
        </w:rPr>
        <w:t>PPT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汇报的形式进行，汇报时间为8</w:t>
      </w:r>
      <w:r>
        <w:rPr>
          <w:rFonts w:ascii="仿宋" w:hAnsi="仿宋" w:eastAsia="仿宋" w:cs="仿宋"/>
          <w:sz w:val="28"/>
          <w:szCs w:val="28"/>
          <w:highlight w:val="none"/>
        </w:rPr>
        <w:t>-10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分钟，每位评委按照百分制进行无记名独立打分，平均分为最终面试成绩，占总成绩的</w:t>
      </w:r>
      <w:r>
        <w:rPr>
          <w:rFonts w:ascii="仿宋" w:hAnsi="仿宋" w:eastAsia="仿宋" w:cs="仿宋"/>
          <w:b/>
          <w:bCs/>
          <w:sz w:val="28"/>
          <w:szCs w:val="28"/>
          <w:highlight w:val="none"/>
        </w:rPr>
        <w:t>70%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申请转博的考生同时也需要参加综合能力面试。</w:t>
      </w:r>
    </w:p>
    <w:p w14:paraId="27E11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考核时间：202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年4月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下午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3：00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开始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。</w:t>
      </w:r>
    </w:p>
    <w:p w14:paraId="78162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考核地点：卫岗校区第三实验楼金融学院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1202会议室。</w:t>
      </w:r>
    </w:p>
    <w:p w14:paraId="3CAEE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0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考生候场地点：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卫岗校区第三实验楼金融学院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1318会议室。请考生提前30分钟到达候场等待。</w:t>
      </w:r>
    </w:p>
    <w:p w14:paraId="185C63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0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3.复试最终计分方式</w:t>
      </w:r>
    </w:p>
    <w:p w14:paraId="57413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考生综合排名的成绩按照以下公式折算：</w:t>
      </w:r>
    </w:p>
    <w:p w14:paraId="535F0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综合成绩 = 三项专业知识考查科目的平均成绩*30%+综合能力面试成绩*70%</w:t>
      </w:r>
    </w:p>
    <w:p w14:paraId="76B5F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outlineLvl w:val="0"/>
        <w:rPr>
          <w:rFonts w:hint="default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综合能力面试成绩低于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60分，不予以录取。</w:t>
      </w:r>
    </w:p>
    <w:p w14:paraId="3BB462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</w:rPr>
      </w:pPr>
    </w:p>
    <w:p w14:paraId="1A76477E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eastAsia="zh-CN"/>
        </w:rPr>
        <w:t>名单公示</w:t>
      </w:r>
    </w:p>
    <w:p w14:paraId="15EE9164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1、学院全部专业复试结束后1日内，学院将在学院网站公示复试考生的复试成绩，公示时间不少于3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日。</w:t>
      </w:r>
    </w:p>
    <w:p w14:paraId="1AD20688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2、学院</w:t>
      </w:r>
      <w:r>
        <w:rPr>
          <w:rFonts w:hint="eastAsia" w:ascii="仿宋_GB2312" w:eastAsia="仿宋_GB2312"/>
          <w:sz w:val="28"/>
          <w:szCs w:val="28"/>
          <w:lang w:eastAsia="zh-CN"/>
        </w:rPr>
        <w:t>将</w:t>
      </w:r>
      <w:r>
        <w:rPr>
          <w:rFonts w:hint="eastAsia" w:ascii="仿宋_GB2312" w:eastAsia="仿宋_GB2312"/>
          <w:sz w:val="28"/>
          <w:szCs w:val="28"/>
        </w:rPr>
        <w:t>在结合导师招生资格及名额的基础上，根据申请人的复核总成绩排名，确定拟录取考生名单，并报学校审批，拟录取名单（含相关成绩信息）由学校统一公示，公示时间不少于10个工作日，未经公示的考生不得录取。</w:t>
      </w:r>
    </w:p>
    <w:p w14:paraId="43C3EF47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5D781EF6">
      <w:pPr>
        <w:numPr>
          <w:ilvl w:val="0"/>
          <w:numId w:val="0"/>
        </w:numPr>
        <w:spacing w:line="276" w:lineRule="auto"/>
        <w:ind w:firstLine="560" w:firstLineChars="200"/>
        <w:jc w:val="left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四、体检安排</w:t>
      </w:r>
    </w:p>
    <w:p w14:paraId="20C1DC9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4B16A97A">
      <w:pPr>
        <w:numPr>
          <w:ilvl w:val="0"/>
          <w:numId w:val="0"/>
        </w:numPr>
        <w:spacing w:line="276" w:lineRule="auto"/>
        <w:jc w:val="left"/>
        <w:outlineLvl w:val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09D60E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right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</w:p>
    <w:p w14:paraId="0DC1D6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right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</w:p>
    <w:p w14:paraId="21994DE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right"/>
        <w:textAlignment w:val="auto"/>
        <w:rPr>
          <w:rFonts w:ascii="仿宋" w:hAnsi="仿宋" w:eastAsia="仿宋" w:cs="仿宋"/>
          <w:color w:val="auto"/>
          <w:kern w:val="2"/>
          <w:sz w:val="28"/>
          <w:szCs w:val="28"/>
        </w:rPr>
      </w:pPr>
      <w:r>
        <w:rPr>
          <w:rFonts w:ascii="仿宋" w:hAnsi="仿宋" w:eastAsia="仿宋" w:cs="仿宋"/>
          <w:color w:val="auto"/>
          <w:kern w:val="2"/>
          <w:sz w:val="28"/>
          <w:szCs w:val="28"/>
        </w:rPr>
        <w:t>南京农业大学金融学院</w:t>
      </w:r>
    </w:p>
    <w:p w14:paraId="3379AD2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center"/>
        <w:textAlignment w:val="auto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 xml:space="preserve">                                   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4</w:t>
      </w:r>
      <w:r>
        <w:rPr>
          <w:rFonts w:ascii="仿宋" w:hAnsi="仿宋" w:eastAsia="仿宋" w:cs="仿宋"/>
          <w:color w:val="auto"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/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584E5"/>
    <w:multiLevelType w:val="singleLevel"/>
    <w:tmpl w:val="46E584E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MWI4NjE3M2MzNTk1ZDM1ZGRjN2M4YmQyZTM1OWMifQ=="/>
  </w:docVars>
  <w:rsids>
    <w:rsidRoot w:val="004B3B15"/>
    <w:rsid w:val="00007C78"/>
    <w:rsid w:val="0004081E"/>
    <w:rsid w:val="000A6C59"/>
    <w:rsid w:val="000C7CAB"/>
    <w:rsid w:val="001318EF"/>
    <w:rsid w:val="001756CB"/>
    <w:rsid w:val="00186E4B"/>
    <w:rsid w:val="001B7A2A"/>
    <w:rsid w:val="001E2B49"/>
    <w:rsid w:val="00251F98"/>
    <w:rsid w:val="00263951"/>
    <w:rsid w:val="00300D15"/>
    <w:rsid w:val="00311262"/>
    <w:rsid w:val="0032217C"/>
    <w:rsid w:val="003B47F3"/>
    <w:rsid w:val="003D6E9A"/>
    <w:rsid w:val="003E7CC9"/>
    <w:rsid w:val="003F4FC7"/>
    <w:rsid w:val="004115CE"/>
    <w:rsid w:val="00432F5E"/>
    <w:rsid w:val="0044046A"/>
    <w:rsid w:val="00461540"/>
    <w:rsid w:val="004A62BF"/>
    <w:rsid w:val="004B3B15"/>
    <w:rsid w:val="004E0561"/>
    <w:rsid w:val="004E3A83"/>
    <w:rsid w:val="004F0E21"/>
    <w:rsid w:val="004F14BF"/>
    <w:rsid w:val="00535E19"/>
    <w:rsid w:val="00603874"/>
    <w:rsid w:val="0065713F"/>
    <w:rsid w:val="00686CDB"/>
    <w:rsid w:val="00693EC4"/>
    <w:rsid w:val="006A48CE"/>
    <w:rsid w:val="006A7713"/>
    <w:rsid w:val="006B4E9D"/>
    <w:rsid w:val="007257EC"/>
    <w:rsid w:val="007426B0"/>
    <w:rsid w:val="00742AA2"/>
    <w:rsid w:val="007C2262"/>
    <w:rsid w:val="00806CA6"/>
    <w:rsid w:val="0083447B"/>
    <w:rsid w:val="0085251D"/>
    <w:rsid w:val="0087292A"/>
    <w:rsid w:val="00882D57"/>
    <w:rsid w:val="00884694"/>
    <w:rsid w:val="008C43C7"/>
    <w:rsid w:val="008D5942"/>
    <w:rsid w:val="009010A2"/>
    <w:rsid w:val="0092268C"/>
    <w:rsid w:val="00952776"/>
    <w:rsid w:val="00955190"/>
    <w:rsid w:val="009554DE"/>
    <w:rsid w:val="00997EF8"/>
    <w:rsid w:val="009A34F2"/>
    <w:rsid w:val="009B38A6"/>
    <w:rsid w:val="009C5760"/>
    <w:rsid w:val="009E2BA1"/>
    <w:rsid w:val="009E2D9A"/>
    <w:rsid w:val="00A21340"/>
    <w:rsid w:val="00A248D1"/>
    <w:rsid w:val="00A27D0E"/>
    <w:rsid w:val="00A46F20"/>
    <w:rsid w:val="00A530BB"/>
    <w:rsid w:val="00A5714B"/>
    <w:rsid w:val="00A82570"/>
    <w:rsid w:val="00AA2228"/>
    <w:rsid w:val="00B05059"/>
    <w:rsid w:val="00B1081B"/>
    <w:rsid w:val="00B82DA9"/>
    <w:rsid w:val="00BA5DE8"/>
    <w:rsid w:val="00BC185F"/>
    <w:rsid w:val="00BC53BD"/>
    <w:rsid w:val="00BF2CD5"/>
    <w:rsid w:val="00C03635"/>
    <w:rsid w:val="00C15A84"/>
    <w:rsid w:val="00C21B7F"/>
    <w:rsid w:val="00C33C48"/>
    <w:rsid w:val="00C440D0"/>
    <w:rsid w:val="00C446BA"/>
    <w:rsid w:val="00C53199"/>
    <w:rsid w:val="00C564EE"/>
    <w:rsid w:val="00C75B7B"/>
    <w:rsid w:val="00CD6D11"/>
    <w:rsid w:val="00CE7DE7"/>
    <w:rsid w:val="00D042D3"/>
    <w:rsid w:val="00D33D41"/>
    <w:rsid w:val="00D41D10"/>
    <w:rsid w:val="00D61E4F"/>
    <w:rsid w:val="00D715F9"/>
    <w:rsid w:val="00D8329A"/>
    <w:rsid w:val="00DD1C0E"/>
    <w:rsid w:val="00E02BC5"/>
    <w:rsid w:val="00E73B61"/>
    <w:rsid w:val="00E91D9D"/>
    <w:rsid w:val="00EB56C9"/>
    <w:rsid w:val="00EF6D0A"/>
    <w:rsid w:val="00F26D1E"/>
    <w:rsid w:val="00F30A36"/>
    <w:rsid w:val="00F45F25"/>
    <w:rsid w:val="00F52205"/>
    <w:rsid w:val="00F65DAC"/>
    <w:rsid w:val="00F96C23"/>
    <w:rsid w:val="00FB4908"/>
    <w:rsid w:val="00FB727C"/>
    <w:rsid w:val="00FC3A35"/>
    <w:rsid w:val="00FF49A0"/>
    <w:rsid w:val="00FF5C53"/>
    <w:rsid w:val="00FF7F8A"/>
    <w:rsid w:val="02632DC3"/>
    <w:rsid w:val="02643549"/>
    <w:rsid w:val="02C80402"/>
    <w:rsid w:val="07B471FE"/>
    <w:rsid w:val="0C180289"/>
    <w:rsid w:val="0C3B2E47"/>
    <w:rsid w:val="0D14139C"/>
    <w:rsid w:val="0D9C2311"/>
    <w:rsid w:val="0EBF05EC"/>
    <w:rsid w:val="0EDC441F"/>
    <w:rsid w:val="0EFC3172"/>
    <w:rsid w:val="10505F32"/>
    <w:rsid w:val="114871A2"/>
    <w:rsid w:val="134E49AB"/>
    <w:rsid w:val="15726903"/>
    <w:rsid w:val="15FC1AD4"/>
    <w:rsid w:val="18823F39"/>
    <w:rsid w:val="195B00B6"/>
    <w:rsid w:val="1AC76DF0"/>
    <w:rsid w:val="1DCD471E"/>
    <w:rsid w:val="1E3F4E76"/>
    <w:rsid w:val="1F641046"/>
    <w:rsid w:val="1F8A35EE"/>
    <w:rsid w:val="20E26732"/>
    <w:rsid w:val="22340084"/>
    <w:rsid w:val="23372668"/>
    <w:rsid w:val="24A6552A"/>
    <w:rsid w:val="25FC003F"/>
    <w:rsid w:val="264659B5"/>
    <w:rsid w:val="2C77392C"/>
    <w:rsid w:val="2E734E6D"/>
    <w:rsid w:val="2EA27501"/>
    <w:rsid w:val="2FCC083B"/>
    <w:rsid w:val="30C31DCB"/>
    <w:rsid w:val="333C43C8"/>
    <w:rsid w:val="35126859"/>
    <w:rsid w:val="355C48AD"/>
    <w:rsid w:val="367B3617"/>
    <w:rsid w:val="37AC319E"/>
    <w:rsid w:val="3A1C222F"/>
    <w:rsid w:val="3A6160C3"/>
    <w:rsid w:val="3A9D186B"/>
    <w:rsid w:val="3B9B0CC7"/>
    <w:rsid w:val="3BC35686"/>
    <w:rsid w:val="3C412560"/>
    <w:rsid w:val="41C04416"/>
    <w:rsid w:val="42FA3846"/>
    <w:rsid w:val="43EA7528"/>
    <w:rsid w:val="45F13B3D"/>
    <w:rsid w:val="462B1E79"/>
    <w:rsid w:val="486075A0"/>
    <w:rsid w:val="4A08100F"/>
    <w:rsid w:val="4B45557C"/>
    <w:rsid w:val="4B8A7924"/>
    <w:rsid w:val="4D956757"/>
    <w:rsid w:val="502B6EFE"/>
    <w:rsid w:val="57462870"/>
    <w:rsid w:val="585711D8"/>
    <w:rsid w:val="58920462"/>
    <w:rsid w:val="59D86349"/>
    <w:rsid w:val="5B1F58B2"/>
    <w:rsid w:val="5B234D3F"/>
    <w:rsid w:val="5BD13479"/>
    <w:rsid w:val="5CE94D43"/>
    <w:rsid w:val="5D936402"/>
    <w:rsid w:val="5F1A1A3B"/>
    <w:rsid w:val="5F7A57AC"/>
    <w:rsid w:val="603E67DA"/>
    <w:rsid w:val="62B92A90"/>
    <w:rsid w:val="643D7468"/>
    <w:rsid w:val="65D11E9E"/>
    <w:rsid w:val="6632293D"/>
    <w:rsid w:val="67FB6B30"/>
    <w:rsid w:val="6CEB7CE9"/>
    <w:rsid w:val="73267CCD"/>
    <w:rsid w:val="7469075E"/>
    <w:rsid w:val="75461B19"/>
    <w:rsid w:val="765B1A3C"/>
    <w:rsid w:val="77626DFA"/>
    <w:rsid w:val="77A967D7"/>
    <w:rsid w:val="782666E5"/>
    <w:rsid w:val="7BBF0CBF"/>
    <w:rsid w:val="7D0B583E"/>
    <w:rsid w:val="7D427891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line="432" w:lineRule="auto"/>
      <w:jc w:val="left"/>
    </w:pPr>
    <w:rPr>
      <w:rFonts w:ascii="Arial" w:hAnsi="Arial" w:eastAsia="宋体" w:cs="Arial"/>
      <w:color w:val="000000"/>
      <w:kern w:val="0"/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1476</Words>
  <Characters>1567</Characters>
  <Lines>9</Lines>
  <Paragraphs>2</Paragraphs>
  <TotalTime>0</TotalTime>
  <ScaleCrop>false</ScaleCrop>
  <LinksUpToDate>false</LinksUpToDate>
  <CharactersWithSpaces>1607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2022-04-08T08:03:00Z</dcterms:created>
  <dc:creator>DELL</dc:creator>
  <cp:lastModifiedBy>1380074960</cp:lastModifiedBy>
  <dcterms:modified xsi:type="dcterms:W3CDTF">2025-04-22T01:56:56Z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01F9E8E192354869A9DD1D132F5B886B</vt:lpwstr>
  </property>
  <property fmtid="{D5CDD505-2E9C-101B-9397-08002B2CF9AE}" pid="4" name="KSOTemplateDocerSaveRecord">
    <vt:lpwstr>eyJoZGlkIjoiM2I1NzhmMDVhMmI2OTdlNTY3Yzg5Zjc0N2JhMTNmZDMiLCJ1c2VySWQiOiI1MTk1NDc0In0=</vt:lpwstr>
  </property>
</Properties>
</file>