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6C0CE">
      <w:pPr>
        <w:rPr>
          <w:rFonts w:ascii="Helvetica" w:hAnsi="Helvetica" w:eastAsia="Helvetica" w:cs="Helvetica"/>
          <w:b/>
          <w:bCs/>
          <w:i w:val="0"/>
          <w:iCs w:val="0"/>
          <w:caps w:val="0"/>
          <w:color w:val="222222"/>
          <w:spacing w:val="0"/>
          <w:sz w:val="45"/>
          <w:szCs w:val="45"/>
        </w:rPr>
      </w:pPr>
      <w:r>
        <w:rPr>
          <w:rFonts w:ascii="Helvetica" w:hAnsi="Helvetica" w:eastAsia="Helvetica" w:cs="Helvetica"/>
          <w:b/>
          <w:bCs/>
          <w:i w:val="0"/>
          <w:iCs w:val="0"/>
          <w:caps w:val="0"/>
          <w:color w:val="222222"/>
          <w:spacing w:val="0"/>
          <w:sz w:val="45"/>
          <w:szCs w:val="45"/>
        </w:rPr>
        <w:t>2025年中国科学技术大学管理学院招收攻读博士学位研究生报名通告</w:t>
      </w:r>
    </w:p>
    <w:p w14:paraId="2629F5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Style w:val="9"/>
          <w:rFonts w:ascii="Helvetica" w:hAnsi="Helvetica" w:eastAsia="Helvetica" w:cs="Helvetica"/>
          <w:b/>
          <w:bCs/>
          <w:i w:val="0"/>
          <w:iCs w:val="0"/>
          <w:caps w:val="0"/>
          <w:color w:val="333333"/>
          <w:spacing w:val="0"/>
          <w:sz w:val="24"/>
          <w:szCs w:val="24"/>
          <w:bdr w:val="none" w:color="auto" w:sz="0" w:space="0"/>
        </w:rPr>
        <w:t>一、培养目标</w:t>
      </w:r>
    </w:p>
    <w:p w14:paraId="093C9B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中国科学技术大学管理学院现有统计学（071400）、管理科学与工程（120100）、工商管理学（120200）博士学位培养点。旨在培养德、智、体、美、劳全面发展，具有坚实系统的理论基础和专门知识、富有创新精神、能够适应我国经济、科技、教育发展需要的高水平人才。</w:t>
      </w:r>
    </w:p>
    <w:p w14:paraId="049342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rPr>
          <w:i w:val="0"/>
          <w:iCs w:val="0"/>
        </w:rPr>
      </w:pPr>
    </w:p>
    <w:p w14:paraId="67BAA7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二、招生方式</w:t>
      </w:r>
    </w:p>
    <w:p w14:paraId="6B6E73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1. 普通招考：按照本公告的安排进行网报，采取“申请-考核制”进行。</w:t>
      </w:r>
    </w:p>
    <w:p w14:paraId="555AD6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2. 硕博连读：拟于2025年4月另行公告和网报，无需参加本次网报。</w:t>
      </w:r>
    </w:p>
    <w:p w14:paraId="0C9383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专业学位博士：我院有电子信息（085400）工程博士类别招生。拟于2025年4月另行公告和网报，请关注“中国科大研究生招生在线”官网，无需参加本次网报。</w:t>
      </w:r>
    </w:p>
    <w:p w14:paraId="35C3A3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rPr>
          <w:i w:val="0"/>
          <w:iCs w:val="0"/>
        </w:rPr>
      </w:pPr>
    </w:p>
    <w:p w14:paraId="3F307A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三、普通招考“申请-考核制”报考条件及报名</w:t>
      </w:r>
    </w:p>
    <w:p w14:paraId="2C5D45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1. 报考条件</w:t>
      </w:r>
    </w:p>
    <w:p w14:paraId="719AE4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考生必须符合我校“中国科大2025年博士学位研究生招生网上报名通告”（</w:t>
      </w:r>
      <w:r>
        <w:rPr>
          <w:rFonts w:hint="default" w:ascii="Helvetica" w:hAnsi="Helvetica" w:eastAsia="Helvetica" w:cs="Helvetica"/>
          <w:i w:val="0"/>
          <w:iCs w:val="0"/>
          <w:caps w:val="0"/>
          <w:spacing w:val="0"/>
          <w:sz w:val="24"/>
          <w:szCs w:val="24"/>
          <w:u w:val="none"/>
          <w:bdr w:val="none" w:color="auto" w:sz="0" w:space="0"/>
        </w:rPr>
        <w:fldChar w:fldCharType="begin"/>
      </w:r>
      <w:r>
        <w:rPr>
          <w:rFonts w:hint="default" w:ascii="Helvetica" w:hAnsi="Helvetica" w:eastAsia="Helvetica" w:cs="Helvetica"/>
          <w:i w:val="0"/>
          <w:iCs w:val="0"/>
          <w:caps w:val="0"/>
          <w:spacing w:val="0"/>
          <w:sz w:val="24"/>
          <w:szCs w:val="24"/>
          <w:u w:val="none"/>
          <w:bdr w:val="none" w:color="auto" w:sz="0" w:space="0"/>
        </w:rPr>
        <w:instrText xml:space="preserve"> HYPERLINK "https://yz.ustc.edu.cn/article/2753/182?num=-1" \t "https://som.ustc.edu.cn/2024/1220/c28520a666393/_blank" </w:instrText>
      </w:r>
      <w:r>
        <w:rPr>
          <w:rFonts w:hint="default" w:ascii="Helvetica" w:hAnsi="Helvetica" w:eastAsia="Helvetica" w:cs="Helvetica"/>
          <w:i w:val="0"/>
          <w:iCs w:val="0"/>
          <w:caps w:val="0"/>
          <w:spacing w:val="0"/>
          <w:sz w:val="24"/>
          <w:szCs w:val="24"/>
          <w:u w:val="none"/>
          <w:bdr w:val="none" w:color="auto" w:sz="0" w:space="0"/>
        </w:rPr>
        <w:fldChar w:fldCharType="separate"/>
      </w:r>
      <w:r>
        <w:rPr>
          <w:rStyle w:val="11"/>
          <w:rFonts w:hint="default" w:ascii="Helvetica" w:hAnsi="Helvetica" w:eastAsia="Helvetica" w:cs="Helvetica"/>
          <w:i w:val="0"/>
          <w:iCs w:val="0"/>
          <w:caps w:val="0"/>
          <w:spacing w:val="0"/>
          <w:sz w:val="24"/>
          <w:szCs w:val="24"/>
          <w:u w:val="none"/>
          <w:bdr w:val="none" w:color="auto" w:sz="0" w:space="0"/>
        </w:rPr>
        <w:t>https://yz.ustc.edu.cn/article/2753/182?num=-1</w:t>
      </w:r>
      <w:r>
        <w:rPr>
          <w:rFonts w:hint="default" w:ascii="Helvetica" w:hAnsi="Helvetica" w:eastAsia="Helvetica" w:cs="Helvetica"/>
          <w:i w:val="0"/>
          <w:iCs w:val="0"/>
          <w:caps w:val="0"/>
          <w:spacing w:val="0"/>
          <w:sz w:val="24"/>
          <w:szCs w:val="24"/>
          <w:u w:val="none"/>
          <w:bdr w:val="none" w:color="auto" w:sz="0" w:space="0"/>
        </w:rPr>
        <w:fldChar w:fldCharType="end"/>
      </w:r>
      <w:r>
        <w:rPr>
          <w:rFonts w:hint="default" w:ascii="Helvetica" w:hAnsi="Helvetica" w:eastAsia="Helvetica" w:cs="Helvetica"/>
          <w:i w:val="0"/>
          <w:iCs w:val="0"/>
          <w:caps w:val="0"/>
          <w:color w:val="333333"/>
          <w:spacing w:val="0"/>
          <w:sz w:val="24"/>
          <w:szCs w:val="24"/>
          <w:bdr w:val="none" w:color="auto" w:sz="0" w:space="0"/>
        </w:rPr>
        <w:t>）中普通招考（申请-考核制）报考条件。对于报考我院的考生，除上述学校基本要求外，还需同时具备以下条件：</w:t>
      </w:r>
    </w:p>
    <w:p w14:paraId="1F7578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Fonts w:hint="default" w:ascii="Helvetica" w:hAnsi="Helvetica" w:eastAsia="Helvetica" w:cs="Helvetica"/>
          <w:i w:val="0"/>
          <w:iCs w:val="0"/>
          <w:caps w:val="0"/>
          <w:color w:val="333333"/>
          <w:spacing w:val="0"/>
          <w:sz w:val="24"/>
          <w:szCs w:val="24"/>
          <w:bdr w:val="none" w:color="auto" w:sz="0" w:space="0"/>
        </w:rPr>
        <w:t>（1）</w:t>
      </w:r>
      <w:r>
        <w:rPr>
          <w:rStyle w:val="9"/>
          <w:rFonts w:hint="default" w:ascii="Helvetica" w:hAnsi="Helvetica" w:eastAsia="Helvetica" w:cs="Helvetica"/>
          <w:b/>
          <w:bCs/>
          <w:i w:val="0"/>
          <w:iCs w:val="0"/>
          <w:caps w:val="0"/>
          <w:color w:val="333333"/>
          <w:spacing w:val="0"/>
          <w:sz w:val="24"/>
          <w:szCs w:val="24"/>
          <w:bdr w:val="none" w:color="auto" w:sz="0" w:space="0"/>
        </w:rPr>
        <w:t>申请人本科和硕士毕业专业</w:t>
      </w:r>
      <w:r>
        <w:rPr>
          <w:rFonts w:hint="default" w:ascii="Helvetica" w:hAnsi="Helvetica" w:eastAsia="Helvetica" w:cs="Helvetica"/>
          <w:i w:val="0"/>
          <w:iCs w:val="0"/>
          <w:caps w:val="0"/>
          <w:color w:val="333333"/>
          <w:spacing w:val="0"/>
          <w:sz w:val="24"/>
          <w:szCs w:val="24"/>
          <w:bdr w:val="none" w:color="auto" w:sz="0" w:space="0"/>
        </w:rPr>
        <w:t>须为理科、工科、经济学、管理学等学科门类。国内取得学位的申请人，要求本科和硕士毕业专业所在学科均为国家重点学科或全国学科评估认定的A类学科。境外取得学位的申请人，其毕业学校须为世界一流大学。</w:t>
      </w:r>
    </w:p>
    <w:p w14:paraId="7D6BEB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Fonts w:hint="default" w:ascii="Helvetica" w:hAnsi="Helvetica" w:eastAsia="Helvetica" w:cs="Helvetica"/>
          <w:i w:val="0"/>
          <w:iCs w:val="0"/>
          <w:caps w:val="0"/>
          <w:color w:val="333333"/>
          <w:spacing w:val="0"/>
          <w:sz w:val="24"/>
          <w:szCs w:val="24"/>
          <w:bdr w:val="none" w:color="auto" w:sz="0" w:space="0"/>
        </w:rPr>
        <w:t>（2）</w:t>
      </w:r>
      <w:r>
        <w:rPr>
          <w:rStyle w:val="9"/>
          <w:rFonts w:hint="default" w:ascii="Helvetica" w:hAnsi="Helvetica" w:eastAsia="Helvetica" w:cs="Helvetica"/>
          <w:b/>
          <w:bCs/>
          <w:i w:val="0"/>
          <w:iCs w:val="0"/>
          <w:caps w:val="0"/>
          <w:color w:val="333333"/>
          <w:spacing w:val="0"/>
          <w:sz w:val="24"/>
          <w:szCs w:val="24"/>
          <w:bdr w:val="none" w:color="auto" w:sz="0" w:space="0"/>
        </w:rPr>
        <w:t>英语水平，应满足如下条件之一：</w:t>
      </w:r>
    </w:p>
    <w:p w14:paraId="7D349F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请提供至入学时仍在有效期内的英语水平证明复印件（有效期依英语水平证明的类型具体确定，有效期自入学年的 9 月 1 日起向前推算）。</w:t>
      </w:r>
    </w:p>
    <w:p w14:paraId="1CF44A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① TOEFL 成绩 90 分及以上（2023年9月1 日以后参加考试）</w:t>
      </w:r>
    </w:p>
    <w:p w14:paraId="6CE860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② 雅思（A 类）成绩 6.5 分及以上（2023年9月1日以后参加考试）</w:t>
      </w:r>
    </w:p>
    <w:p w14:paraId="61DA9C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③ GRE 成绩 310 分及以上（2020年 9月1日以后参加考试）</w:t>
      </w:r>
    </w:p>
    <w:p w14:paraId="2265D6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④ GMAT 成绩 650 分及以上（2020年9月1日以后参加考试）</w:t>
      </w:r>
    </w:p>
    <w:p w14:paraId="68F808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⑤ 国家英语六级考试 500 分及以上（2020年9月1日以后参加考试）</w:t>
      </w:r>
    </w:p>
    <w:p w14:paraId="5C7E35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⑥ 国家英语专业四级或八级考试合格</w:t>
      </w:r>
    </w:p>
    <w:p w14:paraId="68BCBC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⑦ 具备英语专业的学士或硕士学位证书</w:t>
      </w:r>
    </w:p>
    <w:p w14:paraId="1E63F5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⑧ 在母语为英语的国家或地区参加过英文授课学位项目学习并获得学位（2020年9月1日后获得），考生须同时提交教育部留学服务中心出具的《国（境）外学历学位认证书》</w:t>
      </w:r>
    </w:p>
    <w:p w14:paraId="483F9A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2. 报名</w:t>
      </w:r>
    </w:p>
    <w:p w14:paraId="4AD720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（1）报名及缴费时间：2024年12月17日至2025年1月15日。</w:t>
      </w:r>
    </w:p>
    <w:p w14:paraId="1EC2F2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Fonts w:hint="default" w:ascii="Helvetica" w:hAnsi="Helvetica" w:eastAsia="Helvetica" w:cs="Helvetica"/>
          <w:i w:val="0"/>
          <w:iCs w:val="0"/>
          <w:caps w:val="0"/>
          <w:color w:val="333333"/>
          <w:spacing w:val="0"/>
          <w:sz w:val="24"/>
          <w:szCs w:val="24"/>
          <w:bdr w:val="none" w:color="auto" w:sz="0" w:space="0"/>
        </w:rPr>
        <w:t>（2）</w:t>
      </w:r>
      <w:r>
        <w:rPr>
          <w:rStyle w:val="9"/>
          <w:rFonts w:hint="default" w:ascii="Helvetica" w:hAnsi="Helvetica" w:eastAsia="Helvetica" w:cs="Helvetica"/>
          <w:b/>
          <w:bCs/>
          <w:i w:val="0"/>
          <w:iCs w:val="0"/>
          <w:caps w:val="0"/>
          <w:color w:val="FF0000"/>
          <w:spacing w:val="0"/>
          <w:sz w:val="24"/>
          <w:szCs w:val="24"/>
          <w:bdr w:val="none" w:color="auto" w:sz="0" w:space="0"/>
        </w:rPr>
        <w:t>考生报考前应先联系招生导师，了解导师是否有普通招考计划余额和其他招生要求，经导师同意后方可报考。</w:t>
      </w:r>
      <w:r>
        <w:rPr>
          <w:rStyle w:val="9"/>
          <w:rFonts w:hint="default" w:ascii="Helvetica" w:hAnsi="Helvetica" w:eastAsia="Helvetica" w:cs="Helvetica"/>
          <w:b/>
          <w:bCs/>
          <w:i w:val="0"/>
          <w:iCs w:val="0"/>
          <w:caps w:val="0"/>
          <w:color w:val="333333"/>
          <w:spacing w:val="0"/>
          <w:sz w:val="24"/>
          <w:szCs w:val="24"/>
          <w:bdr w:val="none" w:color="auto" w:sz="0" w:space="0"/>
        </w:rPr>
        <w:t>同时关注学院网站公布的2025年博士招生相关安排，并登录我校研究生招生管理平台（http://xspt.ustc.edu.cn）注册报名信息并在线缴费（标准：240元/人）。系统采用身份证号码注册，请务必如实填写，并牢记密码；一旦注册，不予修改。考试方式须选择“普通招考”。</w:t>
      </w:r>
    </w:p>
    <w:p w14:paraId="2E73BB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（3）“申请-考核制”在线报名时，考试科目请选择“①1000无②2000无③3000无”。</w:t>
      </w:r>
    </w:p>
    <w:p w14:paraId="42C17E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4）请事先仔细确认自己的报考资格，如果因为不符合报考条件或考生个人行为造成不能通过资格审核，报考费不予退还。请根据系统提示仔细填报相关信息，注意维护信息合理格式和完整性，勿使用非常规字符，因不当、不实填写信息引发的相关后果，由考生本人负责。</w:t>
      </w:r>
    </w:p>
    <w:p w14:paraId="3C31F3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申请人务必如实填写有效的移动电话，确保联系畅通；建议在2025年9月前不要停用、更换报名联系电话。</w:t>
      </w:r>
    </w:p>
    <w:p w14:paraId="6F3085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rPr>
          <w:i w:val="0"/>
          <w:iCs w:val="0"/>
        </w:rPr>
      </w:pPr>
    </w:p>
    <w:p w14:paraId="16613F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四、申请材料</w:t>
      </w:r>
    </w:p>
    <w:p w14:paraId="7C8ADF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Fonts w:hint="default" w:ascii="Helvetica" w:hAnsi="Helvetica" w:eastAsia="Helvetica" w:cs="Helvetica"/>
          <w:i w:val="0"/>
          <w:iCs w:val="0"/>
          <w:caps w:val="0"/>
          <w:color w:val="333333"/>
          <w:spacing w:val="0"/>
          <w:sz w:val="24"/>
          <w:szCs w:val="24"/>
          <w:bdr w:val="none" w:color="auto" w:sz="0" w:space="0"/>
        </w:rPr>
        <w:t>1.  材料准备</w:t>
      </w:r>
      <w:r>
        <w:rPr>
          <w:rStyle w:val="9"/>
          <w:rFonts w:hint="default" w:ascii="Helvetica" w:hAnsi="Helvetica" w:eastAsia="Helvetica" w:cs="Helvetica"/>
          <w:b/>
          <w:bCs/>
          <w:i w:val="0"/>
          <w:iCs w:val="0"/>
          <w:caps w:val="0"/>
          <w:color w:val="FF0000"/>
          <w:spacing w:val="0"/>
          <w:sz w:val="24"/>
          <w:szCs w:val="24"/>
          <w:bdr w:val="none" w:color="auto" w:sz="0" w:space="0"/>
        </w:rPr>
        <w:t>（A4纸打印并按下述顺序排列，请勿装订）</w:t>
      </w:r>
    </w:p>
    <w:p w14:paraId="3A1A1E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（1）《报考攻读博士学位研究生登记表》一份（网报后下载打印）；</w:t>
      </w:r>
    </w:p>
    <w:p w14:paraId="556256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（2）研究计划书。攻读博士学位期间本人拟从事的研究方向和科研设想；</w:t>
      </w:r>
    </w:p>
    <w:p w14:paraId="51C2D2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（3）申请学科或相近学科的两名正高职称《专家推荐信》；</w:t>
      </w:r>
    </w:p>
    <w:p w14:paraId="527024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（4）本科毕业证、学位证和硕士研究生毕业证、学位证复印件（应届毕业硕士生提交所在学校研究生管理部门出具的在学证明）；</w:t>
      </w:r>
    </w:p>
    <w:p w14:paraId="02E603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（5）本科及研究生阶段成绩单。由考生所在学校本科、研究生管理部门提供，并加盖公章；非应届毕业生也可由考生档案所在人事部门提供，并加盖公章；</w:t>
      </w:r>
    </w:p>
    <w:p w14:paraId="28916E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（6）外语水平证明材料复印件；</w:t>
      </w:r>
    </w:p>
    <w:p w14:paraId="516B4F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（7）硕士学位论文全文（往届生）或论文摘要（应届生）；</w:t>
      </w:r>
    </w:p>
    <w:p w14:paraId="09760E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（8）在重要核心刊物上发表的学术论文、获奖证书复印件，以及其他可以证明自己能力或成就的材料，如专利等；</w:t>
      </w:r>
    </w:p>
    <w:p w14:paraId="0D74D5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（9）报考定向就业的考生须提供实际工作单位盖章的在职证明（必须至少包含姓名、性别、身份证号码、任职岗位、是否政府机关工作人员、单位联系人员及电话等内容）。</w:t>
      </w:r>
    </w:p>
    <w:p w14:paraId="6BA87B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申请人持境外获得的学位证书申请，须通过教育部留学服务中心认证，须提交认证报告。</w:t>
      </w:r>
    </w:p>
    <w:p w14:paraId="32705A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4B93A1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2. 材料寄送</w:t>
      </w:r>
    </w:p>
    <w:p w14:paraId="6B2CC1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Fonts w:hint="default" w:ascii="Helvetica" w:hAnsi="Helvetica" w:eastAsia="Helvetica" w:cs="Helvetica"/>
          <w:i w:val="0"/>
          <w:iCs w:val="0"/>
          <w:caps w:val="0"/>
          <w:color w:val="333333"/>
          <w:spacing w:val="0"/>
          <w:sz w:val="24"/>
          <w:szCs w:val="24"/>
          <w:bdr w:val="none" w:color="auto" w:sz="0" w:space="0"/>
        </w:rPr>
        <w:t> 网上报名结束后，考生须于</w:t>
      </w:r>
      <w:r>
        <w:rPr>
          <w:rStyle w:val="9"/>
          <w:rFonts w:hint="default" w:ascii="Helvetica" w:hAnsi="Helvetica" w:eastAsia="Helvetica" w:cs="Helvetica"/>
          <w:b/>
          <w:bCs/>
          <w:i w:val="0"/>
          <w:iCs w:val="0"/>
          <w:caps w:val="0"/>
          <w:color w:val="FF0000"/>
          <w:spacing w:val="0"/>
          <w:sz w:val="24"/>
          <w:szCs w:val="24"/>
          <w:bdr w:val="none" w:color="auto" w:sz="0" w:space="0"/>
        </w:rPr>
        <w:t>2025年3月1日</w:t>
      </w:r>
      <w:r>
        <w:rPr>
          <w:rFonts w:hint="default" w:ascii="Helvetica" w:hAnsi="Helvetica" w:eastAsia="Helvetica" w:cs="Helvetica"/>
          <w:i w:val="0"/>
          <w:iCs w:val="0"/>
          <w:caps w:val="0"/>
          <w:color w:val="333333"/>
          <w:spacing w:val="0"/>
          <w:sz w:val="24"/>
          <w:szCs w:val="24"/>
          <w:bdr w:val="none" w:color="auto" w:sz="0" w:space="0"/>
        </w:rPr>
        <w:t>前向我院学院办公室提交申请材料</w:t>
      </w:r>
      <w:r>
        <w:rPr>
          <w:rStyle w:val="9"/>
          <w:rFonts w:hint="default" w:ascii="Helvetica" w:hAnsi="Helvetica" w:eastAsia="Helvetica" w:cs="Helvetica"/>
          <w:b/>
          <w:bCs/>
          <w:i w:val="0"/>
          <w:iCs w:val="0"/>
          <w:caps w:val="0"/>
          <w:color w:val="FF0000"/>
          <w:spacing w:val="0"/>
          <w:sz w:val="24"/>
          <w:szCs w:val="24"/>
          <w:bdr w:val="none" w:color="auto" w:sz="0" w:space="0"/>
        </w:rPr>
        <w:t>（以邮寄时间为准，逾期不予接收）</w:t>
      </w:r>
      <w:r>
        <w:rPr>
          <w:rFonts w:hint="default" w:ascii="Helvetica" w:hAnsi="Helvetica" w:eastAsia="Helvetica" w:cs="Helvetica"/>
          <w:i w:val="0"/>
          <w:iCs w:val="0"/>
          <w:caps w:val="0"/>
          <w:color w:val="333333"/>
          <w:spacing w:val="0"/>
          <w:sz w:val="24"/>
          <w:szCs w:val="24"/>
          <w:bdr w:val="none" w:color="auto" w:sz="0" w:space="0"/>
        </w:rPr>
        <w:t>。</w:t>
      </w:r>
    </w:p>
    <w:p w14:paraId="6AD32A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收信地址：安徽省合肥市包河区金寨路96号中国科学技术大学东校区管理科研楼421办公室</w:t>
      </w:r>
    </w:p>
    <w:p w14:paraId="218530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收信人：夏老师 收</w:t>
      </w:r>
    </w:p>
    <w:p w14:paraId="050632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电话：0551-63606246</w:t>
      </w:r>
    </w:p>
    <w:p w14:paraId="6D6BB7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请在邮件封面注明“**姓名+申请专业+2025年管理学院博士申请考核材料”。申请材料请用A4纸打印并按上述顺序排列，以便审核。（请选择顺丰快递 ）。</w:t>
      </w:r>
    </w:p>
    <w:p w14:paraId="385081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以上材料需同时提供1份电子版材料（签字、盖章），并发送至我院学院办公室指定邮箱：glzs@ustc.edu.cn。</w:t>
      </w:r>
    </w:p>
    <w:p w14:paraId="6E57ED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rPr>
          <w:i w:val="0"/>
          <w:iCs w:val="0"/>
        </w:rPr>
      </w:pPr>
    </w:p>
    <w:p w14:paraId="36118B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五、材料审核</w:t>
      </w:r>
    </w:p>
    <w:p w14:paraId="2F34A7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1. 考生须在规定的时间内提交材料，我院将根据考生的申请材料进行形式审核。</w:t>
      </w:r>
    </w:p>
    <w:p w14:paraId="2B6455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2. 我院成立招生领导小组对考生的专业、相关专业课程成绩、学术水平，在学（工作）期间的科研工作及成果、专家推荐意见等进行审核。</w:t>
      </w:r>
    </w:p>
    <w:p w14:paraId="3FF041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3. 招生领导小组根据我院现有博士招生指标及申请材料审核情况，确定准考名单，并在我院主页公示，公示期为7个工作日。初审合格的考生须在我院规定的时间到学院参加综合考核（考核时间、地点另行通知）。</w:t>
      </w:r>
    </w:p>
    <w:p w14:paraId="5ACFE2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4. 对学科门类跨度大且未修读相关专业课程的考生，安排专业基础知识笔试（不计入综合成绩，不及格不予录取）。</w:t>
      </w:r>
    </w:p>
    <w:p w14:paraId="42B2AD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rPr>
          <w:i w:val="0"/>
          <w:iCs w:val="0"/>
        </w:rPr>
      </w:pPr>
    </w:p>
    <w:p w14:paraId="136849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六、综合考核</w:t>
      </w:r>
    </w:p>
    <w:p w14:paraId="187613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1. 综合考核时间</w:t>
      </w:r>
    </w:p>
    <w:p w14:paraId="43B928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综合考核预计在2025年4月20日至5月10日进行，具体时间另行通知，请密切关注网页信息。</w:t>
      </w:r>
    </w:p>
    <w:p w14:paraId="30B5A0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2. 综合考核形式</w:t>
      </w:r>
    </w:p>
    <w:p w14:paraId="7B2FAF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综合考核采取线下笔试、面试。综合考核总分300分，由笔试200分和面试100分组成。具体时间和要求另行通知。</w:t>
      </w:r>
    </w:p>
    <w:p w14:paraId="7D3C72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3. 笔试考核内容</w:t>
      </w:r>
    </w:p>
    <w:p w14:paraId="311A7C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笔试科目共两门，包括英语和逻辑（笔试不提供参考范围和书目）。其中英语考试时间为一个小时，满分50分；逻辑考试时间为两个小时，满分150分。</w:t>
      </w:r>
    </w:p>
    <w:p w14:paraId="6BC216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4. 面试考核内容</w:t>
      </w:r>
    </w:p>
    <w:p w14:paraId="451472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学院将分专业组织申请的研究生进行考核，考核小组由不少于5位研究生导师组成，其中教授或相当专业技术职称的专家不少于3位。</w:t>
      </w:r>
    </w:p>
    <w:p w14:paraId="543BD7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（1）各专业综合考核内容：面试时间20分钟左右，：   </w:t>
      </w:r>
    </w:p>
    <w:p w14:paraId="78971C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① 中文自我介绍（2分钟左右）。</w:t>
      </w:r>
    </w:p>
    <w:p w14:paraId="15E9D3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② PPT汇报硕士期间的工作总结和博士期间拟开展的科研计划工作（12分钟左右）。</w:t>
      </w:r>
    </w:p>
    <w:p w14:paraId="68929B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③ 对PPT汇报以及其它方面问题进行提问（6分钟左右）。</w:t>
      </w:r>
    </w:p>
    <w:p w14:paraId="200288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（2）面试材料</w:t>
      </w:r>
    </w:p>
    <w:p w14:paraId="46EA03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① 备查证件：身份证、学生证、 毕业证书和学位证书原件（非应届生）</w:t>
      </w:r>
    </w:p>
    <w:p w14:paraId="68B66C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② 需交给面试管理员的材料：</w:t>
      </w:r>
    </w:p>
    <w:p w14:paraId="7BEFAA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硕士成绩单原件1份（往届生加盖档案所在单位人事部门公章，应届生加盖所在学校研究生部门公章）</w:t>
      </w:r>
    </w:p>
    <w:p w14:paraId="6D22D1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毕业证书和学位证书复印件（非应届生）</w:t>
      </w:r>
    </w:p>
    <w:p w14:paraId="4C2A94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③ 需提供给面试评委的材料：</w:t>
      </w:r>
    </w:p>
    <w:p w14:paraId="1F0B25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中文个人简历（内容限一张A4纸，5份）</w:t>
      </w:r>
    </w:p>
    <w:p w14:paraId="0FB964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成绩单复印件（5份）</w:t>
      </w:r>
    </w:p>
    <w:p w14:paraId="05886D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往届生还需要提供毕业证、学位证扫描件（5份）</w:t>
      </w:r>
    </w:p>
    <w:p w14:paraId="075B04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科研、获奖证书或其他证明材料复印件（5份）</w:t>
      </w:r>
    </w:p>
    <w:p w14:paraId="736D67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    以上所有资料需要按顺序排列，一式五份。面试当天携带进考场。</w:t>
      </w:r>
    </w:p>
    <w:p w14:paraId="774889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5. 综合考核成绩</w:t>
      </w:r>
    </w:p>
    <w:p w14:paraId="22789F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Style w:val="9"/>
          <w:rFonts w:hint="default" w:ascii="Helvetica" w:hAnsi="Helvetica" w:eastAsia="Helvetica" w:cs="Helvetica"/>
          <w:b/>
          <w:bCs/>
          <w:i w:val="0"/>
          <w:iCs w:val="0"/>
          <w:caps w:val="0"/>
          <w:color w:val="FF0000"/>
          <w:spacing w:val="0"/>
          <w:sz w:val="24"/>
          <w:szCs w:val="24"/>
          <w:bdr w:val="none" w:color="auto" w:sz="0" w:space="0"/>
        </w:rPr>
        <w:t>笔试和面试成绩均要求及格</w:t>
      </w:r>
      <w:r>
        <w:rPr>
          <w:rFonts w:hint="default" w:ascii="Helvetica" w:hAnsi="Helvetica" w:eastAsia="Helvetica" w:cs="Helvetica"/>
          <w:i w:val="0"/>
          <w:iCs w:val="0"/>
          <w:caps w:val="0"/>
          <w:color w:val="333333"/>
          <w:spacing w:val="0"/>
          <w:sz w:val="24"/>
          <w:szCs w:val="24"/>
          <w:bdr w:val="none" w:color="auto" w:sz="0" w:space="0"/>
        </w:rPr>
        <w:t>（英语考试成绩不少于30分、逻辑考试成绩不少于90分且面试成绩不少于60分），否则不予录取。</w:t>
      </w:r>
    </w:p>
    <w:p w14:paraId="65DC36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综合考核最终成绩=［笔试成绩（200分）+面试成绩（100分）］÷3。</w:t>
      </w:r>
    </w:p>
    <w:p w14:paraId="22A948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6. 综合考核注意事项</w:t>
      </w:r>
    </w:p>
    <w:p w14:paraId="1C1167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（1）考生须签订《诚信复试承诺书》，确保提交材料真实和复试过程诚信。笔试当天交给监考老师。</w:t>
      </w:r>
    </w:p>
    <w:p w14:paraId="6CEEDB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（2）考生须密切关注学院官网相关通知，按时参加复试。</w:t>
      </w:r>
    </w:p>
    <w:p w14:paraId="67C029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rPr>
          <w:i w:val="0"/>
          <w:iCs w:val="0"/>
        </w:rPr>
      </w:pPr>
    </w:p>
    <w:p w14:paraId="566CD3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七、公示与录取</w:t>
      </w:r>
    </w:p>
    <w:p w14:paraId="05052F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综合考核最终成绩采用百分制，我院依据招生计划分配和考核规则，按综合考核总成绩排序后确定拟录取名单，经招生领导小组同意后报中国科学技术大学研究生院审核。审核通过后，在我院主页公示拟录取博士研究生名单。</w:t>
      </w:r>
    </w:p>
    <w:p w14:paraId="344E48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定向就业考生在报考时须提交实际工作单位盖章的在职证明原件；拟录取前按规定与招生单位、定向就业单位分别签署定向培养（就业）协议，并提交到管理学院。</w:t>
      </w:r>
    </w:p>
    <w:p w14:paraId="56C665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学院将加强复试过程监管，严防复试弄虚作假、徇私舞弊。复试全程录像、录音。</w:t>
      </w:r>
    </w:p>
    <w:p w14:paraId="03CBF8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本通知如有与学校有关章程相抵触的条款，以学校章程为准。</w:t>
      </w:r>
    </w:p>
    <w:p w14:paraId="49A06D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rPr>
          <w:i w:val="0"/>
          <w:iCs w:val="0"/>
        </w:rPr>
      </w:pPr>
    </w:p>
    <w:p w14:paraId="74FD3B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Style w:val="9"/>
          <w:rFonts w:hint="default" w:ascii="Helvetica" w:hAnsi="Helvetica" w:eastAsia="Helvetica" w:cs="Helvetica"/>
          <w:b/>
          <w:bCs/>
          <w:i w:val="0"/>
          <w:iCs w:val="0"/>
          <w:caps w:val="0"/>
          <w:color w:val="333333"/>
          <w:spacing w:val="0"/>
          <w:sz w:val="24"/>
          <w:szCs w:val="24"/>
          <w:bdr w:val="none" w:color="auto" w:sz="0" w:space="0"/>
        </w:rPr>
        <w:t>八、联系方式</w:t>
      </w:r>
    </w:p>
    <w:p w14:paraId="52ED49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电话：0551-63606246 夏老师</w:t>
      </w:r>
    </w:p>
    <w:p w14:paraId="3EE69C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Email：glzs@ustc.edu.cn</w:t>
      </w:r>
    </w:p>
    <w:p w14:paraId="337B67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邮编：230026</w:t>
      </w:r>
    </w:p>
    <w:p w14:paraId="0C6FAB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i w:val="0"/>
          <w:iCs w:val="0"/>
          <w:sz w:val="24"/>
          <w:szCs w:val="24"/>
        </w:rPr>
      </w:pPr>
      <w:r>
        <w:rPr>
          <w:rFonts w:hint="default" w:ascii="Helvetica" w:hAnsi="Helvetica" w:eastAsia="Helvetica" w:cs="Helvetica"/>
          <w:i w:val="0"/>
          <w:iCs w:val="0"/>
          <w:caps w:val="0"/>
          <w:color w:val="333333"/>
          <w:spacing w:val="0"/>
          <w:sz w:val="24"/>
          <w:szCs w:val="24"/>
          <w:bdr w:val="none" w:color="auto" w:sz="0" w:space="0"/>
        </w:rPr>
        <w:t>邮寄信息：安徽省合肥市包河区金寨路96号中国科学技术大学东校区管理科研楼421办公室，请注明“姓名+申请专业+2025年管理学院博士申请考核材料”。</w:t>
      </w:r>
    </w:p>
    <w:p w14:paraId="00AC07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rPr>
          <w:i w:val="0"/>
          <w:iCs w:val="0"/>
        </w:rPr>
      </w:pPr>
    </w:p>
    <w:p w14:paraId="0579B6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sz w:val="24"/>
          <w:szCs w:val="24"/>
        </w:rPr>
      </w:pPr>
      <w:r>
        <w:rPr>
          <w:rStyle w:val="9"/>
          <w:rFonts w:hint="default" w:ascii="Helvetica" w:hAnsi="Helvetica" w:eastAsia="Helvetica" w:cs="Helvetica"/>
          <w:b/>
          <w:bCs/>
          <w:i w:val="0"/>
          <w:iCs w:val="0"/>
          <w:caps w:val="0"/>
          <w:color w:val="333333"/>
          <w:spacing w:val="0"/>
          <w:sz w:val="24"/>
          <w:szCs w:val="24"/>
          <w:bdr w:val="none" w:color="auto" w:sz="0" w:space="0"/>
        </w:rPr>
        <w:t>附件：</w:t>
      </w:r>
    </w:p>
    <w:p w14:paraId="6A1027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Fonts w:hint="default" w:ascii="Helvetica" w:hAnsi="Helvetica" w:eastAsia="Helvetica" w:cs="Helvetica"/>
          <w:i w:val="0"/>
          <w:iCs w:val="0"/>
          <w:caps w:val="0"/>
          <w:color w:val="333333"/>
          <w:spacing w:val="0"/>
          <w:sz w:val="27"/>
          <w:szCs w:val="27"/>
          <w:bdr w:val="none" w:color="auto" w:sz="0" w:space="0"/>
        </w:rPr>
        <w:drawing>
          <wp:inline distT="0" distB="0" distL="114300" distR="114300">
            <wp:extent cx="152400" cy="1524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Helvetica" w:hAnsi="Helvetica" w:eastAsia="Helvetica" w:cs="Helvetica"/>
          <w:i w:val="0"/>
          <w:iCs w:val="0"/>
          <w:caps w:val="0"/>
          <w:spacing w:val="0"/>
          <w:sz w:val="24"/>
          <w:szCs w:val="24"/>
          <w:u w:val="single"/>
          <w:bdr w:val="none" w:color="auto" w:sz="0" w:space="0"/>
        </w:rPr>
        <w:fldChar w:fldCharType="begin"/>
      </w:r>
      <w:r>
        <w:rPr>
          <w:rFonts w:hint="default" w:ascii="Helvetica" w:hAnsi="Helvetica" w:eastAsia="Helvetica" w:cs="Helvetica"/>
          <w:i w:val="0"/>
          <w:iCs w:val="0"/>
          <w:caps w:val="0"/>
          <w:spacing w:val="0"/>
          <w:sz w:val="24"/>
          <w:szCs w:val="24"/>
          <w:u w:val="single"/>
          <w:bdr w:val="none" w:color="auto" w:sz="0" w:space="0"/>
        </w:rPr>
        <w:instrText xml:space="preserve"> HYPERLINK "https://som.ustc.edu.cn/_upload/article/files/4a/b3/a84aefd34ad5ae389ebc5fb594fd/f768f661-9e2c-4328-89df-1a4bdd374f0a.docx" </w:instrText>
      </w:r>
      <w:r>
        <w:rPr>
          <w:rFonts w:hint="default" w:ascii="Helvetica" w:hAnsi="Helvetica" w:eastAsia="Helvetica" w:cs="Helvetica"/>
          <w:i w:val="0"/>
          <w:iCs w:val="0"/>
          <w:caps w:val="0"/>
          <w:spacing w:val="0"/>
          <w:sz w:val="24"/>
          <w:szCs w:val="24"/>
          <w:u w:val="single"/>
          <w:bdr w:val="none" w:color="auto" w:sz="0" w:space="0"/>
        </w:rPr>
        <w:fldChar w:fldCharType="separate"/>
      </w:r>
      <w:r>
        <w:rPr>
          <w:rStyle w:val="11"/>
          <w:rFonts w:hint="default" w:ascii="Helvetica" w:hAnsi="Helvetica" w:eastAsia="Helvetica" w:cs="Helvetica"/>
          <w:i w:val="0"/>
          <w:iCs w:val="0"/>
          <w:caps w:val="0"/>
          <w:spacing w:val="0"/>
          <w:sz w:val="24"/>
          <w:szCs w:val="24"/>
          <w:u w:val="single"/>
          <w:bdr w:val="none" w:color="auto" w:sz="0" w:space="0"/>
        </w:rPr>
        <w:t>附件1-研究计划书.docx</w:t>
      </w:r>
      <w:r>
        <w:rPr>
          <w:rFonts w:hint="default" w:ascii="Helvetica" w:hAnsi="Helvetica" w:eastAsia="Helvetica" w:cs="Helvetica"/>
          <w:i w:val="0"/>
          <w:iCs w:val="0"/>
          <w:caps w:val="0"/>
          <w:spacing w:val="0"/>
          <w:sz w:val="24"/>
          <w:szCs w:val="24"/>
          <w:u w:val="single"/>
          <w:bdr w:val="none" w:color="auto" w:sz="0" w:space="0"/>
        </w:rPr>
        <w:fldChar w:fldCharType="end"/>
      </w:r>
    </w:p>
    <w:p w14:paraId="07D273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Fonts w:hint="default" w:ascii="Helvetica" w:hAnsi="Helvetica" w:eastAsia="Helvetica" w:cs="Helvetica"/>
          <w:i w:val="0"/>
          <w:iCs w:val="0"/>
          <w:caps w:val="0"/>
          <w:color w:val="333333"/>
          <w:spacing w:val="0"/>
          <w:sz w:val="27"/>
          <w:szCs w:val="27"/>
          <w:bdr w:val="none" w:color="auto" w:sz="0" w:space="0"/>
        </w:rPr>
        <w:drawing>
          <wp:inline distT="0" distB="0" distL="114300" distR="114300">
            <wp:extent cx="152400" cy="152400"/>
            <wp:effectExtent l="0" t="0" r="0" b="0"/>
            <wp:docPr id="6"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Helvetica" w:hAnsi="Helvetica" w:eastAsia="Helvetica" w:cs="Helvetica"/>
          <w:i w:val="0"/>
          <w:iCs w:val="0"/>
          <w:caps w:val="0"/>
          <w:spacing w:val="0"/>
          <w:sz w:val="24"/>
          <w:szCs w:val="24"/>
          <w:u w:val="single"/>
          <w:bdr w:val="none" w:color="auto" w:sz="0" w:space="0"/>
        </w:rPr>
        <w:fldChar w:fldCharType="begin"/>
      </w:r>
      <w:r>
        <w:rPr>
          <w:rFonts w:hint="default" w:ascii="Helvetica" w:hAnsi="Helvetica" w:eastAsia="Helvetica" w:cs="Helvetica"/>
          <w:i w:val="0"/>
          <w:iCs w:val="0"/>
          <w:caps w:val="0"/>
          <w:spacing w:val="0"/>
          <w:sz w:val="24"/>
          <w:szCs w:val="24"/>
          <w:u w:val="single"/>
          <w:bdr w:val="none" w:color="auto" w:sz="0" w:space="0"/>
        </w:rPr>
        <w:instrText xml:space="preserve"> HYPERLINK "https://som.ustc.edu.cn/_upload/article/files/4a/b3/a84aefd34ad5ae389ebc5fb594fd/075fe678-37b8-4e1e-af61-e41f02559ed5.doc" </w:instrText>
      </w:r>
      <w:r>
        <w:rPr>
          <w:rFonts w:hint="default" w:ascii="Helvetica" w:hAnsi="Helvetica" w:eastAsia="Helvetica" w:cs="Helvetica"/>
          <w:i w:val="0"/>
          <w:iCs w:val="0"/>
          <w:caps w:val="0"/>
          <w:spacing w:val="0"/>
          <w:sz w:val="24"/>
          <w:szCs w:val="24"/>
          <w:u w:val="single"/>
          <w:bdr w:val="none" w:color="auto" w:sz="0" w:space="0"/>
        </w:rPr>
        <w:fldChar w:fldCharType="separate"/>
      </w:r>
      <w:r>
        <w:rPr>
          <w:rStyle w:val="11"/>
          <w:rFonts w:hint="default" w:ascii="Helvetica" w:hAnsi="Helvetica" w:eastAsia="Helvetica" w:cs="Helvetica"/>
          <w:i w:val="0"/>
          <w:iCs w:val="0"/>
          <w:caps w:val="0"/>
          <w:spacing w:val="0"/>
          <w:sz w:val="24"/>
          <w:szCs w:val="24"/>
          <w:u w:val="single"/>
          <w:bdr w:val="none" w:color="auto" w:sz="0" w:space="0"/>
        </w:rPr>
        <w:t>附件2-专家推荐信.doc</w:t>
      </w:r>
      <w:r>
        <w:rPr>
          <w:rFonts w:hint="default" w:ascii="Helvetica" w:hAnsi="Helvetica" w:eastAsia="Helvetica" w:cs="Helvetica"/>
          <w:i w:val="0"/>
          <w:iCs w:val="0"/>
          <w:caps w:val="0"/>
          <w:spacing w:val="0"/>
          <w:sz w:val="24"/>
          <w:szCs w:val="24"/>
          <w:u w:val="single"/>
          <w:bdr w:val="none" w:color="auto" w:sz="0" w:space="0"/>
        </w:rPr>
        <w:fldChar w:fldCharType="end"/>
      </w:r>
    </w:p>
    <w:p w14:paraId="489C90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20" w:lineRule="atLeast"/>
        <w:ind w:left="0" w:right="0"/>
        <w:rPr>
          <w:i w:val="0"/>
          <w:iCs w:val="0"/>
        </w:rPr>
      </w:pPr>
      <w:r>
        <w:rPr>
          <w:rFonts w:hint="default" w:ascii="Helvetica" w:hAnsi="Helvetica" w:eastAsia="Helvetica" w:cs="Helvetica"/>
          <w:i w:val="0"/>
          <w:iCs w:val="0"/>
          <w:caps w:val="0"/>
          <w:color w:val="333333"/>
          <w:spacing w:val="0"/>
          <w:sz w:val="27"/>
          <w:szCs w:val="27"/>
          <w:bdr w:val="none" w:color="auto" w:sz="0" w:space="0"/>
        </w:rPr>
        <w:drawing>
          <wp:inline distT="0" distB="0" distL="114300" distR="114300">
            <wp:extent cx="152400" cy="152400"/>
            <wp:effectExtent l="0" t="0" r="0" b="0"/>
            <wp:docPr id="5"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Helvetica" w:hAnsi="Helvetica" w:eastAsia="Helvetica" w:cs="Helvetica"/>
          <w:i w:val="0"/>
          <w:iCs w:val="0"/>
          <w:caps w:val="0"/>
          <w:spacing w:val="0"/>
          <w:sz w:val="24"/>
          <w:szCs w:val="24"/>
          <w:u w:val="single"/>
          <w:bdr w:val="none" w:color="auto" w:sz="0" w:space="0"/>
        </w:rPr>
        <w:fldChar w:fldCharType="begin"/>
      </w:r>
      <w:r>
        <w:rPr>
          <w:rFonts w:hint="default" w:ascii="Helvetica" w:hAnsi="Helvetica" w:eastAsia="Helvetica" w:cs="Helvetica"/>
          <w:i w:val="0"/>
          <w:iCs w:val="0"/>
          <w:caps w:val="0"/>
          <w:spacing w:val="0"/>
          <w:sz w:val="24"/>
          <w:szCs w:val="24"/>
          <w:u w:val="single"/>
          <w:bdr w:val="none" w:color="auto" w:sz="0" w:space="0"/>
        </w:rPr>
        <w:instrText xml:space="preserve"> HYPERLINK "https://som.ustc.edu.cn/_upload/article/files/4a/b3/a84aefd34ad5ae389ebc5fb594fd/e0a042ce-a229-4876-b8ab-6b15471f6df2.doc" </w:instrText>
      </w:r>
      <w:r>
        <w:rPr>
          <w:rFonts w:hint="default" w:ascii="Helvetica" w:hAnsi="Helvetica" w:eastAsia="Helvetica" w:cs="Helvetica"/>
          <w:i w:val="0"/>
          <w:iCs w:val="0"/>
          <w:caps w:val="0"/>
          <w:spacing w:val="0"/>
          <w:sz w:val="24"/>
          <w:szCs w:val="24"/>
          <w:u w:val="single"/>
          <w:bdr w:val="none" w:color="auto" w:sz="0" w:space="0"/>
        </w:rPr>
        <w:fldChar w:fldCharType="separate"/>
      </w:r>
      <w:r>
        <w:rPr>
          <w:rStyle w:val="11"/>
          <w:rFonts w:hint="default" w:ascii="Helvetica" w:hAnsi="Helvetica" w:eastAsia="Helvetica" w:cs="Helvetica"/>
          <w:i w:val="0"/>
          <w:iCs w:val="0"/>
          <w:caps w:val="0"/>
          <w:spacing w:val="0"/>
          <w:sz w:val="24"/>
          <w:szCs w:val="24"/>
          <w:u w:val="single"/>
          <w:bdr w:val="none" w:color="auto" w:sz="0" w:space="0"/>
        </w:rPr>
        <w:t>附件3-定向培养协议.doc</w:t>
      </w:r>
      <w:r>
        <w:rPr>
          <w:rFonts w:hint="default" w:ascii="Helvetica" w:hAnsi="Helvetica" w:eastAsia="Helvetica" w:cs="Helvetica"/>
          <w:i w:val="0"/>
          <w:iCs w:val="0"/>
          <w:caps w:val="0"/>
          <w:spacing w:val="0"/>
          <w:sz w:val="24"/>
          <w:szCs w:val="24"/>
          <w:u w:val="single"/>
          <w:bdr w:val="none" w:color="auto" w:sz="0" w:space="0"/>
        </w:rPr>
        <w:fldChar w:fldCharType="end"/>
      </w:r>
    </w:p>
    <w:p w14:paraId="416C43EE">
      <w:pPr>
        <w:rPr>
          <w:rFonts w:ascii="Helvetica" w:hAnsi="Helvetica" w:eastAsia="Helvetica" w:cs="Helvetica"/>
          <w:b/>
          <w:bCs/>
          <w:i w:val="0"/>
          <w:iCs w:val="0"/>
          <w:caps w:val="0"/>
          <w:color w:val="222222"/>
          <w:spacing w:val="0"/>
          <w:sz w:val="45"/>
          <w:szCs w:val="45"/>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13083D49"/>
    <w:rsid w:val="17C23687"/>
    <w:rsid w:val="256C23F4"/>
    <w:rsid w:val="3E122463"/>
    <w:rsid w:val="4A8A42D6"/>
    <w:rsid w:val="56E733A1"/>
    <w:rsid w:val="571A7074"/>
    <w:rsid w:val="755E371E"/>
    <w:rsid w:val="7CB4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9268136DA3EA48098C84B987329C6EB0_13</vt:lpwstr>
  </property>
</Properties>
</file>