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B53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90" w:lineRule="atLeast"/>
        <w:ind w:left="0" w:right="0" w:firstLine="0"/>
        <w:jc w:val="center"/>
        <w:rPr>
          <w:rFonts w:ascii="微软雅黑" w:hAnsi="微软雅黑" w:eastAsia="微软雅黑" w:cs="微软雅黑"/>
          <w:b/>
          <w:bCs/>
          <w:i w:val="0"/>
          <w:iCs w:val="0"/>
          <w:caps w:val="0"/>
          <w:color w:val="0075B8"/>
          <w:spacing w:val="0"/>
          <w:sz w:val="27"/>
          <w:szCs w:val="27"/>
        </w:rPr>
      </w:pPr>
      <w:bookmarkStart w:id="0" w:name="_GoBack"/>
      <w:r>
        <w:rPr>
          <w:rFonts w:hint="eastAsia" w:ascii="微软雅黑" w:hAnsi="微软雅黑" w:eastAsia="微软雅黑" w:cs="微软雅黑"/>
          <w:b/>
          <w:bCs/>
          <w:i w:val="0"/>
          <w:iCs w:val="0"/>
          <w:caps w:val="0"/>
          <w:color w:val="0075B8"/>
          <w:spacing w:val="0"/>
          <w:sz w:val="27"/>
          <w:szCs w:val="27"/>
          <w:bdr w:val="none" w:color="auto" w:sz="0" w:space="0"/>
          <w:shd w:val="clear" w:fill="FFFFFF"/>
        </w:rPr>
        <w:t>物理科学与技术学院</w:t>
      </w:r>
      <w:bookmarkEnd w:id="0"/>
      <w:r>
        <w:rPr>
          <w:rFonts w:hint="eastAsia" w:ascii="微软雅黑" w:hAnsi="微软雅黑" w:eastAsia="微软雅黑" w:cs="微软雅黑"/>
          <w:b/>
          <w:bCs/>
          <w:i w:val="0"/>
          <w:iCs w:val="0"/>
          <w:caps w:val="0"/>
          <w:color w:val="0075B8"/>
          <w:spacing w:val="0"/>
          <w:sz w:val="27"/>
          <w:szCs w:val="27"/>
          <w:bdr w:val="none" w:color="auto" w:sz="0" w:space="0"/>
          <w:shd w:val="clear" w:fill="FFFFFF"/>
        </w:rPr>
        <w:t>2025年博士研究生招生材料评议实施细则</w:t>
      </w:r>
    </w:p>
    <w:p w14:paraId="574AFA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ascii="Arial" w:hAnsi="Arial" w:cs="Arial"/>
          <w:i w:val="0"/>
          <w:iCs w:val="0"/>
          <w:caps w:val="0"/>
          <w:color w:val="000000"/>
          <w:spacing w:val="0"/>
          <w:sz w:val="21"/>
          <w:szCs w:val="21"/>
        </w:rPr>
      </w:pPr>
      <w:r>
        <w:rPr>
          <w:rFonts w:ascii="方正仿宋_GB2312" w:hAnsi="方正仿宋_GB2312" w:eastAsia="方正仿宋_GB2312" w:cs="方正仿宋_GB2312"/>
          <w:i w:val="0"/>
          <w:iCs w:val="0"/>
          <w:caps w:val="0"/>
          <w:color w:val="000000"/>
          <w:spacing w:val="0"/>
          <w:sz w:val="28"/>
          <w:szCs w:val="28"/>
          <w:bdr w:val="none" w:color="auto" w:sz="0" w:space="0"/>
          <w:shd w:val="clear" w:fill="FFFFFF"/>
        </w:rPr>
        <w:t>根据《西南交通大学</w:t>
      </w:r>
      <w:r>
        <w:rPr>
          <w:rFonts w:ascii="Times New Roman" w:hAnsi="Times New Roman" w:cs="Times New Roman"/>
          <w:i w:val="0"/>
          <w:iCs w:val="0"/>
          <w:caps w:val="0"/>
          <w:color w:val="000000"/>
          <w:spacing w:val="0"/>
          <w:sz w:val="28"/>
          <w:szCs w:val="28"/>
          <w:bdr w:val="none" w:color="auto" w:sz="0" w:space="0"/>
          <w:shd w:val="clear" w:fill="FFFFFF"/>
          <w:lang w:val="en-US"/>
        </w:rPr>
        <w:t>2025</w:t>
      </w: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年博士研究生招生选拔、复试及拟录取实施办法》，结合本单位实际，特制定</w:t>
      </w:r>
      <w:r>
        <w:rPr>
          <w:rFonts w:hint="eastAsia" w:ascii="宋体" w:hAnsi="宋体" w:eastAsia="宋体" w:cs="宋体"/>
          <w:i w:val="0"/>
          <w:iCs w:val="0"/>
          <w:caps w:val="0"/>
          <w:color w:val="000000"/>
          <w:spacing w:val="0"/>
          <w:sz w:val="28"/>
          <w:szCs w:val="28"/>
          <w:bdr w:val="none" w:color="auto" w:sz="0" w:space="0"/>
          <w:shd w:val="clear" w:fill="FFFFFF"/>
        </w:rPr>
        <w:t>物理学科与技术</w:t>
      </w: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学院</w:t>
      </w:r>
      <w:r>
        <w:rPr>
          <w:rFonts w:hint="default" w:ascii="Times New Roman" w:hAnsi="Times New Roman" w:cs="Times New Roman"/>
          <w:i w:val="0"/>
          <w:iCs w:val="0"/>
          <w:caps w:val="0"/>
          <w:color w:val="000000"/>
          <w:spacing w:val="0"/>
          <w:sz w:val="28"/>
          <w:szCs w:val="28"/>
          <w:bdr w:val="none" w:color="auto" w:sz="0" w:space="0"/>
          <w:shd w:val="clear" w:fill="FFFFFF"/>
          <w:lang w:val="en-US"/>
        </w:rPr>
        <w:t>2025</w:t>
      </w: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年博士研究生招生材料评议实施细则。</w:t>
      </w:r>
    </w:p>
    <w:p w14:paraId="0FEE45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ascii="黑体" w:hAnsi="宋体" w:eastAsia="黑体" w:cs="黑体"/>
          <w:b/>
          <w:bCs/>
          <w:i w:val="0"/>
          <w:iCs w:val="0"/>
          <w:caps w:val="0"/>
          <w:color w:val="000000"/>
          <w:spacing w:val="0"/>
          <w:sz w:val="28"/>
          <w:szCs w:val="28"/>
          <w:bdr w:val="none" w:color="auto" w:sz="0" w:space="0"/>
          <w:shd w:val="clear" w:fill="FFFFFF"/>
        </w:rPr>
        <w:t>一、材料评议专家组</w:t>
      </w:r>
    </w:p>
    <w:p w14:paraId="794079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学院按照招生专业成立材料评议专家组，独立进行实名制评分（百分制）。专家组人数不少于</w:t>
      </w:r>
      <w:r>
        <w:rPr>
          <w:rFonts w:hint="default" w:ascii="Times New Roman" w:hAnsi="Times New Roman" w:cs="Times New Roman"/>
          <w:i w:val="0"/>
          <w:iCs w:val="0"/>
          <w:caps w:val="0"/>
          <w:color w:val="000000"/>
          <w:spacing w:val="0"/>
          <w:sz w:val="28"/>
          <w:szCs w:val="28"/>
          <w:bdr w:val="none" w:color="auto" w:sz="0" w:space="0"/>
          <w:shd w:val="clear" w:fill="FFFFFF"/>
          <w:lang w:val="en-US"/>
        </w:rPr>
        <w:t>5</w:t>
      </w: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人，成员一般由本学科或相近学科博士生导师组成。</w:t>
      </w:r>
    </w:p>
    <w:p w14:paraId="09EBA5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hint="eastAsia" w:ascii="黑体" w:hAnsi="宋体" w:eastAsia="黑体" w:cs="黑体"/>
          <w:b/>
          <w:bCs/>
          <w:i w:val="0"/>
          <w:iCs w:val="0"/>
          <w:caps w:val="0"/>
          <w:color w:val="000000"/>
          <w:spacing w:val="0"/>
          <w:sz w:val="28"/>
          <w:szCs w:val="28"/>
          <w:bdr w:val="none" w:color="auto" w:sz="0" w:space="0"/>
          <w:shd w:val="clear" w:fill="FFFFFF"/>
        </w:rPr>
        <w:t>二、材料评议标准</w:t>
      </w:r>
    </w:p>
    <w:p w14:paraId="5B7F18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材料评议专家组对材料进行审核评定，重点从科研成果和科研潜质两个方面评价。考生提交的材料必须真实、准确，一经发现有弄虚作假等行为，终止材料审核，取消报考资格。</w:t>
      </w:r>
    </w:p>
    <w:p w14:paraId="7F048F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ascii="方正楷体_gb2312" w:hAnsi="方正楷体_gb2312" w:eastAsia="方正楷体_gb2312" w:cs="方正楷体_gb2312"/>
          <w:b/>
          <w:bCs/>
          <w:i w:val="0"/>
          <w:iCs w:val="0"/>
          <w:caps w:val="0"/>
          <w:color w:val="000000"/>
          <w:spacing w:val="0"/>
          <w:sz w:val="28"/>
          <w:szCs w:val="28"/>
          <w:bdr w:val="none" w:color="auto" w:sz="0" w:space="0"/>
          <w:shd w:val="clear" w:fill="FFFFFF"/>
        </w:rPr>
        <w:t>（一）</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学</w:t>
      </w:r>
      <w:r>
        <w:rPr>
          <w:rStyle w:val="6"/>
          <w:rFonts w:hint="eastAsia" w:ascii="宋体" w:hAnsi="宋体" w:eastAsia="宋体" w:cs="宋体"/>
          <w:b/>
          <w:bCs/>
          <w:i w:val="0"/>
          <w:iCs w:val="0"/>
          <w:caps w:val="0"/>
          <w:color w:val="000000"/>
          <w:spacing w:val="0"/>
          <w:sz w:val="28"/>
          <w:szCs w:val="28"/>
          <w:bdr w:val="none" w:color="auto" w:sz="0" w:space="0"/>
          <w:shd w:val="clear" w:fill="FFFFFF"/>
        </w:rPr>
        <w:t>术能力</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w:t>
      </w:r>
      <w:r>
        <w:rPr>
          <w:rStyle w:val="6"/>
          <w:rFonts w:hint="default" w:ascii="Times New Roman" w:hAnsi="Times New Roman" w:cs="Times New Roman"/>
          <w:b/>
          <w:bCs/>
          <w:i w:val="0"/>
          <w:iCs w:val="0"/>
          <w:caps w:val="0"/>
          <w:color w:val="000000"/>
          <w:spacing w:val="0"/>
          <w:sz w:val="28"/>
          <w:szCs w:val="28"/>
          <w:bdr w:val="none" w:color="auto" w:sz="0" w:space="0"/>
          <w:shd w:val="clear" w:fill="FFFFFF"/>
          <w:lang w:val="en-US"/>
        </w:rPr>
        <w:t>40</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分）</w:t>
      </w:r>
    </w:p>
    <w:p w14:paraId="545A73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Fonts w:ascii="楷体" w:hAnsi="楷体" w:eastAsia="楷体" w:cs="楷体"/>
          <w:i w:val="0"/>
          <w:iCs w:val="0"/>
          <w:caps w:val="0"/>
          <w:color w:val="000000"/>
          <w:spacing w:val="0"/>
          <w:sz w:val="28"/>
          <w:szCs w:val="28"/>
          <w:bdr w:val="none" w:color="auto" w:sz="0" w:space="0"/>
          <w:shd w:val="clear" w:fill="FFFFFF"/>
        </w:rPr>
        <w:t>从考生已取得的科研成果，包括发表学术论文、获得授权专利、奖励、出版专著和学业成绩等方面进行考查，分值为</w:t>
      </w:r>
      <w:r>
        <w:rPr>
          <w:rFonts w:hint="default" w:ascii="Times New Roman" w:hAnsi="Times New Roman" w:cs="Times New Roman"/>
          <w:i w:val="0"/>
          <w:iCs w:val="0"/>
          <w:caps w:val="0"/>
          <w:color w:val="000000"/>
          <w:spacing w:val="0"/>
          <w:sz w:val="28"/>
          <w:szCs w:val="28"/>
          <w:bdr w:val="none" w:color="auto" w:sz="0" w:space="0"/>
          <w:shd w:val="clear" w:fill="FFFFFF"/>
          <w:lang w:val="en-US"/>
        </w:rPr>
        <w:t>40</w:t>
      </w:r>
      <w:r>
        <w:rPr>
          <w:rFonts w:hint="eastAsia" w:ascii="楷体" w:hAnsi="楷体" w:eastAsia="楷体" w:cs="楷体"/>
          <w:i w:val="0"/>
          <w:iCs w:val="0"/>
          <w:caps w:val="0"/>
          <w:color w:val="000000"/>
          <w:spacing w:val="0"/>
          <w:sz w:val="28"/>
          <w:szCs w:val="28"/>
          <w:bdr w:val="none" w:color="auto" w:sz="0" w:space="0"/>
          <w:shd w:val="clear" w:fill="FFFFFF"/>
        </w:rPr>
        <w:t>分。</w:t>
      </w:r>
    </w:p>
    <w:p w14:paraId="58EFF7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w:t>
      </w:r>
      <w:r>
        <w:rPr>
          <w:rStyle w:val="6"/>
          <w:rFonts w:hint="eastAsia" w:ascii="宋体" w:hAnsi="宋体" w:eastAsia="宋体" w:cs="宋体"/>
          <w:b/>
          <w:bCs/>
          <w:i w:val="0"/>
          <w:iCs w:val="0"/>
          <w:caps w:val="0"/>
          <w:color w:val="000000"/>
          <w:spacing w:val="0"/>
          <w:sz w:val="28"/>
          <w:szCs w:val="28"/>
          <w:bdr w:val="none" w:color="auto" w:sz="0" w:space="0"/>
          <w:shd w:val="clear" w:fill="FFFFFF"/>
        </w:rPr>
        <w:t>二</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）科研潜质（</w:t>
      </w:r>
      <w:r>
        <w:rPr>
          <w:rStyle w:val="6"/>
          <w:rFonts w:hint="default" w:ascii="Times New Roman" w:hAnsi="Times New Roman" w:cs="Times New Roman"/>
          <w:b/>
          <w:bCs/>
          <w:i w:val="0"/>
          <w:iCs w:val="0"/>
          <w:caps w:val="0"/>
          <w:color w:val="000000"/>
          <w:spacing w:val="0"/>
          <w:sz w:val="28"/>
          <w:szCs w:val="28"/>
          <w:bdr w:val="none" w:color="auto" w:sz="0" w:space="0"/>
          <w:shd w:val="clear" w:fill="FFFFFF"/>
          <w:lang w:val="en-US"/>
        </w:rPr>
        <w:t>60</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分）</w:t>
      </w:r>
    </w:p>
    <w:p w14:paraId="17BDF1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Fonts w:hint="eastAsia" w:ascii="楷体" w:hAnsi="楷体" w:eastAsia="楷体" w:cs="楷体"/>
          <w:i w:val="0"/>
          <w:iCs w:val="0"/>
          <w:caps w:val="0"/>
          <w:color w:val="000000"/>
          <w:spacing w:val="0"/>
          <w:sz w:val="28"/>
          <w:szCs w:val="28"/>
          <w:bdr w:val="none" w:color="auto" w:sz="0" w:space="0"/>
          <w:shd w:val="clear" w:fill="FFFFFF"/>
        </w:rPr>
        <w:t>科研潜质从考生的科研经历和科研计划考查考生是否具备本学科博士研究生的培养潜质，分值为</w:t>
      </w:r>
      <w:r>
        <w:rPr>
          <w:rFonts w:hint="default" w:ascii="Times New Roman" w:hAnsi="Times New Roman" w:cs="Times New Roman"/>
          <w:i w:val="0"/>
          <w:iCs w:val="0"/>
          <w:caps w:val="0"/>
          <w:color w:val="000000"/>
          <w:spacing w:val="0"/>
          <w:sz w:val="28"/>
          <w:szCs w:val="28"/>
          <w:bdr w:val="none" w:color="auto" w:sz="0" w:space="0"/>
          <w:shd w:val="clear" w:fill="FFFFFF"/>
          <w:lang w:val="en-US"/>
        </w:rPr>
        <w:t>60</w:t>
      </w:r>
      <w:r>
        <w:rPr>
          <w:rFonts w:hint="eastAsia" w:ascii="楷体" w:hAnsi="楷体" w:eastAsia="楷体" w:cs="楷体"/>
          <w:i w:val="0"/>
          <w:iCs w:val="0"/>
          <w:caps w:val="0"/>
          <w:color w:val="000000"/>
          <w:spacing w:val="0"/>
          <w:sz w:val="28"/>
          <w:szCs w:val="28"/>
          <w:bdr w:val="none" w:color="auto" w:sz="0" w:space="0"/>
          <w:shd w:val="clear" w:fill="FFFFFF"/>
        </w:rPr>
        <w:t>分。</w:t>
      </w:r>
    </w:p>
    <w:p w14:paraId="192552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w:t>
      </w:r>
      <w:r>
        <w:rPr>
          <w:rStyle w:val="6"/>
          <w:rFonts w:hint="eastAsia" w:ascii="宋体" w:hAnsi="宋体" w:eastAsia="宋体" w:cs="宋体"/>
          <w:b/>
          <w:bCs/>
          <w:i w:val="0"/>
          <w:iCs w:val="0"/>
          <w:caps w:val="0"/>
          <w:color w:val="000000"/>
          <w:spacing w:val="0"/>
          <w:sz w:val="28"/>
          <w:szCs w:val="28"/>
          <w:bdr w:val="none" w:color="auto" w:sz="0" w:space="0"/>
          <w:shd w:val="clear" w:fill="FFFFFF"/>
        </w:rPr>
        <w:t>三</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）材料评议总成绩</w:t>
      </w:r>
      <w:r>
        <w:rPr>
          <w:rStyle w:val="6"/>
          <w:rFonts w:hint="default" w:ascii="Times New Roman" w:hAnsi="Times New Roman" w:cs="Times New Roman"/>
          <w:b/>
          <w:bCs/>
          <w:i w:val="0"/>
          <w:iCs w:val="0"/>
          <w:caps w:val="0"/>
          <w:color w:val="000000"/>
          <w:spacing w:val="0"/>
          <w:sz w:val="28"/>
          <w:szCs w:val="28"/>
          <w:bdr w:val="none" w:color="auto" w:sz="0" w:space="0"/>
          <w:shd w:val="clear" w:fill="FFFFFF"/>
          <w:lang w:val="en-US"/>
        </w:rPr>
        <w:t>=</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学术</w:t>
      </w:r>
      <w:r>
        <w:rPr>
          <w:rStyle w:val="6"/>
          <w:rFonts w:hint="eastAsia" w:ascii="宋体" w:hAnsi="宋体" w:eastAsia="宋体" w:cs="宋体"/>
          <w:b/>
          <w:bCs/>
          <w:i w:val="0"/>
          <w:iCs w:val="0"/>
          <w:caps w:val="0"/>
          <w:color w:val="000000"/>
          <w:spacing w:val="0"/>
          <w:sz w:val="28"/>
          <w:szCs w:val="28"/>
          <w:bdr w:val="none" w:color="auto" w:sz="0" w:space="0"/>
          <w:shd w:val="clear" w:fill="FFFFFF"/>
        </w:rPr>
        <w:t>能力</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w:t>
      </w:r>
      <w:r>
        <w:rPr>
          <w:rStyle w:val="6"/>
          <w:rFonts w:hint="default" w:ascii="Times New Roman" w:hAnsi="Times New Roman" w:cs="Times New Roman"/>
          <w:b/>
          <w:bCs/>
          <w:i w:val="0"/>
          <w:iCs w:val="0"/>
          <w:caps w:val="0"/>
          <w:color w:val="000000"/>
          <w:spacing w:val="0"/>
          <w:sz w:val="28"/>
          <w:szCs w:val="28"/>
          <w:bdr w:val="none" w:color="auto" w:sz="0" w:space="0"/>
          <w:shd w:val="clear" w:fill="FFFFFF"/>
          <w:lang w:val="en-US"/>
        </w:rPr>
        <w:t>40</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分）</w:t>
      </w:r>
      <w:r>
        <w:rPr>
          <w:rStyle w:val="6"/>
          <w:rFonts w:hint="default" w:ascii="Times New Roman" w:hAnsi="Times New Roman" w:cs="Times New Roman"/>
          <w:b/>
          <w:bCs/>
          <w:i w:val="0"/>
          <w:iCs w:val="0"/>
          <w:caps w:val="0"/>
          <w:color w:val="000000"/>
          <w:spacing w:val="0"/>
          <w:sz w:val="28"/>
          <w:szCs w:val="28"/>
          <w:bdr w:val="none" w:color="auto" w:sz="0" w:space="0"/>
          <w:shd w:val="clear" w:fill="FFFFFF"/>
          <w:lang w:val="en-US"/>
        </w:rPr>
        <w:t>+</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科研潜质（</w:t>
      </w:r>
      <w:r>
        <w:rPr>
          <w:rStyle w:val="6"/>
          <w:rFonts w:hint="default" w:ascii="Times New Roman" w:hAnsi="Times New Roman" w:cs="Times New Roman"/>
          <w:b/>
          <w:bCs/>
          <w:i w:val="0"/>
          <w:iCs w:val="0"/>
          <w:caps w:val="0"/>
          <w:color w:val="000000"/>
          <w:spacing w:val="0"/>
          <w:sz w:val="28"/>
          <w:szCs w:val="28"/>
          <w:bdr w:val="none" w:color="auto" w:sz="0" w:space="0"/>
          <w:shd w:val="clear" w:fill="FFFFFF"/>
          <w:lang w:val="en-US"/>
        </w:rPr>
        <w:t>60</w:t>
      </w:r>
      <w:r>
        <w:rPr>
          <w:rStyle w:val="6"/>
          <w:rFonts w:hint="default" w:ascii="方正楷体_gb2312" w:hAnsi="方正楷体_gb2312" w:eastAsia="方正楷体_gb2312" w:cs="方正楷体_gb2312"/>
          <w:b/>
          <w:bCs/>
          <w:i w:val="0"/>
          <w:iCs w:val="0"/>
          <w:caps w:val="0"/>
          <w:color w:val="000000"/>
          <w:spacing w:val="0"/>
          <w:sz w:val="28"/>
          <w:szCs w:val="28"/>
          <w:bdr w:val="none" w:color="auto" w:sz="0" w:space="0"/>
          <w:shd w:val="clear" w:fill="FFFFFF"/>
        </w:rPr>
        <w:t>分）</w:t>
      </w:r>
    </w:p>
    <w:p w14:paraId="07F69C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hint="eastAsia" w:ascii="黑体" w:hAnsi="宋体" w:eastAsia="黑体" w:cs="黑体"/>
          <w:b/>
          <w:bCs/>
          <w:i w:val="0"/>
          <w:iCs w:val="0"/>
          <w:caps w:val="0"/>
          <w:color w:val="000000"/>
          <w:spacing w:val="0"/>
          <w:sz w:val="28"/>
          <w:szCs w:val="28"/>
          <w:bdr w:val="none" w:color="auto" w:sz="0" w:space="0"/>
          <w:shd w:val="clear" w:fill="FFFFFF"/>
        </w:rPr>
        <w:t>三、进入综合考核人选</w:t>
      </w:r>
    </w:p>
    <w:p w14:paraId="5866A0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根据材料评议成绩，按不低于招生计划数</w:t>
      </w:r>
      <w:r>
        <w:rPr>
          <w:rFonts w:hint="default" w:ascii="Times New Roman" w:hAnsi="Times New Roman" w:cs="Times New Roman"/>
          <w:i w:val="0"/>
          <w:iCs w:val="0"/>
          <w:caps w:val="0"/>
          <w:color w:val="000000"/>
          <w:spacing w:val="0"/>
          <w:sz w:val="28"/>
          <w:szCs w:val="28"/>
          <w:bdr w:val="none" w:color="auto" w:sz="0" w:space="0"/>
          <w:shd w:val="clear" w:fill="FFFFFF"/>
          <w:lang w:val="en-US"/>
        </w:rPr>
        <w:t>1:1.2</w:t>
      </w: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的比例，按专业从高分到低分排序，确定进入综合考核环节的考生名单。</w:t>
      </w:r>
    </w:p>
    <w:p w14:paraId="62C474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hint="eastAsia" w:ascii="黑体" w:hAnsi="宋体" w:eastAsia="黑体" w:cs="黑体"/>
          <w:b/>
          <w:bCs/>
          <w:i w:val="0"/>
          <w:iCs w:val="0"/>
          <w:caps w:val="0"/>
          <w:color w:val="000000"/>
          <w:spacing w:val="0"/>
          <w:sz w:val="28"/>
          <w:szCs w:val="28"/>
          <w:bdr w:val="none" w:color="auto" w:sz="0" w:space="0"/>
          <w:shd w:val="clear" w:fill="FFFFFF"/>
        </w:rPr>
        <w:t>四、材料评议结果公示</w:t>
      </w:r>
    </w:p>
    <w:p w14:paraId="106763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根据材料评议结果，将确定进入综合考核环节的考生名单在学院网站公示不少于</w:t>
      </w:r>
      <w:r>
        <w:rPr>
          <w:rFonts w:hint="default" w:ascii="Times New Roman" w:hAnsi="Times New Roman" w:cs="Times New Roman"/>
          <w:i w:val="0"/>
          <w:iCs w:val="0"/>
          <w:caps w:val="0"/>
          <w:color w:val="000000"/>
          <w:spacing w:val="0"/>
          <w:sz w:val="28"/>
          <w:szCs w:val="28"/>
          <w:bdr w:val="none" w:color="auto" w:sz="0" w:space="0"/>
          <w:shd w:val="clear" w:fill="FFFFFF"/>
          <w:lang w:val="en-US"/>
        </w:rPr>
        <w:t>3</w:t>
      </w: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个工作日，无异议后可进入综合考核环节。</w:t>
      </w:r>
    </w:p>
    <w:p w14:paraId="2512C8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hint="default" w:ascii="Times New Roman" w:hAnsi="Times New Roman" w:cs="Times New Roman"/>
          <w:b/>
          <w:bCs/>
          <w:i w:val="0"/>
          <w:iCs w:val="0"/>
          <w:caps w:val="0"/>
          <w:color w:val="000000"/>
          <w:spacing w:val="0"/>
          <w:sz w:val="28"/>
          <w:szCs w:val="28"/>
          <w:bdr w:val="none" w:color="auto" w:sz="0" w:space="0"/>
          <w:shd w:val="clear" w:fill="FFFFFF"/>
          <w:lang w:val="en-US"/>
        </w:rPr>
        <w:t>五、</w:t>
      </w:r>
      <w:r>
        <w:rPr>
          <w:rStyle w:val="6"/>
          <w:rFonts w:hint="eastAsia" w:ascii="黑体" w:hAnsi="宋体" w:eastAsia="黑体" w:cs="黑体"/>
          <w:b/>
          <w:bCs/>
          <w:i w:val="0"/>
          <w:iCs w:val="0"/>
          <w:caps w:val="0"/>
          <w:color w:val="000000"/>
          <w:spacing w:val="0"/>
          <w:sz w:val="28"/>
          <w:szCs w:val="28"/>
          <w:bdr w:val="none" w:color="auto" w:sz="0" w:space="0"/>
          <w:shd w:val="clear" w:fill="FFFFFF"/>
        </w:rPr>
        <w:t>咨询联系方式</w:t>
      </w:r>
    </w:p>
    <w:p w14:paraId="2A4058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联系人：</w:t>
      </w:r>
      <w:r>
        <w:rPr>
          <w:rFonts w:hint="eastAsia" w:ascii="宋体" w:hAnsi="宋体" w:eastAsia="宋体" w:cs="宋体"/>
          <w:i w:val="0"/>
          <w:iCs w:val="0"/>
          <w:caps w:val="0"/>
          <w:color w:val="000000"/>
          <w:spacing w:val="0"/>
          <w:sz w:val="28"/>
          <w:szCs w:val="28"/>
          <w:bdr w:val="none" w:color="auto" w:sz="0" w:space="0"/>
          <w:shd w:val="clear" w:fill="FFFFFF"/>
        </w:rPr>
        <w:t>王老</w:t>
      </w:r>
      <w:r>
        <w:rPr>
          <w:rFonts w:ascii="___wrd_embed_sub_53" w:hAnsi="___wrd_embed_sub_53" w:eastAsia="___wrd_embed_sub_53" w:cs="___wrd_embed_sub_53"/>
          <w:i w:val="0"/>
          <w:iCs w:val="0"/>
          <w:caps w:val="0"/>
          <w:color w:val="000000"/>
          <w:spacing w:val="0"/>
          <w:sz w:val="28"/>
          <w:szCs w:val="28"/>
          <w:bdr w:val="none" w:color="auto" w:sz="0" w:space="0"/>
          <w:shd w:val="clear" w:fill="FFFFFF"/>
        </w:rPr>
        <w:t>师</w:t>
      </w:r>
    </w:p>
    <w:p w14:paraId="2706A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联系电话：</w:t>
      </w:r>
      <w:r>
        <w:rPr>
          <w:rFonts w:hint="default" w:ascii="Times New Roman" w:hAnsi="Times New Roman" w:cs="Times New Roman"/>
          <w:i w:val="0"/>
          <w:iCs w:val="0"/>
          <w:caps w:val="0"/>
          <w:color w:val="000000"/>
          <w:spacing w:val="0"/>
          <w:sz w:val="28"/>
          <w:szCs w:val="28"/>
          <w:bdr w:val="none" w:color="auto" w:sz="0" w:space="0"/>
          <w:shd w:val="clear" w:fill="FFFFFF"/>
          <w:lang w:val="en-US"/>
        </w:rPr>
        <w:t>028-66367838</w:t>
      </w:r>
    </w:p>
    <w:p w14:paraId="73835D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联系邮箱：</w:t>
      </w:r>
      <w:r>
        <w:rPr>
          <w:rFonts w:hint="default" w:ascii="Times New Roman" w:hAnsi="Times New Roman" w:cs="Times New Roman"/>
          <w:i w:val="0"/>
          <w:iCs w:val="0"/>
          <w:caps w:val="0"/>
          <w:color w:val="000000"/>
          <w:spacing w:val="0"/>
          <w:sz w:val="28"/>
          <w:szCs w:val="28"/>
          <w:bdr w:val="none" w:color="auto" w:sz="0" w:space="0"/>
          <w:shd w:val="clear" w:fill="FFFFFF"/>
          <w:lang w:val="en-US"/>
        </w:rPr>
        <w:t>jingyawang@swjtu.edu.cn</w:t>
      </w:r>
    </w:p>
    <w:p w14:paraId="5AF7D4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hint="default" w:ascii="Times New Roman" w:hAnsi="Times New Roman" w:cs="Times New Roman"/>
          <w:b/>
          <w:bCs/>
          <w:i w:val="0"/>
          <w:iCs w:val="0"/>
          <w:caps w:val="0"/>
          <w:color w:val="000000"/>
          <w:spacing w:val="0"/>
          <w:sz w:val="28"/>
          <w:szCs w:val="28"/>
          <w:bdr w:val="none" w:color="auto" w:sz="0" w:space="0"/>
          <w:shd w:val="clear" w:fill="FFFFFF"/>
          <w:lang w:val="en-US"/>
        </w:rPr>
        <w:t>六、</w:t>
      </w:r>
      <w:r>
        <w:rPr>
          <w:rStyle w:val="6"/>
          <w:rFonts w:hint="eastAsia" w:ascii="黑体" w:hAnsi="宋体" w:eastAsia="黑体" w:cs="黑体"/>
          <w:b/>
          <w:bCs/>
          <w:i w:val="0"/>
          <w:iCs w:val="0"/>
          <w:caps w:val="0"/>
          <w:color w:val="000000"/>
          <w:spacing w:val="0"/>
          <w:sz w:val="28"/>
          <w:szCs w:val="28"/>
          <w:bdr w:val="none" w:color="auto" w:sz="0" w:space="0"/>
          <w:shd w:val="clear" w:fill="FFFFFF"/>
        </w:rPr>
        <w:t>监督举报联系方式</w:t>
      </w:r>
    </w:p>
    <w:p w14:paraId="4AEB57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70"/>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在学院官方网站（</w:t>
      </w:r>
      <w:r>
        <w:rPr>
          <w:rFonts w:hint="default" w:ascii="Times New Roman" w:hAnsi="Times New Roman" w:cs="Times New Roman"/>
          <w:i w:val="0"/>
          <w:iCs w:val="0"/>
          <w:caps w:val="0"/>
          <w:color w:val="000000"/>
          <w:spacing w:val="0"/>
          <w:sz w:val="28"/>
          <w:szCs w:val="28"/>
          <w:bdr w:val="none" w:color="auto" w:sz="0" w:space="0"/>
          <w:shd w:val="clear" w:fill="FFFFFF"/>
          <w:lang w:val="en-US"/>
        </w:rPr>
        <w:t>http://phys.swjtu.edu.cn/xwgg/yjstz.htm </w:t>
      </w: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）公布材料评议实施细则、进入综合考核环节考生名单。未经公示的考生不得进入综合考核环节。</w:t>
      </w:r>
    </w:p>
    <w:p w14:paraId="456183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70"/>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考生对材料评议工作如有异议、举报、投诉、申诉等，请与学院研究生招生复试及拟录取工作监督检查小组联系。</w:t>
      </w:r>
    </w:p>
    <w:p w14:paraId="101CAD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联系人：</w:t>
      </w:r>
      <w:r>
        <w:rPr>
          <w:rFonts w:hint="eastAsia" w:ascii="宋体" w:hAnsi="宋体" w:eastAsia="宋体" w:cs="宋体"/>
          <w:i w:val="0"/>
          <w:iCs w:val="0"/>
          <w:caps w:val="0"/>
          <w:color w:val="000000"/>
          <w:spacing w:val="0"/>
          <w:sz w:val="28"/>
          <w:szCs w:val="28"/>
          <w:bdr w:val="none" w:color="auto" w:sz="0" w:space="0"/>
          <w:shd w:val="clear" w:fill="FFFFFF"/>
        </w:rPr>
        <w:t>贾老</w:t>
      </w:r>
      <w:r>
        <w:rPr>
          <w:rFonts w:hint="default" w:ascii="___wrd_embed_sub_53" w:hAnsi="___wrd_embed_sub_53" w:eastAsia="___wrd_embed_sub_53" w:cs="___wrd_embed_sub_53"/>
          <w:i w:val="0"/>
          <w:iCs w:val="0"/>
          <w:caps w:val="0"/>
          <w:color w:val="000000"/>
          <w:spacing w:val="0"/>
          <w:sz w:val="28"/>
          <w:szCs w:val="28"/>
          <w:bdr w:val="none" w:color="auto" w:sz="0" w:space="0"/>
          <w:shd w:val="clear" w:fill="FFFFFF"/>
        </w:rPr>
        <w:t>师</w:t>
      </w:r>
    </w:p>
    <w:p w14:paraId="7C2379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联系电话：</w:t>
      </w:r>
      <w:r>
        <w:rPr>
          <w:rFonts w:hint="default" w:ascii="Times New Roman" w:hAnsi="Times New Roman" w:cs="Times New Roman"/>
          <w:i w:val="0"/>
          <w:iCs w:val="0"/>
          <w:caps w:val="0"/>
          <w:color w:val="000000"/>
          <w:spacing w:val="0"/>
          <w:sz w:val="28"/>
          <w:szCs w:val="28"/>
          <w:bdr w:val="none" w:color="auto" w:sz="0" w:space="0"/>
          <w:shd w:val="clear" w:fill="FFFFFF"/>
          <w:lang w:val="en-US"/>
        </w:rPr>
        <w:t>028-66367868</w:t>
      </w:r>
    </w:p>
    <w:p w14:paraId="728D1C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hint="default" w:ascii="Arial" w:hAnsi="Arial" w:cs="Arial"/>
          <w:i w:val="0"/>
          <w:iCs w:val="0"/>
          <w:caps w:val="0"/>
          <w:color w:val="000000"/>
          <w:spacing w:val="0"/>
          <w:sz w:val="21"/>
          <w:szCs w:val="21"/>
        </w:rPr>
      </w:pPr>
      <w:r>
        <w:rPr>
          <w:rFonts w:hint="default" w:ascii="方正仿宋_GB2312" w:hAnsi="方正仿宋_GB2312" w:eastAsia="方正仿宋_GB2312" w:cs="方正仿宋_GB2312"/>
          <w:i w:val="0"/>
          <w:iCs w:val="0"/>
          <w:caps w:val="0"/>
          <w:color w:val="000000"/>
          <w:spacing w:val="0"/>
          <w:sz w:val="28"/>
          <w:szCs w:val="28"/>
          <w:bdr w:val="none" w:color="auto" w:sz="0" w:space="0"/>
          <w:shd w:val="clear" w:fill="FFFFFF"/>
        </w:rPr>
        <w:t>联系邮箱：</w:t>
      </w:r>
      <w:r>
        <w:rPr>
          <w:rFonts w:hint="default" w:ascii="Times New Roman" w:hAnsi="Times New Roman" w:cs="Times New Roman"/>
          <w:i w:val="0"/>
          <w:iCs w:val="0"/>
          <w:caps w:val="0"/>
          <w:color w:val="000000"/>
          <w:spacing w:val="0"/>
          <w:sz w:val="28"/>
          <w:szCs w:val="28"/>
          <w:bdr w:val="none" w:color="auto" w:sz="0" w:space="0"/>
          <w:shd w:val="clear" w:fill="FFFFFF"/>
          <w:lang w:val="en-US"/>
        </w:rPr>
        <w:t>Wlxyjiwei@swjtu.edu.cn</w:t>
      </w:r>
    </w:p>
    <w:p w14:paraId="24751E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jc w:val="both"/>
        <w:rPr>
          <w:rFonts w:hint="default" w:ascii="Arial" w:hAnsi="Arial" w:cs="Arial"/>
          <w:i w:val="0"/>
          <w:iCs w:val="0"/>
          <w:caps w:val="0"/>
          <w:color w:val="000000"/>
          <w:spacing w:val="0"/>
          <w:sz w:val="21"/>
          <w:szCs w:val="21"/>
        </w:rPr>
      </w:pPr>
      <w:r>
        <w:rPr>
          <w:rStyle w:val="6"/>
          <w:rFonts w:hint="eastAsia" w:ascii="黑体" w:hAnsi="宋体" w:eastAsia="黑体" w:cs="黑体"/>
          <w:b/>
          <w:bCs/>
          <w:i w:val="0"/>
          <w:iCs w:val="0"/>
          <w:caps w:val="0"/>
          <w:color w:val="000000"/>
          <w:spacing w:val="0"/>
          <w:sz w:val="28"/>
          <w:szCs w:val="28"/>
          <w:bdr w:val="none" w:color="auto" w:sz="0" w:space="0"/>
          <w:shd w:val="clear" w:fill="FFFFFF"/>
        </w:rPr>
        <w:t>七、本实施细则解释权归西南交通大学物理科学与技术学院所有。</w:t>
      </w:r>
    </w:p>
    <w:p w14:paraId="7DDCBFD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公文小标宋">
    <w:altName w:val="宋体"/>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___wrd_embed_sub_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E646F"/>
    <w:rsid w:val="026268F8"/>
    <w:rsid w:val="09367BAA"/>
    <w:rsid w:val="6A3E646F"/>
    <w:rsid w:val="7503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2025-04-25T05:36:00Z</dcterms:created>
  <dc:creator>WPS_1663235086</dc:creator>
  <cp:lastModifiedBy>WPS_1663235086</cp:lastModifiedBy>
  <dcterms:modified xsi:type="dcterms:W3CDTF">2025-04-25T07:00:14Z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148540D3A040405C860333CF960B8335_13</vt:lpwstr>
  </property>
  <property fmtid="{D5CDD505-2E9C-101B-9397-08002B2CF9AE}" pid="4" name="KSOTemplateDocerSaveRecord">
    <vt:lpwstr>eyJoZGlkIjoiYTFmNmVhOTkxNjMwODU5NTJlYjI4NDc1ZWVjNjRhZWUiLCJ1c2VySWQiOiIxNDE1NTEzMzA2In0=</vt:lpwstr>
  </property>
</Properties>
</file>