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BF8C3">
      <w:pPr>
        <w:rPr>
          <w:rFonts w:ascii="微软雅黑" w:hAnsi="微软雅黑" w:eastAsia="微软雅黑" w:cs="微软雅黑"/>
          <w:b/>
          <w:bCs/>
          <w:i w:val="0"/>
          <w:iCs w:val="0"/>
          <w:caps w:val="0"/>
          <w:color w:val="333333"/>
          <w:spacing w:val="0"/>
          <w:sz w:val="24"/>
          <w:szCs w:val="24"/>
        </w:rPr>
      </w:pPr>
      <w:r>
        <w:rPr>
          <w:rFonts w:ascii="微软雅黑" w:hAnsi="微软雅黑" w:eastAsia="微软雅黑" w:cs="微软雅黑"/>
          <w:b/>
          <w:bCs/>
          <w:i w:val="0"/>
          <w:iCs w:val="0"/>
          <w:caps w:val="0"/>
          <w:color w:val="333333"/>
          <w:spacing w:val="0"/>
          <w:sz w:val="24"/>
          <w:szCs w:val="24"/>
        </w:rPr>
        <w:t>天津师范大学2025年马克思主义理论学科博士研究生申请-考核制招生工作实施细则</w:t>
      </w:r>
    </w:p>
    <w:p w14:paraId="136606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ascii="Calibri" w:hAnsi="Calibri" w:cs="Calibri"/>
          <w:i w:val="0"/>
          <w:iCs w:val="0"/>
          <w:caps w:val="0"/>
          <w:color w:val="333333"/>
          <w:spacing w:val="0"/>
          <w:sz w:val="21"/>
          <w:szCs w:val="21"/>
        </w:rPr>
      </w:pPr>
      <w:r>
        <w:rPr>
          <w:rFonts w:ascii="仿宋_GB2312" w:hAnsi="Calibri" w:eastAsia="仿宋_GB2312" w:cs="仿宋_GB2312"/>
          <w:i w:val="0"/>
          <w:iCs w:val="0"/>
          <w:caps w:val="0"/>
          <w:color w:val="333333"/>
          <w:spacing w:val="0"/>
          <w:kern w:val="0"/>
          <w:sz w:val="32"/>
          <w:szCs w:val="32"/>
          <w:bdr w:val="none" w:color="auto" w:sz="0" w:space="0"/>
          <w:lang w:val="en-US" w:eastAsia="zh-CN" w:bidi="ar"/>
        </w:rPr>
        <w:t>为确保马克思主义学院</w:t>
      </w:r>
      <w:r>
        <w:rPr>
          <w:rFonts w:ascii="微软雅黑" w:hAnsi="微软雅黑" w:eastAsia="微软雅黑" w:cs="微软雅黑"/>
          <w:i w:val="0"/>
          <w:iCs w:val="0"/>
          <w:caps w:val="0"/>
          <w:color w:val="333333"/>
          <w:spacing w:val="0"/>
          <w:kern w:val="0"/>
          <w:sz w:val="32"/>
          <w:szCs w:val="32"/>
          <w:bdr w:val="none" w:color="auto" w:sz="0" w:space="0"/>
          <w:lang w:val="en-US" w:eastAsia="zh-CN" w:bidi="ar"/>
        </w:rPr>
        <w:t>2025</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年博士研究生招生工作科学、规范、公平、安全实施，根据学校相关文件精神，结合本学院实际，特制定本细则。</w:t>
      </w:r>
    </w:p>
    <w:p w14:paraId="402658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704"/>
        <w:jc w:val="both"/>
        <w:rPr>
          <w:rFonts w:hint="default" w:ascii="Calibri" w:hAnsi="Calibri" w:cs="Calibri"/>
          <w:i w:val="0"/>
          <w:iCs w:val="0"/>
          <w:caps w:val="0"/>
          <w:color w:val="333333"/>
          <w:spacing w:val="0"/>
          <w:sz w:val="21"/>
          <w:szCs w:val="21"/>
        </w:rPr>
      </w:pPr>
      <w:r>
        <w:rPr>
          <w:rFonts w:ascii="黑体" w:hAnsi="宋体" w:eastAsia="黑体" w:cs="黑体"/>
          <w:i w:val="0"/>
          <w:iCs w:val="0"/>
          <w:caps w:val="0"/>
          <w:color w:val="333333"/>
          <w:spacing w:val="0"/>
          <w:kern w:val="0"/>
          <w:sz w:val="32"/>
          <w:szCs w:val="32"/>
          <w:bdr w:val="none" w:color="auto" w:sz="0" w:space="0"/>
          <w:lang w:val="en-US" w:eastAsia="zh-CN" w:bidi="ar"/>
        </w:rPr>
        <w:t>一、报考条件</w:t>
      </w:r>
    </w:p>
    <w:p w14:paraId="2052CB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3"/>
        <w:jc w:val="both"/>
        <w:rPr>
          <w:rFonts w:hint="default" w:ascii="Calibri" w:hAnsi="Calibri" w:cs="Calibri"/>
          <w:i w:val="0"/>
          <w:iCs w:val="0"/>
          <w:caps w:val="0"/>
          <w:color w:val="333333"/>
          <w:spacing w:val="0"/>
          <w:sz w:val="21"/>
          <w:szCs w:val="21"/>
        </w:rPr>
      </w:pPr>
      <w:r>
        <w:rPr>
          <w:rStyle w:val="5"/>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（一）基本条件</w:t>
      </w:r>
    </w:p>
    <w:p w14:paraId="203F43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1.中华人民共和国公民。</w:t>
      </w:r>
    </w:p>
    <w:p w14:paraId="32D080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2.拥护中国共产党的领导，愿意为祖国社会主义现代化建设服务；品德良好，遵纪守法，学风端正，无任何考试作弊、学术剽窃及其他违法违纪行为。</w:t>
      </w:r>
    </w:p>
    <w:p w14:paraId="2456FF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3.身体和心理健康状况符合学校规定的体检标准。</w:t>
      </w:r>
    </w:p>
    <w:p w14:paraId="088F06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4.须有至少两名马克思主义理论学科及相关学科正高职称专家（其中必须有一名非报考学校专家）的书面推荐意见。</w:t>
      </w:r>
    </w:p>
    <w:p w14:paraId="3A7E9E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3"/>
        <w:jc w:val="both"/>
        <w:rPr>
          <w:rFonts w:hint="default" w:ascii="Calibri" w:hAnsi="Calibri" w:cs="Calibri"/>
          <w:i w:val="0"/>
          <w:iCs w:val="0"/>
          <w:caps w:val="0"/>
          <w:color w:val="333333"/>
          <w:spacing w:val="0"/>
          <w:sz w:val="21"/>
          <w:szCs w:val="21"/>
        </w:rPr>
      </w:pPr>
      <w:r>
        <w:rPr>
          <w:rStyle w:val="5"/>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（二）学位学历条件</w:t>
      </w:r>
    </w:p>
    <w:p w14:paraId="41826D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704"/>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1.考生前置学历学位必须符合以下两条之一：</w:t>
      </w:r>
    </w:p>
    <w:p w14:paraId="151F80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704"/>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1</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）硕士研究生毕业或已获硕士学位的人员（在国（境）外获得学历学位的人员需在综合考核时提供教育部留学服务中心出具的《国（境）外学历学位认证书》，否则取消考核资格）；</w:t>
      </w:r>
    </w:p>
    <w:p w14:paraId="01429F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704"/>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2</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2025</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年应届硕士毕业生（指在国（境）内就读且毕业时（</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2025</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年</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7</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月左右）同时获得硕士研究生毕业证书和硕士学位证书的学生，最迟须在</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2025</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年秋季学期学校规定的入学报到日前毕业并取得硕士学位，否则取消入学资格）；</w:t>
      </w:r>
    </w:p>
    <w:p w14:paraId="524AFF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在职申请硕士学位（只有硕士学位证书，没有硕士研究生毕业证书）人员和在国（境）外就读的在学硕士生必须在综合考核前取得硕士学位证书（在国（境）外就读的在学硕士生还需在综合考核时提供教育部留学服务中心出具的《国（境）外学历学位认证书》，否则取消考核资格）。</w:t>
      </w:r>
    </w:p>
    <w:p w14:paraId="0517F5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2.申请人的本科和硕士研究生阶段所学专业须为马克思主义理论及相关专业。</w:t>
      </w:r>
    </w:p>
    <w:p w14:paraId="1C6E16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3.“申请</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考核</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制不接受同等学力考生报考博士研究生。</w:t>
      </w:r>
    </w:p>
    <w:p w14:paraId="770691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3"/>
        <w:jc w:val="both"/>
        <w:rPr>
          <w:rFonts w:hint="default" w:ascii="Calibri" w:hAnsi="Calibri" w:cs="Calibri"/>
          <w:i w:val="0"/>
          <w:iCs w:val="0"/>
          <w:caps w:val="0"/>
          <w:color w:val="333333"/>
          <w:spacing w:val="0"/>
          <w:sz w:val="21"/>
          <w:szCs w:val="21"/>
        </w:rPr>
      </w:pPr>
      <w:r>
        <w:rPr>
          <w:rStyle w:val="5"/>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（三）科研条件</w:t>
      </w:r>
    </w:p>
    <w:p w14:paraId="7CEE26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1.应届毕业生至少发表一篇高质量的马克思主义理论学术论文（限考生为第一作者或者考生硕士研究生导师为第一作者、考生为第二作者）。</w:t>
      </w:r>
    </w:p>
    <w:p w14:paraId="31D020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2.往届硕士毕业生，近三年发表至少两篇高质量马克思主义理论学术论文（限考生为第一作者或者考生硕士研究生导师为第一作者、考生为第二作者，其中考生为第一作者至少一篇）。</w:t>
      </w:r>
    </w:p>
    <w:p w14:paraId="6F09A7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3.考生近三年以第一作者身份发表马克思主义理论</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CSSCI</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含扩展版）或北大中文核心期刊论文，或在《人民日报》《光明日报》《经济日报》《中国社会科学报》发表理论文章，或发表在普通期刊的马克思主义理论学术论文被《新华文摘》《中国社会科学文摘》《高等学校文科学术文摘》《人大复印报刊资料》转载，发表文章字数不作限制，其本科、硕士阶段专业背景条件可适当放宽。</w:t>
      </w:r>
    </w:p>
    <w:p w14:paraId="3A1459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3"/>
        <w:jc w:val="both"/>
        <w:rPr>
          <w:rFonts w:hint="default" w:ascii="Calibri" w:hAnsi="Calibri" w:cs="Calibri"/>
          <w:i w:val="0"/>
          <w:iCs w:val="0"/>
          <w:caps w:val="0"/>
          <w:color w:val="333333"/>
          <w:spacing w:val="0"/>
          <w:sz w:val="21"/>
          <w:szCs w:val="21"/>
        </w:rPr>
      </w:pPr>
      <w:r>
        <w:rPr>
          <w:rStyle w:val="5"/>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（四）外语水平（达到以下条件之一即可）</w:t>
      </w:r>
    </w:p>
    <w:p w14:paraId="09440A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1.报考外语语种为英语的考生，须符合以下任一项：</w:t>
      </w:r>
    </w:p>
    <w:p w14:paraId="2A9C6E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1</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CET-4</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425</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分或</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CET-6</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425</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分；</w:t>
      </w:r>
    </w:p>
    <w:p w14:paraId="2BD984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2</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TOEFL</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成绩</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80</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分及以上；</w:t>
      </w:r>
    </w:p>
    <w:p w14:paraId="78E86C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3</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IELTS</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A</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类学术类）成绩</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6</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分及以上；</w:t>
      </w:r>
    </w:p>
    <w:p w14:paraId="00600C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4</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GRE</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成绩</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310</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分及以上，或者</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GMAT</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成绩</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640</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分及以上；</w:t>
      </w:r>
    </w:p>
    <w:p w14:paraId="161EFF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5</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）英语专业四级（及以上）考试合格。</w:t>
      </w:r>
    </w:p>
    <w:p w14:paraId="3FF79A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2.报考外语语种为小语种的考生，须符合以下任一项：</w:t>
      </w:r>
    </w:p>
    <w:p w14:paraId="4D4EB9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1</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）日语要求日本语能力测试</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N1</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合格或日语专业四级合格；</w:t>
      </w:r>
    </w:p>
    <w:p w14:paraId="4BDD79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2</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）俄语要求俄语专业四级合格。</w:t>
      </w:r>
    </w:p>
    <w:p w14:paraId="32BA7C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3"/>
        <w:jc w:val="both"/>
        <w:rPr>
          <w:rFonts w:hint="default" w:ascii="Calibri" w:hAnsi="Calibri" w:cs="Calibri"/>
          <w:i w:val="0"/>
          <w:iCs w:val="0"/>
          <w:caps w:val="0"/>
          <w:color w:val="333333"/>
          <w:spacing w:val="0"/>
          <w:sz w:val="21"/>
          <w:szCs w:val="21"/>
        </w:rPr>
      </w:pPr>
      <w:r>
        <w:rPr>
          <w:rStyle w:val="5"/>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（五）学习方式及录取类别</w:t>
      </w:r>
    </w:p>
    <w:p w14:paraId="37303F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7" w:firstLine="646"/>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除各类专项计划（具体见《天津师范大学</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2025</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年招收攻读博士学位研究生简章》录取类别中规定）外，马克思主义学院非专项计划学术型博士研究生不招收在职定向就业人员。</w:t>
      </w:r>
    </w:p>
    <w:p w14:paraId="0B5D78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04"/>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二、招生专业目录</w:t>
      </w:r>
    </w:p>
    <w:tbl>
      <w:tblPr>
        <w:tblW w:w="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833"/>
        <w:gridCol w:w="1313"/>
        <w:gridCol w:w="3639"/>
        <w:gridCol w:w="1567"/>
      </w:tblGrid>
      <w:tr w14:paraId="79DBEE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93" w:hRule="atLeast"/>
          <w:jc w:val="center"/>
        </w:trPr>
        <w:tc>
          <w:tcPr>
            <w:tcW w:w="2547" w:type="dxa"/>
            <w:tcBorders>
              <w:top w:val="single" w:color="000000" w:sz="8" w:space="0"/>
              <w:left w:val="single" w:color="000000" w:sz="8" w:space="0"/>
              <w:bottom w:val="single" w:color="000000" w:sz="8" w:space="0"/>
              <w:right w:val="single" w:color="000000" w:sz="8" w:space="0"/>
            </w:tcBorders>
            <w:shd w:val="clear"/>
            <w:tcMar>
              <w:top w:w="24" w:type="dxa"/>
              <w:left w:w="36" w:type="dxa"/>
              <w:bottom w:w="24" w:type="dxa"/>
              <w:right w:w="36" w:type="dxa"/>
            </w:tcMar>
            <w:vAlign w:val="center"/>
          </w:tcPr>
          <w:p w14:paraId="78EEAC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eastAsia" w:ascii="黑体" w:hAnsi="宋体" w:eastAsia="黑体" w:cs="黑体"/>
                <w:kern w:val="0"/>
                <w:sz w:val="32"/>
                <w:szCs w:val="32"/>
                <w:bdr w:val="none" w:color="auto" w:sz="0" w:space="0"/>
                <w:lang w:val="en-US" w:eastAsia="zh-CN" w:bidi="ar"/>
              </w:rPr>
              <w:t>招生专业名称</w:t>
            </w:r>
          </w:p>
        </w:tc>
        <w:tc>
          <w:tcPr>
            <w:tcW w:w="1417" w:type="dxa"/>
            <w:tcBorders>
              <w:top w:val="single" w:color="000000" w:sz="8" w:space="0"/>
              <w:left w:val="nil"/>
              <w:bottom w:val="single" w:color="000000" w:sz="8" w:space="0"/>
              <w:right w:val="single" w:color="000000" w:sz="8" w:space="0"/>
            </w:tcBorders>
            <w:shd w:val="clear"/>
            <w:tcMar>
              <w:top w:w="24" w:type="dxa"/>
              <w:left w:w="36" w:type="dxa"/>
              <w:bottom w:w="24" w:type="dxa"/>
              <w:right w:w="36" w:type="dxa"/>
            </w:tcMar>
            <w:vAlign w:val="center"/>
          </w:tcPr>
          <w:p w14:paraId="4F920F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eastAsia" w:ascii="黑体" w:hAnsi="宋体" w:eastAsia="黑体" w:cs="黑体"/>
                <w:kern w:val="0"/>
                <w:sz w:val="32"/>
                <w:szCs w:val="32"/>
                <w:bdr w:val="none" w:color="auto" w:sz="0" w:space="0"/>
                <w:lang w:val="en-US" w:eastAsia="zh-CN" w:bidi="ar"/>
              </w:rPr>
              <w:t>导师姓名</w:t>
            </w:r>
          </w:p>
        </w:tc>
        <w:tc>
          <w:tcPr>
            <w:tcW w:w="5245" w:type="dxa"/>
            <w:tcBorders>
              <w:top w:val="single" w:color="000000" w:sz="8" w:space="0"/>
              <w:left w:val="nil"/>
              <w:bottom w:val="single" w:color="000000" w:sz="8" w:space="0"/>
              <w:right w:val="single" w:color="000000" w:sz="8" w:space="0"/>
            </w:tcBorders>
            <w:shd w:val="clear"/>
            <w:tcMar>
              <w:top w:w="24" w:type="dxa"/>
              <w:left w:w="36" w:type="dxa"/>
              <w:bottom w:w="24" w:type="dxa"/>
              <w:right w:w="36" w:type="dxa"/>
            </w:tcMar>
            <w:vAlign w:val="center"/>
          </w:tcPr>
          <w:p w14:paraId="405414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Style w:val="5"/>
                <w:rFonts w:hint="eastAsia" w:ascii="黑体" w:hAnsi="宋体" w:eastAsia="黑体" w:cs="黑体"/>
                <w:kern w:val="0"/>
                <w:sz w:val="32"/>
                <w:szCs w:val="32"/>
                <w:bdr w:val="none" w:color="auto" w:sz="0" w:space="0"/>
                <w:lang w:val="en-US" w:eastAsia="zh-CN" w:bidi="ar"/>
              </w:rPr>
              <w:t>研究方向</w:t>
            </w:r>
          </w:p>
        </w:tc>
        <w:tc>
          <w:tcPr>
            <w:tcW w:w="1843" w:type="dxa"/>
            <w:tcBorders>
              <w:top w:val="single" w:color="000000" w:sz="8" w:space="0"/>
              <w:left w:val="nil"/>
              <w:bottom w:val="single" w:color="000000" w:sz="8" w:space="0"/>
              <w:right w:val="single" w:color="000000" w:sz="8" w:space="0"/>
            </w:tcBorders>
            <w:shd w:val="clear"/>
            <w:vAlign w:val="center"/>
          </w:tcPr>
          <w:p w14:paraId="553738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eastAsia" w:ascii="黑体" w:hAnsi="宋体" w:eastAsia="黑体" w:cs="黑体"/>
                <w:kern w:val="0"/>
                <w:sz w:val="32"/>
                <w:szCs w:val="32"/>
                <w:bdr w:val="none" w:color="auto" w:sz="0" w:space="0"/>
                <w:lang w:val="en-US" w:eastAsia="zh-CN" w:bidi="ar"/>
              </w:rPr>
              <w:t>拟招生人数</w:t>
            </w:r>
          </w:p>
        </w:tc>
      </w:tr>
      <w:tr w14:paraId="580F6D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2547" w:type="dxa"/>
            <w:vMerge w:val="restart"/>
            <w:tcBorders>
              <w:top w:val="nil"/>
              <w:left w:val="single" w:color="000000" w:sz="8" w:space="0"/>
              <w:bottom w:val="nil"/>
              <w:right w:val="single" w:color="000000" w:sz="8" w:space="0"/>
            </w:tcBorders>
            <w:shd w:val="clear"/>
            <w:tcMar>
              <w:top w:w="24" w:type="dxa"/>
              <w:left w:w="36" w:type="dxa"/>
              <w:bottom w:w="24" w:type="dxa"/>
              <w:right w:w="36" w:type="dxa"/>
            </w:tcMar>
            <w:vAlign w:val="center"/>
          </w:tcPr>
          <w:p w14:paraId="47ACC58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rPr>
                <w:rFonts w:hint="default" w:ascii="Calibri" w:hAnsi="Calibri" w:cs="Calibri"/>
                <w:sz w:val="21"/>
                <w:szCs w:val="21"/>
              </w:rPr>
            </w:pPr>
            <w:r>
              <w:rPr>
                <w:rFonts w:ascii="楷体" w:hAnsi="楷体" w:eastAsia="楷体" w:cs="楷体"/>
                <w:kern w:val="0"/>
                <w:sz w:val="27"/>
                <w:szCs w:val="27"/>
                <w:bdr w:val="none" w:color="auto" w:sz="0" w:space="0"/>
                <w:lang w:val="en-US" w:eastAsia="zh-CN" w:bidi="ar"/>
              </w:rPr>
              <w:t>马克思主义基本原理</w:t>
            </w:r>
          </w:p>
        </w:tc>
        <w:tc>
          <w:tcPr>
            <w:tcW w:w="1417" w:type="dxa"/>
            <w:tcBorders>
              <w:top w:val="nil"/>
              <w:left w:val="nil"/>
              <w:bottom w:val="single" w:color="000000" w:sz="8" w:space="0"/>
              <w:right w:val="single" w:color="000000" w:sz="8" w:space="0"/>
            </w:tcBorders>
            <w:shd w:val="clear"/>
            <w:tcMar>
              <w:top w:w="24" w:type="dxa"/>
              <w:left w:w="36" w:type="dxa"/>
              <w:bottom w:w="24" w:type="dxa"/>
              <w:right w:w="36" w:type="dxa"/>
            </w:tcMar>
            <w:vAlign w:val="center"/>
          </w:tcPr>
          <w:p w14:paraId="634606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jc w:val="left"/>
              <w:rPr>
                <w:rFonts w:hint="default" w:ascii="Calibri" w:hAnsi="Calibri" w:cs="Calibri"/>
                <w:sz w:val="21"/>
                <w:szCs w:val="21"/>
              </w:rPr>
            </w:pPr>
            <w:r>
              <w:rPr>
                <w:rFonts w:hint="eastAsia" w:ascii="楷体" w:hAnsi="楷体" w:eastAsia="楷体" w:cs="楷体"/>
                <w:kern w:val="0"/>
                <w:sz w:val="27"/>
                <w:szCs w:val="27"/>
                <w:bdr w:val="none" w:color="auto" w:sz="0" w:space="0"/>
                <w:lang w:val="en-US" w:eastAsia="zh-CN" w:bidi="ar"/>
              </w:rPr>
              <w:t>侯惠勤</w:t>
            </w:r>
          </w:p>
        </w:tc>
        <w:tc>
          <w:tcPr>
            <w:tcW w:w="5245" w:type="dxa"/>
            <w:vMerge w:val="restart"/>
            <w:tcBorders>
              <w:top w:val="nil"/>
              <w:left w:val="nil"/>
              <w:bottom w:val="single" w:color="000000" w:sz="8" w:space="0"/>
              <w:right w:val="single" w:color="000000" w:sz="8" w:space="0"/>
            </w:tcBorders>
            <w:shd w:val="clear"/>
            <w:tcMar>
              <w:top w:w="24" w:type="dxa"/>
              <w:left w:w="36" w:type="dxa"/>
              <w:bottom w:w="24" w:type="dxa"/>
              <w:right w:w="36" w:type="dxa"/>
            </w:tcMar>
            <w:vAlign w:val="center"/>
          </w:tcPr>
          <w:p w14:paraId="557932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both"/>
              <w:rPr>
                <w:rFonts w:hint="default" w:ascii="Calibri" w:hAnsi="Calibri" w:cs="Calibri"/>
                <w:sz w:val="21"/>
                <w:szCs w:val="21"/>
              </w:rPr>
            </w:pPr>
            <w:r>
              <w:rPr>
                <w:rFonts w:hint="eastAsia" w:ascii="楷体" w:hAnsi="楷体" w:eastAsia="楷体" w:cs="楷体"/>
                <w:kern w:val="0"/>
                <w:sz w:val="27"/>
                <w:szCs w:val="27"/>
                <w:bdr w:val="none" w:color="auto" w:sz="0" w:space="0"/>
                <w:lang w:val="en-US" w:eastAsia="zh-CN" w:bidi="ar"/>
              </w:rPr>
              <w:t>马克思主义经典著作研究</w:t>
            </w:r>
          </w:p>
          <w:p w14:paraId="54C6A8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both"/>
              <w:rPr>
                <w:rFonts w:hint="default" w:ascii="Calibri" w:hAnsi="Calibri" w:cs="Calibri"/>
                <w:sz w:val="21"/>
                <w:szCs w:val="21"/>
              </w:rPr>
            </w:pPr>
            <w:r>
              <w:rPr>
                <w:rFonts w:hint="eastAsia" w:ascii="楷体" w:hAnsi="楷体" w:eastAsia="楷体" w:cs="楷体"/>
                <w:kern w:val="0"/>
                <w:sz w:val="27"/>
                <w:szCs w:val="27"/>
                <w:bdr w:val="none" w:color="auto" w:sz="0" w:space="0"/>
                <w:lang w:val="en-US" w:eastAsia="zh-CN" w:bidi="ar"/>
              </w:rPr>
              <w:t>马克思主义意识形态理论研究</w:t>
            </w:r>
          </w:p>
          <w:p w14:paraId="4DB671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both"/>
              <w:rPr>
                <w:rFonts w:hint="default" w:ascii="Calibri" w:hAnsi="Calibri" w:cs="Calibri"/>
                <w:sz w:val="21"/>
                <w:szCs w:val="21"/>
              </w:rPr>
            </w:pPr>
            <w:r>
              <w:rPr>
                <w:rFonts w:hint="eastAsia" w:ascii="楷体" w:hAnsi="楷体" w:eastAsia="楷体" w:cs="楷体"/>
                <w:kern w:val="0"/>
                <w:sz w:val="27"/>
                <w:szCs w:val="27"/>
                <w:bdr w:val="none" w:color="auto" w:sz="0" w:space="0"/>
                <w:lang w:val="en-US" w:eastAsia="zh-CN" w:bidi="ar"/>
              </w:rPr>
              <w:t>马克思主义与中国式现代化研究</w:t>
            </w:r>
          </w:p>
        </w:tc>
        <w:tc>
          <w:tcPr>
            <w:tcW w:w="1843" w:type="dxa"/>
            <w:vMerge w:val="restart"/>
            <w:tcBorders>
              <w:top w:val="nil"/>
              <w:left w:val="nil"/>
              <w:bottom w:val="single" w:color="000000" w:sz="8" w:space="0"/>
              <w:right w:val="single" w:color="000000" w:sz="8" w:space="0"/>
            </w:tcBorders>
            <w:shd w:val="clear"/>
            <w:vAlign w:val="center"/>
          </w:tcPr>
          <w:p w14:paraId="6BFEB0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720"/>
              <w:jc w:val="both"/>
              <w:rPr>
                <w:rFonts w:hint="default" w:ascii="Calibri" w:hAnsi="Calibri" w:cs="Calibri"/>
                <w:sz w:val="21"/>
                <w:szCs w:val="21"/>
              </w:rPr>
            </w:pPr>
            <w:r>
              <w:rPr>
                <w:rFonts w:hint="eastAsia" w:ascii="楷体" w:hAnsi="楷体" w:eastAsia="楷体" w:cs="楷体"/>
                <w:kern w:val="0"/>
                <w:sz w:val="27"/>
                <w:szCs w:val="27"/>
                <w:bdr w:val="none" w:color="auto" w:sz="0" w:space="0"/>
                <w:lang w:val="en-US" w:eastAsia="zh-CN" w:bidi="ar"/>
              </w:rPr>
              <w:t>22</w:t>
            </w:r>
          </w:p>
          <w:p w14:paraId="0EEB5E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eastAsia" w:ascii="楷体" w:hAnsi="楷体" w:eastAsia="楷体" w:cs="楷体"/>
                <w:kern w:val="0"/>
                <w:sz w:val="27"/>
                <w:szCs w:val="27"/>
                <w:bdr w:val="none" w:color="auto" w:sz="0" w:space="0"/>
                <w:lang w:val="en-US" w:eastAsia="zh-CN" w:bidi="ar"/>
              </w:rPr>
              <w:t>（拟招生人数为硕博连读招生计划与“申请-考核”制招生计划之和，实际招生人数以上级最终确定的人数为准。）</w:t>
            </w:r>
          </w:p>
        </w:tc>
      </w:tr>
      <w:tr w14:paraId="6E8E97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2" w:hRule="atLeast"/>
          <w:jc w:val="center"/>
        </w:trPr>
        <w:tc>
          <w:tcPr>
            <w:tcW w:w="2547" w:type="dxa"/>
            <w:vMerge w:val="continue"/>
            <w:tcBorders>
              <w:top w:val="nil"/>
              <w:left w:val="single" w:color="000000" w:sz="8" w:space="0"/>
              <w:bottom w:val="nil"/>
              <w:right w:val="single" w:color="000000" w:sz="8" w:space="0"/>
            </w:tcBorders>
            <w:shd w:val="clear"/>
            <w:tcMar>
              <w:top w:w="24" w:type="dxa"/>
              <w:left w:w="36" w:type="dxa"/>
              <w:bottom w:w="24" w:type="dxa"/>
              <w:right w:w="36" w:type="dxa"/>
            </w:tcMar>
            <w:vAlign w:val="center"/>
          </w:tcPr>
          <w:p w14:paraId="279F8892">
            <w:pPr>
              <w:rPr>
                <w:rFonts w:hint="eastAsia" w:ascii="微软雅黑" w:hAnsi="微软雅黑" w:eastAsia="微软雅黑" w:cs="微软雅黑"/>
                <w:sz w:val="22"/>
                <w:szCs w:val="22"/>
              </w:rPr>
            </w:pPr>
          </w:p>
        </w:tc>
        <w:tc>
          <w:tcPr>
            <w:tcW w:w="1417" w:type="dxa"/>
            <w:tcBorders>
              <w:top w:val="nil"/>
              <w:left w:val="nil"/>
              <w:bottom w:val="single" w:color="000000" w:sz="8" w:space="0"/>
              <w:right w:val="single" w:color="000000" w:sz="8" w:space="0"/>
            </w:tcBorders>
            <w:shd w:val="clear"/>
            <w:tcMar>
              <w:top w:w="24" w:type="dxa"/>
              <w:left w:w="36" w:type="dxa"/>
              <w:bottom w:w="24" w:type="dxa"/>
              <w:right w:w="36" w:type="dxa"/>
            </w:tcMar>
            <w:vAlign w:val="center"/>
          </w:tcPr>
          <w:p w14:paraId="5A8FA6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jc w:val="left"/>
              <w:rPr>
                <w:rFonts w:hint="default" w:ascii="Calibri" w:hAnsi="Calibri" w:cs="Calibri"/>
                <w:sz w:val="21"/>
                <w:szCs w:val="21"/>
              </w:rPr>
            </w:pPr>
            <w:r>
              <w:rPr>
                <w:rFonts w:hint="eastAsia" w:ascii="楷体" w:hAnsi="楷体" w:eastAsia="楷体" w:cs="楷体"/>
                <w:kern w:val="0"/>
                <w:sz w:val="27"/>
                <w:szCs w:val="27"/>
                <w:bdr w:val="none" w:color="auto" w:sz="0" w:space="0"/>
                <w:lang w:val="en-US" w:eastAsia="zh-CN" w:bidi="ar"/>
              </w:rPr>
              <w:t>杨仁忠</w:t>
            </w:r>
          </w:p>
        </w:tc>
        <w:tc>
          <w:tcPr>
            <w:tcW w:w="5245" w:type="dxa"/>
            <w:vMerge w:val="continue"/>
            <w:tcBorders>
              <w:top w:val="nil"/>
              <w:left w:val="nil"/>
              <w:bottom w:val="single" w:color="000000" w:sz="8" w:space="0"/>
              <w:right w:val="single" w:color="000000" w:sz="8" w:space="0"/>
            </w:tcBorders>
            <w:shd w:val="clear"/>
            <w:tcMar>
              <w:top w:w="24" w:type="dxa"/>
              <w:left w:w="36" w:type="dxa"/>
              <w:bottom w:w="24" w:type="dxa"/>
              <w:right w:w="36" w:type="dxa"/>
            </w:tcMar>
            <w:vAlign w:val="center"/>
          </w:tcPr>
          <w:p w14:paraId="2CA53C8D">
            <w:pPr>
              <w:rPr>
                <w:rFonts w:hint="eastAsia" w:ascii="微软雅黑" w:hAnsi="微软雅黑" w:eastAsia="微软雅黑" w:cs="微软雅黑"/>
                <w:sz w:val="22"/>
                <w:szCs w:val="22"/>
              </w:rPr>
            </w:pPr>
          </w:p>
        </w:tc>
        <w:tc>
          <w:tcPr>
            <w:tcW w:w="1843" w:type="dxa"/>
            <w:vMerge w:val="continue"/>
            <w:tcBorders>
              <w:top w:val="nil"/>
              <w:left w:val="nil"/>
              <w:bottom w:val="single" w:color="000000" w:sz="8" w:space="0"/>
              <w:right w:val="single" w:color="000000" w:sz="8" w:space="0"/>
            </w:tcBorders>
            <w:shd w:val="clear"/>
            <w:vAlign w:val="center"/>
          </w:tcPr>
          <w:p w14:paraId="1381A1DB">
            <w:pPr>
              <w:rPr>
                <w:rFonts w:hint="eastAsia" w:ascii="微软雅黑" w:hAnsi="微软雅黑" w:eastAsia="微软雅黑" w:cs="微软雅黑"/>
                <w:sz w:val="22"/>
                <w:szCs w:val="22"/>
              </w:rPr>
            </w:pPr>
          </w:p>
        </w:tc>
      </w:tr>
      <w:tr w14:paraId="4CC9E4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2547" w:type="dxa"/>
            <w:vMerge w:val="continue"/>
            <w:tcBorders>
              <w:top w:val="nil"/>
              <w:left w:val="single" w:color="000000" w:sz="8" w:space="0"/>
              <w:bottom w:val="nil"/>
              <w:right w:val="single" w:color="000000" w:sz="8" w:space="0"/>
            </w:tcBorders>
            <w:shd w:val="clear"/>
            <w:tcMar>
              <w:top w:w="24" w:type="dxa"/>
              <w:left w:w="36" w:type="dxa"/>
              <w:bottom w:w="24" w:type="dxa"/>
              <w:right w:w="36" w:type="dxa"/>
            </w:tcMar>
            <w:vAlign w:val="center"/>
          </w:tcPr>
          <w:p w14:paraId="4AB82B9D">
            <w:pPr>
              <w:rPr>
                <w:rFonts w:hint="eastAsia" w:ascii="微软雅黑" w:hAnsi="微软雅黑" w:eastAsia="微软雅黑" w:cs="微软雅黑"/>
                <w:sz w:val="22"/>
                <w:szCs w:val="22"/>
              </w:rPr>
            </w:pPr>
          </w:p>
        </w:tc>
        <w:tc>
          <w:tcPr>
            <w:tcW w:w="1417" w:type="dxa"/>
            <w:tcBorders>
              <w:top w:val="nil"/>
              <w:left w:val="nil"/>
              <w:bottom w:val="single" w:color="000000" w:sz="8" w:space="0"/>
              <w:right w:val="single" w:color="000000" w:sz="8" w:space="0"/>
            </w:tcBorders>
            <w:shd w:val="clear"/>
            <w:tcMar>
              <w:top w:w="24" w:type="dxa"/>
              <w:left w:w="36" w:type="dxa"/>
              <w:bottom w:w="24" w:type="dxa"/>
              <w:right w:w="36" w:type="dxa"/>
            </w:tcMar>
            <w:vAlign w:val="center"/>
          </w:tcPr>
          <w:p w14:paraId="30EC33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jc w:val="left"/>
              <w:rPr>
                <w:rFonts w:hint="default" w:ascii="Calibri" w:hAnsi="Calibri" w:cs="Calibri"/>
                <w:sz w:val="21"/>
                <w:szCs w:val="21"/>
              </w:rPr>
            </w:pPr>
            <w:r>
              <w:rPr>
                <w:rFonts w:hint="eastAsia" w:ascii="楷体" w:hAnsi="楷体" w:eastAsia="楷体" w:cs="楷体"/>
                <w:kern w:val="0"/>
                <w:sz w:val="27"/>
                <w:szCs w:val="27"/>
                <w:bdr w:val="none" w:color="auto" w:sz="0" w:space="0"/>
                <w:lang w:val="en-US" w:eastAsia="zh-CN" w:bidi="ar"/>
              </w:rPr>
              <w:t>刘海军</w:t>
            </w:r>
          </w:p>
        </w:tc>
        <w:tc>
          <w:tcPr>
            <w:tcW w:w="5245" w:type="dxa"/>
            <w:vMerge w:val="continue"/>
            <w:tcBorders>
              <w:top w:val="nil"/>
              <w:left w:val="nil"/>
              <w:bottom w:val="single" w:color="000000" w:sz="8" w:space="0"/>
              <w:right w:val="single" w:color="000000" w:sz="8" w:space="0"/>
            </w:tcBorders>
            <w:shd w:val="clear"/>
            <w:tcMar>
              <w:top w:w="24" w:type="dxa"/>
              <w:left w:w="36" w:type="dxa"/>
              <w:bottom w:w="24" w:type="dxa"/>
              <w:right w:w="36" w:type="dxa"/>
            </w:tcMar>
            <w:vAlign w:val="center"/>
          </w:tcPr>
          <w:p w14:paraId="1FFB8D81">
            <w:pPr>
              <w:rPr>
                <w:rFonts w:hint="eastAsia" w:ascii="微软雅黑" w:hAnsi="微软雅黑" w:eastAsia="微软雅黑" w:cs="微软雅黑"/>
                <w:sz w:val="22"/>
                <w:szCs w:val="22"/>
              </w:rPr>
            </w:pPr>
          </w:p>
        </w:tc>
        <w:tc>
          <w:tcPr>
            <w:tcW w:w="1843" w:type="dxa"/>
            <w:vMerge w:val="continue"/>
            <w:tcBorders>
              <w:top w:val="nil"/>
              <w:left w:val="nil"/>
              <w:bottom w:val="single" w:color="000000" w:sz="8" w:space="0"/>
              <w:right w:val="single" w:color="000000" w:sz="8" w:space="0"/>
            </w:tcBorders>
            <w:shd w:val="clear"/>
            <w:vAlign w:val="center"/>
          </w:tcPr>
          <w:p w14:paraId="71C3F80C">
            <w:pPr>
              <w:rPr>
                <w:rFonts w:hint="eastAsia" w:ascii="微软雅黑" w:hAnsi="微软雅黑" w:eastAsia="微软雅黑" w:cs="微软雅黑"/>
                <w:sz w:val="22"/>
                <w:szCs w:val="22"/>
              </w:rPr>
            </w:pPr>
          </w:p>
        </w:tc>
      </w:tr>
      <w:tr w14:paraId="55AE02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03" w:hRule="atLeast"/>
          <w:jc w:val="center"/>
        </w:trPr>
        <w:tc>
          <w:tcPr>
            <w:tcW w:w="2547" w:type="dxa"/>
            <w:vMerge w:val="continue"/>
            <w:tcBorders>
              <w:top w:val="nil"/>
              <w:left w:val="single" w:color="000000" w:sz="8" w:space="0"/>
              <w:bottom w:val="nil"/>
              <w:right w:val="single" w:color="000000" w:sz="8" w:space="0"/>
            </w:tcBorders>
            <w:shd w:val="clear"/>
            <w:tcMar>
              <w:top w:w="24" w:type="dxa"/>
              <w:left w:w="36" w:type="dxa"/>
              <w:bottom w:w="24" w:type="dxa"/>
              <w:right w:w="36" w:type="dxa"/>
            </w:tcMar>
            <w:vAlign w:val="center"/>
          </w:tcPr>
          <w:p w14:paraId="78C5EECA">
            <w:pPr>
              <w:rPr>
                <w:rFonts w:hint="eastAsia" w:ascii="微软雅黑" w:hAnsi="微软雅黑" w:eastAsia="微软雅黑" w:cs="微软雅黑"/>
                <w:sz w:val="22"/>
                <w:szCs w:val="22"/>
              </w:rPr>
            </w:pPr>
          </w:p>
        </w:tc>
        <w:tc>
          <w:tcPr>
            <w:tcW w:w="1417" w:type="dxa"/>
            <w:tcBorders>
              <w:top w:val="nil"/>
              <w:left w:val="nil"/>
              <w:bottom w:val="single" w:color="000000" w:sz="8" w:space="0"/>
              <w:right w:val="single" w:color="000000" w:sz="8" w:space="0"/>
            </w:tcBorders>
            <w:shd w:val="clear"/>
            <w:tcMar>
              <w:top w:w="24" w:type="dxa"/>
              <w:left w:w="36" w:type="dxa"/>
              <w:bottom w:w="24" w:type="dxa"/>
              <w:right w:w="36" w:type="dxa"/>
            </w:tcMar>
            <w:vAlign w:val="center"/>
          </w:tcPr>
          <w:p w14:paraId="5A0B4F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jc w:val="left"/>
              <w:rPr>
                <w:rFonts w:hint="default" w:ascii="Calibri" w:hAnsi="Calibri" w:cs="Calibri"/>
                <w:sz w:val="21"/>
                <w:szCs w:val="21"/>
              </w:rPr>
            </w:pPr>
            <w:r>
              <w:rPr>
                <w:rFonts w:hint="eastAsia" w:ascii="楷体" w:hAnsi="楷体" w:eastAsia="楷体" w:cs="楷体"/>
                <w:kern w:val="0"/>
                <w:sz w:val="27"/>
                <w:szCs w:val="27"/>
                <w:bdr w:val="none" w:color="auto" w:sz="0" w:space="0"/>
                <w:lang w:val="en-US" w:eastAsia="zh-CN" w:bidi="ar"/>
              </w:rPr>
              <w:t>沈文玮</w:t>
            </w:r>
          </w:p>
        </w:tc>
        <w:tc>
          <w:tcPr>
            <w:tcW w:w="5245" w:type="dxa"/>
            <w:vMerge w:val="continue"/>
            <w:tcBorders>
              <w:top w:val="nil"/>
              <w:left w:val="nil"/>
              <w:bottom w:val="single" w:color="000000" w:sz="8" w:space="0"/>
              <w:right w:val="single" w:color="000000" w:sz="8" w:space="0"/>
            </w:tcBorders>
            <w:shd w:val="clear"/>
            <w:tcMar>
              <w:top w:w="24" w:type="dxa"/>
              <w:left w:w="36" w:type="dxa"/>
              <w:bottom w:w="24" w:type="dxa"/>
              <w:right w:w="36" w:type="dxa"/>
            </w:tcMar>
            <w:vAlign w:val="center"/>
          </w:tcPr>
          <w:p w14:paraId="70E0DFD9">
            <w:pPr>
              <w:rPr>
                <w:rFonts w:hint="eastAsia" w:ascii="微软雅黑" w:hAnsi="微软雅黑" w:eastAsia="微软雅黑" w:cs="微软雅黑"/>
                <w:sz w:val="22"/>
                <w:szCs w:val="22"/>
              </w:rPr>
            </w:pPr>
          </w:p>
        </w:tc>
        <w:tc>
          <w:tcPr>
            <w:tcW w:w="1843" w:type="dxa"/>
            <w:vMerge w:val="continue"/>
            <w:tcBorders>
              <w:top w:val="nil"/>
              <w:left w:val="nil"/>
              <w:bottom w:val="single" w:color="000000" w:sz="8" w:space="0"/>
              <w:right w:val="single" w:color="000000" w:sz="8" w:space="0"/>
            </w:tcBorders>
            <w:shd w:val="clear"/>
            <w:vAlign w:val="center"/>
          </w:tcPr>
          <w:p w14:paraId="0F15035E">
            <w:pPr>
              <w:rPr>
                <w:rFonts w:hint="eastAsia" w:ascii="微软雅黑" w:hAnsi="微软雅黑" w:eastAsia="微软雅黑" w:cs="微软雅黑"/>
                <w:sz w:val="22"/>
                <w:szCs w:val="22"/>
              </w:rPr>
            </w:pPr>
          </w:p>
        </w:tc>
      </w:tr>
      <w:tr w14:paraId="2097A4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2547" w:type="dxa"/>
            <w:vMerge w:val="continue"/>
            <w:tcBorders>
              <w:top w:val="nil"/>
              <w:left w:val="single" w:color="000000" w:sz="8" w:space="0"/>
              <w:bottom w:val="nil"/>
              <w:right w:val="single" w:color="000000" w:sz="8" w:space="0"/>
            </w:tcBorders>
            <w:shd w:val="clear"/>
            <w:tcMar>
              <w:top w:w="24" w:type="dxa"/>
              <w:left w:w="36" w:type="dxa"/>
              <w:bottom w:w="24" w:type="dxa"/>
              <w:right w:w="36" w:type="dxa"/>
            </w:tcMar>
            <w:vAlign w:val="center"/>
          </w:tcPr>
          <w:p w14:paraId="7752ED62">
            <w:pPr>
              <w:rPr>
                <w:rFonts w:hint="eastAsia" w:ascii="微软雅黑" w:hAnsi="微软雅黑" w:eastAsia="微软雅黑" w:cs="微软雅黑"/>
                <w:sz w:val="22"/>
                <w:szCs w:val="22"/>
              </w:rPr>
            </w:pPr>
          </w:p>
        </w:tc>
        <w:tc>
          <w:tcPr>
            <w:tcW w:w="1417" w:type="dxa"/>
            <w:tcBorders>
              <w:top w:val="nil"/>
              <w:left w:val="nil"/>
              <w:bottom w:val="single" w:color="000000" w:sz="8" w:space="0"/>
              <w:right w:val="single" w:color="000000" w:sz="8" w:space="0"/>
            </w:tcBorders>
            <w:shd w:val="clear"/>
            <w:tcMar>
              <w:top w:w="24" w:type="dxa"/>
              <w:left w:w="36" w:type="dxa"/>
              <w:bottom w:w="24" w:type="dxa"/>
              <w:right w:w="36" w:type="dxa"/>
            </w:tcMar>
            <w:vAlign w:val="center"/>
          </w:tcPr>
          <w:p w14:paraId="65F9E6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jc w:val="left"/>
              <w:rPr>
                <w:rFonts w:hint="default" w:ascii="Calibri" w:hAnsi="Calibri" w:cs="Calibri"/>
                <w:sz w:val="21"/>
                <w:szCs w:val="21"/>
              </w:rPr>
            </w:pPr>
            <w:r>
              <w:rPr>
                <w:rFonts w:hint="eastAsia" w:ascii="楷体" w:hAnsi="楷体" w:eastAsia="楷体" w:cs="楷体"/>
                <w:kern w:val="0"/>
                <w:sz w:val="27"/>
                <w:szCs w:val="27"/>
                <w:bdr w:val="none" w:color="auto" w:sz="0" w:space="0"/>
                <w:lang w:val="en-US" w:eastAsia="zh-CN" w:bidi="ar"/>
              </w:rPr>
              <w:t>吕景春</w:t>
            </w:r>
          </w:p>
        </w:tc>
        <w:tc>
          <w:tcPr>
            <w:tcW w:w="5245" w:type="dxa"/>
            <w:vMerge w:val="continue"/>
            <w:tcBorders>
              <w:top w:val="nil"/>
              <w:left w:val="nil"/>
              <w:bottom w:val="single" w:color="000000" w:sz="8" w:space="0"/>
              <w:right w:val="single" w:color="000000" w:sz="8" w:space="0"/>
            </w:tcBorders>
            <w:shd w:val="clear"/>
            <w:tcMar>
              <w:top w:w="24" w:type="dxa"/>
              <w:left w:w="36" w:type="dxa"/>
              <w:bottom w:w="24" w:type="dxa"/>
              <w:right w:w="36" w:type="dxa"/>
            </w:tcMar>
            <w:vAlign w:val="center"/>
          </w:tcPr>
          <w:p w14:paraId="2DA75DD2">
            <w:pPr>
              <w:rPr>
                <w:rFonts w:hint="eastAsia" w:ascii="微软雅黑" w:hAnsi="微软雅黑" w:eastAsia="微软雅黑" w:cs="微软雅黑"/>
                <w:sz w:val="22"/>
                <w:szCs w:val="22"/>
              </w:rPr>
            </w:pPr>
          </w:p>
        </w:tc>
        <w:tc>
          <w:tcPr>
            <w:tcW w:w="1843" w:type="dxa"/>
            <w:vMerge w:val="continue"/>
            <w:tcBorders>
              <w:top w:val="nil"/>
              <w:left w:val="nil"/>
              <w:bottom w:val="single" w:color="000000" w:sz="8" w:space="0"/>
              <w:right w:val="single" w:color="000000" w:sz="8" w:space="0"/>
            </w:tcBorders>
            <w:shd w:val="clear"/>
            <w:vAlign w:val="center"/>
          </w:tcPr>
          <w:p w14:paraId="67DD3097">
            <w:pPr>
              <w:rPr>
                <w:rFonts w:hint="eastAsia" w:ascii="微软雅黑" w:hAnsi="微软雅黑" w:eastAsia="微软雅黑" w:cs="微软雅黑"/>
                <w:sz w:val="22"/>
                <w:szCs w:val="22"/>
              </w:rPr>
            </w:pPr>
          </w:p>
        </w:tc>
      </w:tr>
      <w:tr w14:paraId="0BED56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2547" w:type="dxa"/>
            <w:vMerge w:val="continue"/>
            <w:tcBorders>
              <w:top w:val="nil"/>
              <w:left w:val="single" w:color="000000" w:sz="8" w:space="0"/>
              <w:bottom w:val="nil"/>
              <w:right w:val="single" w:color="000000" w:sz="8" w:space="0"/>
            </w:tcBorders>
            <w:shd w:val="clear"/>
            <w:tcMar>
              <w:top w:w="24" w:type="dxa"/>
              <w:left w:w="36" w:type="dxa"/>
              <w:bottom w:w="24" w:type="dxa"/>
              <w:right w:w="36" w:type="dxa"/>
            </w:tcMar>
            <w:vAlign w:val="center"/>
          </w:tcPr>
          <w:p w14:paraId="3342F422">
            <w:pPr>
              <w:rPr>
                <w:rFonts w:hint="eastAsia" w:ascii="微软雅黑" w:hAnsi="微软雅黑" w:eastAsia="微软雅黑" w:cs="微软雅黑"/>
                <w:sz w:val="22"/>
                <w:szCs w:val="22"/>
              </w:rPr>
            </w:pPr>
          </w:p>
        </w:tc>
        <w:tc>
          <w:tcPr>
            <w:tcW w:w="1417" w:type="dxa"/>
            <w:tcBorders>
              <w:top w:val="nil"/>
              <w:left w:val="nil"/>
              <w:bottom w:val="single" w:color="000000" w:sz="8" w:space="0"/>
              <w:right w:val="single" w:color="000000" w:sz="8" w:space="0"/>
            </w:tcBorders>
            <w:shd w:val="clear"/>
            <w:tcMar>
              <w:top w:w="24" w:type="dxa"/>
              <w:left w:w="36" w:type="dxa"/>
              <w:bottom w:w="24" w:type="dxa"/>
              <w:right w:w="36" w:type="dxa"/>
            </w:tcMar>
            <w:vAlign w:val="center"/>
          </w:tcPr>
          <w:p w14:paraId="4CAB3B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jc w:val="left"/>
              <w:rPr>
                <w:rFonts w:hint="default" w:ascii="Calibri" w:hAnsi="Calibri" w:cs="Calibri"/>
                <w:sz w:val="21"/>
                <w:szCs w:val="21"/>
              </w:rPr>
            </w:pPr>
            <w:r>
              <w:rPr>
                <w:rFonts w:hint="eastAsia" w:ascii="楷体" w:hAnsi="楷体" w:eastAsia="楷体" w:cs="楷体"/>
                <w:kern w:val="0"/>
                <w:sz w:val="27"/>
                <w:szCs w:val="27"/>
                <w:bdr w:val="none" w:color="auto" w:sz="0" w:space="0"/>
                <w:lang w:val="en-US" w:eastAsia="zh-CN" w:bidi="ar"/>
              </w:rPr>
              <w:t>王耀东</w:t>
            </w:r>
          </w:p>
        </w:tc>
        <w:tc>
          <w:tcPr>
            <w:tcW w:w="5245" w:type="dxa"/>
            <w:vMerge w:val="continue"/>
            <w:tcBorders>
              <w:top w:val="nil"/>
              <w:left w:val="nil"/>
              <w:bottom w:val="single" w:color="000000" w:sz="8" w:space="0"/>
              <w:right w:val="single" w:color="000000" w:sz="8" w:space="0"/>
            </w:tcBorders>
            <w:shd w:val="clear"/>
            <w:tcMar>
              <w:top w:w="24" w:type="dxa"/>
              <w:left w:w="36" w:type="dxa"/>
              <w:bottom w:w="24" w:type="dxa"/>
              <w:right w:w="36" w:type="dxa"/>
            </w:tcMar>
            <w:vAlign w:val="center"/>
          </w:tcPr>
          <w:p w14:paraId="5C626F1C">
            <w:pPr>
              <w:rPr>
                <w:rFonts w:hint="eastAsia" w:ascii="微软雅黑" w:hAnsi="微软雅黑" w:eastAsia="微软雅黑" w:cs="微软雅黑"/>
                <w:sz w:val="22"/>
                <w:szCs w:val="22"/>
              </w:rPr>
            </w:pPr>
          </w:p>
        </w:tc>
        <w:tc>
          <w:tcPr>
            <w:tcW w:w="1843" w:type="dxa"/>
            <w:vMerge w:val="continue"/>
            <w:tcBorders>
              <w:top w:val="nil"/>
              <w:left w:val="nil"/>
              <w:bottom w:val="single" w:color="000000" w:sz="8" w:space="0"/>
              <w:right w:val="single" w:color="000000" w:sz="8" w:space="0"/>
            </w:tcBorders>
            <w:shd w:val="clear"/>
            <w:vAlign w:val="center"/>
          </w:tcPr>
          <w:p w14:paraId="28E824CD">
            <w:pPr>
              <w:rPr>
                <w:rFonts w:hint="eastAsia" w:ascii="微软雅黑" w:hAnsi="微软雅黑" w:eastAsia="微软雅黑" w:cs="微软雅黑"/>
                <w:sz w:val="22"/>
                <w:szCs w:val="22"/>
              </w:rPr>
            </w:pPr>
          </w:p>
        </w:tc>
      </w:tr>
      <w:tr w14:paraId="09E97C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2547" w:type="dxa"/>
            <w:vMerge w:val="restart"/>
            <w:tcBorders>
              <w:top w:val="single" w:color="000000" w:sz="8" w:space="0"/>
              <w:left w:val="single" w:color="000000" w:sz="8" w:space="0"/>
              <w:bottom w:val="single" w:color="000000" w:sz="8" w:space="0"/>
              <w:right w:val="single" w:color="000000" w:sz="8" w:space="0"/>
            </w:tcBorders>
            <w:shd w:val="clear"/>
            <w:tcMar>
              <w:top w:w="24" w:type="dxa"/>
              <w:left w:w="36" w:type="dxa"/>
              <w:bottom w:w="24" w:type="dxa"/>
              <w:right w:w="36" w:type="dxa"/>
            </w:tcMar>
            <w:vAlign w:val="center"/>
          </w:tcPr>
          <w:p w14:paraId="1A79FB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Calibri" w:hAnsi="Calibri" w:cs="Calibri"/>
                <w:sz w:val="21"/>
                <w:szCs w:val="21"/>
              </w:rPr>
            </w:pPr>
            <w:r>
              <w:rPr>
                <w:rFonts w:hint="eastAsia" w:ascii="楷体" w:hAnsi="楷体" w:eastAsia="楷体" w:cs="楷体"/>
                <w:kern w:val="0"/>
                <w:sz w:val="27"/>
                <w:szCs w:val="27"/>
                <w:bdr w:val="none" w:color="auto" w:sz="0" w:space="0"/>
                <w:lang w:val="en-US" w:eastAsia="zh-CN" w:bidi="ar"/>
              </w:rPr>
              <w:t>马克思主义发展史</w:t>
            </w:r>
          </w:p>
        </w:tc>
        <w:tc>
          <w:tcPr>
            <w:tcW w:w="1417" w:type="dxa"/>
            <w:tcBorders>
              <w:top w:val="nil"/>
              <w:left w:val="nil"/>
              <w:bottom w:val="single" w:color="000000" w:sz="8" w:space="0"/>
              <w:right w:val="single" w:color="000000" w:sz="8" w:space="0"/>
            </w:tcBorders>
            <w:shd w:val="clear"/>
            <w:tcMar>
              <w:top w:w="24" w:type="dxa"/>
              <w:left w:w="36" w:type="dxa"/>
              <w:bottom w:w="24" w:type="dxa"/>
              <w:right w:w="36" w:type="dxa"/>
            </w:tcMar>
            <w:vAlign w:val="center"/>
          </w:tcPr>
          <w:p w14:paraId="0301CF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280"/>
              <w:jc w:val="left"/>
              <w:rPr>
                <w:rFonts w:hint="default" w:ascii="Calibri" w:hAnsi="Calibri" w:cs="Calibri"/>
                <w:sz w:val="21"/>
                <w:szCs w:val="21"/>
              </w:rPr>
            </w:pPr>
            <w:r>
              <w:rPr>
                <w:rFonts w:hint="eastAsia" w:ascii="楷体" w:hAnsi="楷体" w:eastAsia="楷体" w:cs="楷体"/>
                <w:kern w:val="0"/>
                <w:sz w:val="27"/>
                <w:szCs w:val="27"/>
                <w:bdr w:val="none" w:color="auto" w:sz="0" w:space="0"/>
                <w:lang w:val="en-US" w:eastAsia="zh-CN" w:bidi="ar"/>
              </w:rPr>
              <w:t>秦  龙</w:t>
            </w:r>
          </w:p>
        </w:tc>
        <w:tc>
          <w:tcPr>
            <w:tcW w:w="5245" w:type="dxa"/>
            <w:vMerge w:val="restart"/>
            <w:tcBorders>
              <w:top w:val="nil"/>
              <w:left w:val="nil"/>
              <w:bottom w:val="single" w:color="000000" w:sz="8" w:space="0"/>
              <w:right w:val="single" w:color="000000" w:sz="8" w:space="0"/>
            </w:tcBorders>
            <w:shd w:val="clear"/>
            <w:tcMar>
              <w:top w:w="24" w:type="dxa"/>
              <w:left w:w="36" w:type="dxa"/>
              <w:bottom w:w="24" w:type="dxa"/>
              <w:right w:w="36" w:type="dxa"/>
            </w:tcMar>
            <w:vAlign w:val="center"/>
          </w:tcPr>
          <w:p w14:paraId="052159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both"/>
              <w:rPr>
                <w:rFonts w:hint="default" w:ascii="Calibri" w:hAnsi="Calibri" w:cs="Calibri"/>
                <w:sz w:val="21"/>
                <w:szCs w:val="21"/>
              </w:rPr>
            </w:pPr>
            <w:r>
              <w:rPr>
                <w:rFonts w:hint="eastAsia" w:ascii="楷体" w:hAnsi="楷体" w:eastAsia="楷体" w:cs="楷体"/>
                <w:kern w:val="0"/>
                <w:sz w:val="27"/>
                <w:szCs w:val="27"/>
                <w:bdr w:val="none" w:color="auto" w:sz="0" w:space="0"/>
                <w:lang w:val="en-US" w:eastAsia="zh-CN" w:bidi="ar"/>
              </w:rPr>
              <w:t>马克思主义基础理论及其当代发展研究</w:t>
            </w:r>
          </w:p>
          <w:p w14:paraId="2E8871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both"/>
              <w:rPr>
                <w:rFonts w:hint="default" w:ascii="Calibri" w:hAnsi="Calibri" w:cs="Calibri"/>
                <w:sz w:val="21"/>
                <w:szCs w:val="21"/>
              </w:rPr>
            </w:pPr>
            <w:r>
              <w:rPr>
                <w:rFonts w:hint="eastAsia" w:ascii="楷体" w:hAnsi="楷体" w:eastAsia="楷体" w:cs="楷体"/>
                <w:kern w:val="0"/>
                <w:sz w:val="27"/>
                <w:szCs w:val="27"/>
                <w:bdr w:val="none" w:color="auto" w:sz="0" w:space="0"/>
                <w:lang w:val="en-US" w:eastAsia="zh-CN" w:bidi="ar"/>
              </w:rPr>
              <w:t>马克思主义专题史研究</w:t>
            </w:r>
          </w:p>
        </w:tc>
        <w:tc>
          <w:tcPr>
            <w:tcW w:w="1843" w:type="dxa"/>
            <w:vMerge w:val="continue"/>
            <w:tcBorders>
              <w:top w:val="nil"/>
              <w:left w:val="nil"/>
              <w:bottom w:val="single" w:color="000000" w:sz="8" w:space="0"/>
              <w:right w:val="single" w:color="000000" w:sz="8" w:space="0"/>
            </w:tcBorders>
            <w:shd w:val="clear"/>
            <w:vAlign w:val="center"/>
          </w:tcPr>
          <w:p w14:paraId="42EA2D0D">
            <w:pPr>
              <w:rPr>
                <w:rFonts w:hint="eastAsia" w:ascii="微软雅黑" w:hAnsi="微软雅黑" w:eastAsia="微软雅黑" w:cs="微软雅黑"/>
                <w:sz w:val="22"/>
                <w:szCs w:val="22"/>
              </w:rPr>
            </w:pPr>
          </w:p>
        </w:tc>
      </w:tr>
      <w:tr w14:paraId="4B15EB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2547" w:type="dxa"/>
            <w:vMerge w:val="continue"/>
            <w:tcBorders>
              <w:top w:val="single" w:color="000000" w:sz="8" w:space="0"/>
              <w:left w:val="single" w:color="000000" w:sz="8" w:space="0"/>
              <w:bottom w:val="single" w:color="000000" w:sz="8" w:space="0"/>
              <w:right w:val="single" w:color="000000" w:sz="8" w:space="0"/>
            </w:tcBorders>
            <w:shd w:val="clear"/>
            <w:tcMar>
              <w:top w:w="24" w:type="dxa"/>
              <w:left w:w="36" w:type="dxa"/>
              <w:bottom w:w="24" w:type="dxa"/>
              <w:right w:w="36" w:type="dxa"/>
            </w:tcMar>
            <w:vAlign w:val="center"/>
          </w:tcPr>
          <w:p w14:paraId="2CA64C35">
            <w:pPr>
              <w:rPr>
                <w:rFonts w:hint="eastAsia" w:ascii="微软雅黑" w:hAnsi="微软雅黑" w:eastAsia="微软雅黑" w:cs="微软雅黑"/>
                <w:sz w:val="22"/>
                <w:szCs w:val="22"/>
              </w:rPr>
            </w:pPr>
          </w:p>
        </w:tc>
        <w:tc>
          <w:tcPr>
            <w:tcW w:w="1417" w:type="dxa"/>
            <w:tcBorders>
              <w:top w:val="nil"/>
              <w:left w:val="nil"/>
              <w:bottom w:val="single" w:color="000000" w:sz="8" w:space="0"/>
              <w:right w:val="single" w:color="000000" w:sz="8" w:space="0"/>
            </w:tcBorders>
            <w:shd w:val="clear"/>
            <w:tcMar>
              <w:top w:w="24" w:type="dxa"/>
              <w:left w:w="36" w:type="dxa"/>
              <w:bottom w:w="24" w:type="dxa"/>
              <w:right w:w="36" w:type="dxa"/>
            </w:tcMar>
            <w:vAlign w:val="center"/>
          </w:tcPr>
          <w:p w14:paraId="33BF5C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280"/>
              <w:jc w:val="left"/>
              <w:rPr>
                <w:rFonts w:hint="default" w:ascii="Calibri" w:hAnsi="Calibri" w:cs="Calibri"/>
                <w:sz w:val="21"/>
                <w:szCs w:val="21"/>
              </w:rPr>
            </w:pPr>
            <w:r>
              <w:rPr>
                <w:rFonts w:hint="eastAsia" w:ascii="楷体" w:hAnsi="楷体" w:eastAsia="楷体" w:cs="楷体"/>
                <w:kern w:val="0"/>
                <w:sz w:val="27"/>
                <w:szCs w:val="27"/>
                <w:bdr w:val="none" w:color="auto" w:sz="0" w:space="0"/>
                <w:lang w:val="en-US" w:eastAsia="zh-CN" w:bidi="ar"/>
              </w:rPr>
              <w:t>王桂艳</w:t>
            </w:r>
          </w:p>
        </w:tc>
        <w:tc>
          <w:tcPr>
            <w:tcW w:w="5245" w:type="dxa"/>
            <w:vMerge w:val="continue"/>
            <w:tcBorders>
              <w:top w:val="nil"/>
              <w:left w:val="nil"/>
              <w:bottom w:val="single" w:color="000000" w:sz="8" w:space="0"/>
              <w:right w:val="single" w:color="000000" w:sz="8" w:space="0"/>
            </w:tcBorders>
            <w:shd w:val="clear"/>
            <w:tcMar>
              <w:top w:w="24" w:type="dxa"/>
              <w:left w:w="36" w:type="dxa"/>
              <w:bottom w:w="24" w:type="dxa"/>
              <w:right w:w="36" w:type="dxa"/>
            </w:tcMar>
            <w:vAlign w:val="center"/>
          </w:tcPr>
          <w:p w14:paraId="686CF279">
            <w:pPr>
              <w:rPr>
                <w:rFonts w:hint="eastAsia" w:ascii="微软雅黑" w:hAnsi="微软雅黑" w:eastAsia="微软雅黑" w:cs="微软雅黑"/>
                <w:sz w:val="22"/>
                <w:szCs w:val="22"/>
              </w:rPr>
            </w:pPr>
          </w:p>
        </w:tc>
        <w:tc>
          <w:tcPr>
            <w:tcW w:w="1843" w:type="dxa"/>
            <w:vMerge w:val="continue"/>
            <w:tcBorders>
              <w:top w:val="nil"/>
              <w:left w:val="nil"/>
              <w:bottom w:val="single" w:color="000000" w:sz="8" w:space="0"/>
              <w:right w:val="single" w:color="000000" w:sz="8" w:space="0"/>
            </w:tcBorders>
            <w:shd w:val="clear"/>
            <w:vAlign w:val="center"/>
          </w:tcPr>
          <w:p w14:paraId="42D72CE2">
            <w:pPr>
              <w:rPr>
                <w:rFonts w:hint="eastAsia" w:ascii="微软雅黑" w:hAnsi="微软雅黑" w:eastAsia="微软雅黑" w:cs="微软雅黑"/>
                <w:sz w:val="22"/>
                <w:szCs w:val="22"/>
              </w:rPr>
            </w:pPr>
          </w:p>
        </w:tc>
      </w:tr>
      <w:tr w14:paraId="586B7B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547" w:type="dxa"/>
            <w:vMerge w:val="continue"/>
            <w:tcBorders>
              <w:top w:val="single" w:color="000000" w:sz="8" w:space="0"/>
              <w:left w:val="single" w:color="000000" w:sz="8" w:space="0"/>
              <w:bottom w:val="single" w:color="000000" w:sz="8" w:space="0"/>
              <w:right w:val="single" w:color="000000" w:sz="8" w:space="0"/>
            </w:tcBorders>
            <w:shd w:val="clear"/>
            <w:tcMar>
              <w:top w:w="24" w:type="dxa"/>
              <w:left w:w="36" w:type="dxa"/>
              <w:bottom w:w="24" w:type="dxa"/>
              <w:right w:w="36" w:type="dxa"/>
            </w:tcMar>
            <w:vAlign w:val="center"/>
          </w:tcPr>
          <w:p w14:paraId="0C3C1794">
            <w:pPr>
              <w:rPr>
                <w:rFonts w:hint="eastAsia" w:ascii="微软雅黑" w:hAnsi="微软雅黑" w:eastAsia="微软雅黑" w:cs="微软雅黑"/>
                <w:sz w:val="22"/>
                <w:szCs w:val="22"/>
              </w:rPr>
            </w:pPr>
          </w:p>
        </w:tc>
        <w:tc>
          <w:tcPr>
            <w:tcW w:w="1417" w:type="dxa"/>
            <w:tcBorders>
              <w:top w:val="nil"/>
              <w:left w:val="nil"/>
              <w:bottom w:val="single" w:color="000000" w:sz="8" w:space="0"/>
              <w:right w:val="single" w:color="000000" w:sz="8" w:space="0"/>
            </w:tcBorders>
            <w:shd w:val="clear"/>
            <w:tcMar>
              <w:top w:w="24" w:type="dxa"/>
              <w:left w:w="36" w:type="dxa"/>
              <w:bottom w:w="24" w:type="dxa"/>
              <w:right w:w="36" w:type="dxa"/>
            </w:tcMar>
            <w:vAlign w:val="center"/>
          </w:tcPr>
          <w:p w14:paraId="2FB9F1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280"/>
              <w:jc w:val="left"/>
              <w:rPr>
                <w:rFonts w:hint="default" w:ascii="Calibri" w:hAnsi="Calibri" w:cs="Calibri"/>
                <w:sz w:val="21"/>
                <w:szCs w:val="21"/>
              </w:rPr>
            </w:pPr>
            <w:r>
              <w:rPr>
                <w:rFonts w:hint="eastAsia" w:ascii="楷体" w:hAnsi="楷体" w:eastAsia="楷体" w:cs="楷体"/>
                <w:kern w:val="0"/>
                <w:sz w:val="27"/>
                <w:szCs w:val="27"/>
                <w:bdr w:val="none" w:color="auto" w:sz="0" w:space="0"/>
                <w:lang w:val="en-US" w:eastAsia="zh-CN" w:bidi="ar"/>
              </w:rPr>
              <w:t>董新春</w:t>
            </w:r>
          </w:p>
        </w:tc>
        <w:tc>
          <w:tcPr>
            <w:tcW w:w="5245" w:type="dxa"/>
            <w:vMerge w:val="continue"/>
            <w:tcBorders>
              <w:top w:val="nil"/>
              <w:left w:val="nil"/>
              <w:bottom w:val="single" w:color="000000" w:sz="8" w:space="0"/>
              <w:right w:val="single" w:color="000000" w:sz="8" w:space="0"/>
            </w:tcBorders>
            <w:shd w:val="clear"/>
            <w:tcMar>
              <w:top w:w="24" w:type="dxa"/>
              <w:left w:w="36" w:type="dxa"/>
              <w:bottom w:w="24" w:type="dxa"/>
              <w:right w:w="36" w:type="dxa"/>
            </w:tcMar>
            <w:vAlign w:val="center"/>
          </w:tcPr>
          <w:p w14:paraId="285387FF">
            <w:pPr>
              <w:rPr>
                <w:rFonts w:hint="eastAsia" w:ascii="微软雅黑" w:hAnsi="微软雅黑" w:eastAsia="微软雅黑" w:cs="微软雅黑"/>
                <w:sz w:val="22"/>
                <w:szCs w:val="22"/>
              </w:rPr>
            </w:pPr>
          </w:p>
        </w:tc>
        <w:tc>
          <w:tcPr>
            <w:tcW w:w="1843" w:type="dxa"/>
            <w:vMerge w:val="continue"/>
            <w:tcBorders>
              <w:top w:val="nil"/>
              <w:left w:val="nil"/>
              <w:bottom w:val="single" w:color="000000" w:sz="8" w:space="0"/>
              <w:right w:val="single" w:color="000000" w:sz="8" w:space="0"/>
            </w:tcBorders>
            <w:shd w:val="clear"/>
            <w:vAlign w:val="center"/>
          </w:tcPr>
          <w:p w14:paraId="0C0A5A69">
            <w:pPr>
              <w:rPr>
                <w:rFonts w:hint="eastAsia" w:ascii="微软雅黑" w:hAnsi="微软雅黑" w:eastAsia="微软雅黑" w:cs="微软雅黑"/>
                <w:sz w:val="22"/>
                <w:szCs w:val="22"/>
              </w:rPr>
            </w:pPr>
          </w:p>
        </w:tc>
      </w:tr>
      <w:tr w14:paraId="58E092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2547" w:type="dxa"/>
            <w:vMerge w:val="restart"/>
            <w:tcBorders>
              <w:top w:val="nil"/>
              <w:left w:val="single" w:color="000000" w:sz="8" w:space="0"/>
              <w:bottom w:val="single" w:color="000000" w:sz="8" w:space="0"/>
              <w:right w:val="single" w:color="000000" w:sz="8" w:space="0"/>
            </w:tcBorders>
            <w:shd w:val="clear"/>
            <w:tcMar>
              <w:top w:w="24" w:type="dxa"/>
              <w:left w:w="36" w:type="dxa"/>
              <w:bottom w:w="24" w:type="dxa"/>
              <w:right w:w="36" w:type="dxa"/>
            </w:tcMar>
            <w:vAlign w:val="center"/>
          </w:tcPr>
          <w:p w14:paraId="62237C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Calibri" w:hAnsi="Calibri" w:cs="Calibri"/>
                <w:sz w:val="21"/>
                <w:szCs w:val="21"/>
              </w:rPr>
            </w:pPr>
            <w:r>
              <w:rPr>
                <w:rFonts w:hint="eastAsia" w:ascii="楷体" w:hAnsi="楷体" w:eastAsia="楷体" w:cs="楷体"/>
                <w:kern w:val="0"/>
                <w:sz w:val="27"/>
                <w:szCs w:val="27"/>
                <w:bdr w:val="none" w:color="auto" w:sz="0" w:space="0"/>
                <w:lang w:val="en-US" w:eastAsia="zh-CN" w:bidi="ar"/>
              </w:rPr>
              <w:t>马克思主义中国化研究</w:t>
            </w:r>
          </w:p>
        </w:tc>
        <w:tc>
          <w:tcPr>
            <w:tcW w:w="1417" w:type="dxa"/>
            <w:tcBorders>
              <w:top w:val="nil"/>
              <w:left w:val="nil"/>
              <w:bottom w:val="single" w:color="000000" w:sz="8" w:space="0"/>
              <w:right w:val="single" w:color="000000" w:sz="8" w:space="0"/>
            </w:tcBorders>
            <w:shd w:val="clear"/>
            <w:tcMar>
              <w:top w:w="24" w:type="dxa"/>
              <w:left w:w="36" w:type="dxa"/>
              <w:bottom w:w="24" w:type="dxa"/>
              <w:right w:w="36" w:type="dxa"/>
            </w:tcMar>
            <w:vAlign w:val="center"/>
          </w:tcPr>
          <w:p w14:paraId="14E15F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280"/>
              <w:jc w:val="left"/>
              <w:rPr>
                <w:rFonts w:hint="default" w:ascii="Calibri" w:hAnsi="Calibri" w:cs="Calibri"/>
                <w:sz w:val="21"/>
                <w:szCs w:val="21"/>
              </w:rPr>
            </w:pPr>
            <w:r>
              <w:rPr>
                <w:rFonts w:hint="eastAsia" w:ascii="楷体" w:hAnsi="楷体" w:eastAsia="楷体" w:cs="楷体"/>
                <w:kern w:val="0"/>
                <w:sz w:val="27"/>
                <w:szCs w:val="27"/>
                <w:bdr w:val="none" w:color="auto" w:sz="0" w:space="0"/>
                <w:lang w:val="en-US" w:eastAsia="zh-CN" w:bidi="ar"/>
              </w:rPr>
              <w:t>李朝阳</w:t>
            </w:r>
          </w:p>
        </w:tc>
        <w:tc>
          <w:tcPr>
            <w:tcW w:w="5245" w:type="dxa"/>
            <w:vMerge w:val="restart"/>
            <w:tcBorders>
              <w:top w:val="nil"/>
              <w:left w:val="nil"/>
              <w:bottom w:val="single" w:color="000000" w:sz="8" w:space="0"/>
              <w:right w:val="single" w:color="000000" w:sz="8" w:space="0"/>
            </w:tcBorders>
            <w:shd w:val="clear"/>
            <w:tcMar>
              <w:top w:w="24" w:type="dxa"/>
              <w:left w:w="36" w:type="dxa"/>
              <w:bottom w:w="24" w:type="dxa"/>
              <w:right w:w="36" w:type="dxa"/>
            </w:tcMar>
            <w:vAlign w:val="center"/>
          </w:tcPr>
          <w:p w14:paraId="053559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both"/>
              <w:rPr>
                <w:rFonts w:hint="default" w:ascii="Calibri" w:hAnsi="Calibri" w:cs="Calibri"/>
                <w:sz w:val="21"/>
                <w:szCs w:val="21"/>
              </w:rPr>
            </w:pPr>
            <w:r>
              <w:rPr>
                <w:rFonts w:hint="eastAsia" w:ascii="楷体" w:hAnsi="楷体" w:eastAsia="楷体" w:cs="楷体"/>
                <w:kern w:val="0"/>
                <w:sz w:val="27"/>
                <w:szCs w:val="27"/>
                <w:bdr w:val="none" w:color="auto" w:sz="0" w:space="0"/>
                <w:lang w:val="en-US" w:eastAsia="zh-CN" w:bidi="ar"/>
              </w:rPr>
              <w:t>马克思主义中国化的历史进程和基本理论研究</w:t>
            </w:r>
          </w:p>
          <w:p w14:paraId="298606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both"/>
              <w:rPr>
                <w:rFonts w:hint="default" w:ascii="Calibri" w:hAnsi="Calibri" w:cs="Calibri"/>
                <w:sz w:val="21"/>
                <w:szCs w:val="21"/>
              </w:rPr>
            </w:pPr>
            <w:r>
              <w:rPr>
                <w:rFonts w:hint="eastAsia" w:ascii="楷体" w:hAnsi="楷体" w:eastAsia="楷体" w:cs="楷体"/>
                <w:kern w:val="0"/>
                <w:sz w:val="27"/>
                <w:szCs w:val="27"/>
                <w:bdr w:val="none" w:color="auto" w:sz="0" w:space="0"/>
                <w:lang w:val="en-US" w:eastAsia="zh-CN" w:bidi="ar"/>
              </w:rPr>
              <w:t>习近平新时代中国特色社会主义思想研究</w:t>
            </w:r>
          </w:p>
          <w:p w14:paraId="3B956F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both"/>
              <w:rPr>
                <w:rFonts w:hint="default" w:ascii="Calibri" w:hAnsi="Calibri" w:cs="Calibri"/>
                <w:sz w:val="21"/>
                <w:szCs w:val="21"/>
              </w:rPr>
            </w:pPr>
            <w:r>
              <w:rPr>
                <w:rFonts w:hint="eastAsia" w:ascii="楷体" w:hAnsi="楷体" w:eastAsia="楷体" w:cs="楷体"/>
                <w:kern w:val="0"/>
                <w:sz w:val="27"/>
                <w:szCs w:val="27"/>
                <w:bdr w:val="none" w:color="auto" w:sz="0" w:space="0"/>
                <w:lang w:val="en-US" w:eastAsia="zh-CN" w:bidi="ar"/>
              </w:rPr>
              <w:t>中国化时代化的马克思主义与中国式现代化研究</w:t>
            </w:r>
          </w:p>
        </w:tc>
        <w:tc>
          <w:tcPr>
            <w:tcW w:w="1843" w:type="dxa"/>
            <w:vMerge w:val="continue"/>
            <w:tcBorders>
              <w:top w:val="nil"/>
              <w:left w:val="nil"/>
              <w:bottom w:val="single" w:color="000000" w:sz="8" w:space="0"/>
              <w:right w:val="single" w:color="000000" w:sz="8" w:space="0"/>
            </w:tcBorders>
            <w:shd w:val="clear"/>
            <w:vAlign w:val="center"/>
          </w:tcPr>
          <w:p w14:paraId="434F12FD">
            <w:pPr>
              <w:rPr>
                <w:rFonts w:hint="eastAsia" w:ascii="微软雅黑" w:hAnsi="微软雅黑" w:eastAsia="微软雅黑" w:cs="微软雅黑"/>
                <w:sz w:val="22"/>
                <w:szCs w:val="22"/>
              </w:rPr>
            </w:pPr>
          </w:p>
        </w:tc>
      </w:tr>
      <w:tr w14:paraId="798E9E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547" w:type="dxa"/>
            <w:vMerge w:val="continue"/>
            <w:tcBorders>
              <w:top w:val="nil"/>
              <w:left w:val="single" w:color="000000" w:sz="8" w:space="0"/>
              <w:bottom w:val="single" w:color="000000" w:sz="8" w:space="0"/>
              <w:right w:val="single" w:color="000000" w:sz="8" w:space="0"/>
            </w:tcBorders>
            <w:shd w:val="clear"/>
            <w:tcMar>
              <w:top w:w="24" w:type="dxa"/>
              <w:left w:w="36" w:type="dxa"/>
              <w:bottom w:w="24" w:type="dxa"/>
              <w:right w:w="36" w:type="dxa"/>
            </w:tcMar>
            <w:vAlign w:val="center"/>
          </w:tcPr>
          <w:p w14:paraId="2FA9F51F">
            <w:pPr>
              <w:rPr>
                <w:rFonts w:hint="eastAsia" w:ascii="微软雅黑" w:hAnsi="微软雅黑" w:eastAsia="微软雅黑" w:cs="微软雅黑"/>
                <w:sz w:val="22"/>
                <w:szCs w:val="22"/>
              </w:rPr>
            </w:pPr>
          </w:p>
        </w:tc>
        <w:tc>
          <w:tcPr>
            <w:tcW w:w="1417" w:type="dxa"/>
            <w:tcBorders>
              <w:top w:val="nil"/>
              <w:left w:val="nil"/>
              <w:bottom w:val="single" w:color="000000" w:sz="8" w:space="0"/>
              <w:right w:val="single" w:color="000000" w:sz="8" w:space="0"/>
            </w:tcBorders>
            <w:shd w:val="clear"/>
            <w:tcMar>
              <w:top w:w="24" w:type="dxa"/>
              <w:left w:w="36" w:type="dxa"/>
              <w:bottom w:w="24" w:type="dxa"/>
              <w:right w:w="36" w:type="dxa"/>
            </w:tcMar>
            <w:vAlign w:val="center"/>
          </w:tcPr>
          <w:p w14:paraId="52AC78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280"/>
              <w:jc w:val="left"/>
              <w:rPr>
                <w:rFonts w:hint="default" w:ascii="Calibri" w:hAnsi="Calibri" w:cs="Calibri"/>
                <w:sz w:val="21"/>
                <w:szCs w:val="21"/>
              </w:rPr>
            </w:pPr>
            <w:r>
              <w:rPr>
                <w:rFonts w:hint="eastAsia" w:ascii="楷体" w:hAnsi="楷体" w:eastAsia="楷体" w:cs="楷体"/>
                <w:kern w:val="0"/>
                <w:sz w:val="27"/>
                <w:szCs w:val="27"/>
                <w:bdr w:val="none" w:color="auto" w:sz="0" w:space="0"/>
                <w:lang w:val="en-US" w:eastAsia="zh-CN" w:bidi="ar"/>
              </w:rPr>
              <w:t>冯宏良</w:t>
            </w:r>
          </w:p>
        </w:tc>
        <w:tc>
          <w:tcPr>
            <w:tcW w:w="5245" w:type="dxa"/>
            <w:vMerge w:val="continue"/>
            <w:tcBorders>
              <w:top w:val="nil"/>
              <w:left w:val="nil"/>
              <w:bottom w:val="single" w:color="000000" w:sz="8" w:space="0"/>
              <w:right w:val="single" w:color="000000" w:sz="8" w:space="0"/>
            </w:tcBorders>
            <w:shd w:val="clear"/>
            <w:tcMar>
              <w:top w:w="24" w:type="dxa"/>
              <w:left w:w="36" w:type="dxa"/>
              <w:bottom w:w="24" w:type="dxa"/>
              <w:right w:w="36" w:type="dxa"/>
            </w:tcMar>
            <w:vAlign w:val="center"/>
          </w:tcPr>
          <w:p w14:paraId="71109341">
            <w:pPr>
              <w:rPr>
                <w:rFonts w:hint="eastAsia" w:ascii="微软雅黑" w:hAnsi="微软雅黑" w:eastAsia="微软雅黑" w:cs="微软雅黑"/>
                <w:sz w:val="22"/>
                <w:szCs w:val="22"/>
              </w:rPr>
            </w:pPr>
          </w:p>
        </w:tc>
        <w:tc>
          <w:tcPr>
            <w:tcW w:w="1843" w:type="dxa"/>
            <w:vMerge w:val="continue"/>
            <w:tcBorders>
              <w:top w:val="nil"/>
              <w:left w:val="nil"/>
              <w:bottom w:val="single" w:color="000000" w:sz="8" w:space="0"/>
              <w:right w:val="single" w:color="000000" w:sz="8" w:space="0"/>
            </w:tcBorders>
            <w:shd w:val="clear"/>
            <w:vAlign w:val="center"/>
          </w:tcPr>
          <w:p w14:paraId="403B24D7">
            <w:pPr>
              <w:rPr>
                <w:rFonts w:hint="eastAsia" w:ascii="微软雅黑" w:hAnsi="微软雅黑" w:eastAsia="微软雅黑" w:cs="微软雅黑"/>
                <w:sz w:val="22"/>
                <w:szCs w:val="22"/>
              </w:rPr>
            </w:pPr>
          </w:p>
        </w:tc>
      </w:tr>
      <w:tr w14:paraId="3D2F90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547" w:type="dxa"/>
            <w:vMerge w:val="continue"/>
            <w:tcBorders>
              <w:top w:val="nil"/>
              <w:left w:val="single" w:color="000000" w:sz="8" w:space="0"/>
              <w:bottom w:val="single" w:color="000000" w:sz="8" w:space="0"/>
              <w:right w:val="single" w:color="000000" w:sz="8" w:space="0"/>
            </w:tcBorders>
            <w:shd w:val="clear"/>
            <w:tcMar>
              <w:top w:w="24" w:type="dxa"/>
              <w:left w:w="36" w:type="dxa"/>
              <w:bottom w:w="24" w:type="dxa"/>
              <w:right w:w="36" w:type="dxa"/>
            </w:tcMar>
            <w:vAlign w:val="center"/>
          </w:tcPr>
          <w:p w14:paraId="3397E8ED">
            <w:pPr>
              <w:rPr>
                <w:rFonts w:hint="eastAsia" w:ascii="微软雅黑" w:hAnsi="微软雅黑" w:eastAsia="微软雅黑" w:cs="微软雅黑"/>
                <w:sz w:val="22"/>
                <w:szCs w:val="22"/>
              </w:rPr>
            </w:pPr>
          </w:p>
        </w:tc>
        <w:tc>
          <w:tcPr>
            <w:tcW w:w="1417" w:type="dxa"/>
            <w:tcBorders>
              <w:top w:val="nil"/>
              <w:left w:val="nil"/>
              <w:bottom w:val="single" w:color="000000" w:sz="8" w:space="0"/>
              <w:right w:val="single" w:color="000000" w:sz="8" w:space="0"/>
            </w:tcBorders>
            <w:shd w:val="clear"/>
            <w:tcMar>
              <w:top w:w="24" w:type="dxa"/>
              <w:left w:w="36" w:type="dxa"/>
              <w:bottom w:w="24" w:type="dxa"/>
              <w:right w:w="36" w:type="dxa"/>
            </w:tcMar>
            <w:vAlign w:val="center"/>
          </w:tcPr>
          <w:p w14:paraId="4A4A00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280"/>
              <w:jc w:val="left"/>
              <w:rPr>
                <w:rFonts w:hint="default" w:ascii="Calibri" w:hAnsi="Calibri" w:cs="Calibri"/>
                <w:sz w:val="21"/>
                <w:szCs w:val="21"/>
              </w:rPr>
            </w:pPr>
            <w:r>
              <w:rPr>
                <w:rFonts w:hint="eastAsia" w:ascii="楷体" w:hAnsi="楷体" w:eastAsia="楷体" w:cs="楷体"/>
                <w:kern w:val="0"/>
                <w:sz w:val="27"/>
                <w:szCs w:val="27"/>
                <w:bdr w:val="none" w:color="auto" w:sz="0" w:space="0"/>
                <w:lang w:val="en-US" w:eastAsia="zh-CN" w:bidi="ar"/>
              </w:rPr>
              <w:t>阎书钦</w:t>
            </w:r>
          </w:p>
        </w:tc>
        <w:tc>
          <w:tcPr>
            <w:tcW w:w="5245" w:type="dxa"/>
            <w:vMerge w:val="continue"/>
            <w:tcBorders>
              <w:top w:val="nil"/>
              <w:left w:val="nil"/>
              <w:bottom w:val="single" w:color="000000" w:sz="8" w:space="0"/>
              <w:right w:val="single" w:color="000000" w:sz="8" w:space="0"/>
            </w:tcBorders>
            <w:shd w:val="clear"/>
            <w:tcMar>
              <w:top w:w="24" w:type="dxa"/>
              <w:left w:w="36" w:type="dxa"/>
              <w:bottom w:w="24" w:type="dxa"/>
              <w:right w:w="36" w:type="dxa"/>
            </w:tcMar>
            <w:vAlign w:val="center"/>
          </w:tcPr>
          <w:p w14:paraId="28998B10">
            <w:pPr>
              <w:rPr>
                <w:rFonts w:hint="eastAsia" w:ascii="微软雅黑" w:hAnsi="微软雅黑" w:eastAsia="微软雅黑" w:cs="微软雅黑"/>
                <w:sz w:val="22"/>
                <w:szCs w:val="22"/>
              </w:rPr>
            </w:pPr>
          </w:p>
        </w:tc>
        <w:tc>
          <w:tcPr>
            <w:tcW w:w="1843" w:type="dxa"/>
            <w:vMerge w:val="continue"/>
            <w:tcBorders>
              <w:top w:val="nil"/>
              <w:left w:val="nil"/>
              <w:bottom w:val="single" w:color="000000" w:sz="8" w:space="0"/>
              <w:right w:val="single" w:color="000000" w:sz="8" w:space="0"/>
            </w:tcBorders>
            <w:shd w:val="clear"/>
            <w:vAlign w:val="center"/>
          </w:tcPr>
          <w:p w14:paraId="77F9EE69">
            <w:pPr>
              <w:rPr>
                <w:rFonts w:hint="eastAsia" w:ascii="微软雅黑" w:hAnsi="微软雅黑" w:eastAsia="微软雅黑" w:cs="微软雅黑"/>
                <w:sz w:val="22"/>
                <w:szCs w:val="22"/>
              </w:rPr>
            </w:pPr>
          </w:p>
        </w:tc>
      </w:tr>
      <w:tr w14:paraId="2834B7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547" w:type="dxa"/>
            <w:vMerge w:val="continue"/>
            <w:tcBorders>
              <w:top w:val="nil"/>
              <w:left w:val="single" w:color="000000" w:sz="8" w:space="0"/>
              <w:bottom w:val="single" w:color="000000" w:sz="8" w:space="0"/>
              <w:right w:val="single" w:color="000000" w:sz="8" w:space="0"/>
            </w:tcBorders>
            <w:shd w:val="clear"/>
            <w:tcMar>
              <w:top w:w="24" w:type="dxa"/>
              <w:left w:w="36" w:type="dxa"/>
              <w:bottom w:w="24" w:type="dxa"/>
              <w:right w:w="36" w:type="dxa"/>
            </w:tcMar>
            <w:vAlign w:val="center"/>
          </w:tcPr>
          <w:p w14:paraId="3196469B">
            <w:pPr>
              <w:rPr>
                <w:rFonts w:hint="eastAsia" w:ascii="微软雅黑" w:hAnsi="微软雅黑" w:eastAsia="微软雅黑" w:cs="微软雅黑"/>
                <w:sz w:val="22"/>
                <w:szCs w:val="22"/>
              </w:rPr>
            </w:pPr>
          </w:p>
        </w:tc>
        <w:tc>
          <w:tcPr>
            <w:tcW w:w="1417" w:type="dxa"/>
            <w:tcBorders>
              <w:top w:val="nil"/>
              <w:left w:val="nil"/>
              <w:bottom w:val="single" w:color="000000" w:sz="8" w:space="0"/>
              <w:right w:val="single" w:color="000000" w:sz="8" w:space="0"/>
            </w:tcBorders>
            <w:shd w:val="clear"/>
            <w:tcMar>
              <w:top w:w="24" w:type="dxa"/>
              <w:left w:w="36" w:type="dxa"/>
              <w:bottom w:w="24" w:type="dxa"/>
              <w:right w:w="36" w:type="dxa"/>
            </w:tcMar>
            <w:vAlign w:val="center"/>
          </w:tcPr>
          <w:p w14:paraId="74D416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280"/>
              <w:jc w:val="left"/>
              <w:rPr>
                <w:rFonts w:hint="default" w:ascii="Calibri" w:hAnsi="Calibri" w:cs="Calibri"/>
                <w:sz w:val="21"/>
                <w:szCs w:val="21"/>
              </w:rPr>
            </w:pPr>
            <w:r>
              <w:rPr>
                <w:rFonts w:hint="eastAsia" w:ascii="楷体" w:hAnsi="楷体" w:eastAsia="楷体" w:cs="楷体"/>
                <w:kern w:val="0"/>
                <w:sz w:val="27"/>
                <w:szCs w:val="27"/>
                <w:bdr w:val="none" w:color="auto" w:sz="0" w:space="0"/>
                <w:lang w:val="en-US" w:eastAsia="zh-CN" w:bidi="ar"/>
              </w:rPr>
              <w:t>刘  慧</w:t>
            </w:r>
          </w:p>
        </w:tc>
        <w:tc>
          <w:tcPr>
            <w:tcW w:w="5245" w:type="dxa"/>
            <w:vMerge w:val="continue"/>
            <w:tcBorders>
              <w:top w:val="nil"/>
              <w:left w:val="nil"/>
              <w:bottom w:val="single" w:color="000000" w:sz="8" w:space="0"/>
              <w:right w:val="single" w:color="000000" w:sz="8" w:space="0"/>
            </w:tcBorders>
            <w:shd w:val="clear"/>
            <w:tcMar>
              <w:top w:w="24" w:type="dxa"/>
              <w:left w:w="36" w:type="dxa"/>
              <w:bottom w:w="24" w:type="dxa"/>
              <w:right w:w="36" w:type="dxa"/>
            </w:tcMar>
            <w:vAlign w:val="center"/>
          </w:tcPr>
          <w:p w14:paraId="20E3BA78">
            <w:pPr>
              <w:rPr>
                <w:rFonts w:hint="eastAsia" w:ascii="微软雅黑" w:hAnsi="微软雅黑" w:eastAsia="微软雅黑" w:cs="微软雅黑"/>
                <w:sz w:val="22"/>
                <w:szCs w:val="22"/>
              </w:rPr>
            </w:pPr>
          </w:p>
        </w:tc>
        <w:tc>
          <w:tcPr>
            <w:tcW w:w="1843" w:type="dxa"/>
            <w:vMerge w:val="continue"/>
            <w:tcBorders>
              <w:top w:val="nil"/>
              <w:left w:val="nil"/>
              <w:bottom w:val="single" w:color="000000" w:sz="8" w:space="0"/>
              <w:right w:val="single" w:color="000000" w:sz="8" w:space="0"/>
            </w:tcBorders>
            <w:shd w:val="clear"/>
            <w:vAlign w:val="center"/>
          </w:tcPr>
          <w:p w14:paraId="3E25592C">
            <w:pPr>
              <w:rPr>
                <w:rFonts w:hint="eastAsia" w:ascii="微软雅黑" w:hAnsi="微软雅黑" w:eastAsia="微软雅黑" w:cs="微软雅黑"/>
                <w:sz w:val="22"/>
                <w:szCs w:val="22"/>
              </w:rPr>
            </w:pPr>
          </w:p>
        </w:tc>
      </w:tr>
      <w:tr w14:paraId="2AA9C1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8" w:hRule="atLeast"/>
          <w:jc w:val="center"/>
        </w:trPr>
        <w:tc>
          <w:tcPr>
            <w:tcW w:w="2547" w:type="dxa"/>
            <w:vMerge w:val="continue"/>
            <w:tcBorders>
              <w:top w:val="nil"/>
              <w:left w:val="single" w:color="000000" w:sz="8" w:space="0"/>
              <w:bottom w:val="single" w:color="000000" w:sz="8" w:space="0"/>
              <w:right w:val="single" w:color="000000" w:sz="8" w:space="0"/>
            </w:tcBorders>
            <w:shd w:val="clear"/>
            <w:tcMar>
              <w:top w:w="24" w:type="dxa"/>
              <w:left w:w="36" w:type="dxa"/>
              <w:bottom w:w="24" w:type="dxa"/>
              <w:right w:w="36" w:type="dxa"/>
            </w:tcMar>
            <w:vAlign w:val="center"/>
          </w:tcPr>
          <w:p w14:paraId="4ECB5DCC">
            <w:pPr>
              <w:rPr>
                <w:rFonts w:hint="eastAsia" w:ascii="微软雅黑" w:hAnsi="微软雅黑" w:eastAsia="微软雅黑" w:cs="微软雅黑"/>
                <w:sz w:val="22"/>
                <w:szCs w:val="22"/>
              </w:rPr>
            </w:pPr>
          </w:p>
        </w:tc>
        <w:tc>
          <w:tcPr>
            <w:tcW w:w="1417" w:type="dxa"/>
            <w:tcBorders>
              <w:top w:val="nil"/>
              <w:left w:val="nil"/>
              <w:bottom w:val="single" w:color="000000" w:sz="8" w:space="0"/>
              <w:right w:val="single" w:color="000000" w:sz="8" w:space="0"/>
            </w:tcBorders>
            <w:shd w:val="clear"/>
            <w:tcMar>
              <w:top w:w="24" w:type="dxa"/>
              <w:left w:w="36" w:type="dxa"/>
              <w:bottom w:w="24" w:type="dxa"/>
              <w:right w:w="36" w:type="dxa"/>
            </w:tcMar>
            <w:vAlign w:val="center"/>
          </w:tcPr>
          <w:p w14:paraId="734FC5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280"/>
              <w:jc w:val="left"/>
              <w:rPr>
                <w:rFonts w:hint="default" w:ascii="Calibri" w:hAnsi="Calibri" w:cs="Calibri"/>
                <w:sz w:val="21"/>
                <w:szCs w:val="21"/>
              </w:rPr>
            </w:pPr>
            <w:r>
              <w:rPr>
                <w:rFonts w:hint="eastAsia" w:ascii="楷体" w:hAnsi="楷体" w:eastAsia="楷体" w:cs="楷体"/>
                <w:kern w:val="0"/>
                <w:sz w:val="27"/>
                <w:szCs w:val="27"/>
                <w:bdr w:val="none" w:color="auto" w:sz="0" w:space="0"/>
                <w:lang w:val="en-US" w:eastAsia="zh-CN" w:bidi="ar"/>
              </w:rPr>
              <w:t>王雪超</w:t>
            </w:r>
          </w:p>
        </w:tc>
        <w:tc>
          <w:tcPr>
            <w:tcW w:w="5245" w:type="dxa"/>
            <w:vMerge w:val="continue"/>
            <w:tcBorders>
              <w:top w:val="nil"/>
              <w:left w:val="nil"/>
              <w:bottom w:val="single" w:color="000000" w:sz="8" w:space="0"/>
              <w:right w:val="single" w:color="000000" w:sz="8" w:space="0"/>
            </w:tcBorders>
            <w:shd w:val="clear"/>
            <w:tcMar>
              <w:top w:w="24" w:type="dxa"/>
              <w:left w:w="36" w:type="dxa"/>
              <w:bottom w:w="24" w:type="dxa"/>
              <w:right w:w="36" w:type="dxa"/>
            </w:tcMar>
            <w:vAlign w:val="center"/>
          </w:tcPr>
          <w:p w14:paraId="7EAA922C">
            <w:pPr>
              <w:rPr>
                <w:rFonts w:hint="eastAsia" w:ascii="微软雅黑" w:hAnsi="微软雅黑" w:eastAsia="微软雅黑" w:cs="微软雅黑"/>
                <w:sz w:val="22"/>
                <w:szCs w:val="22"/>
              </w:rPr>
            </w:pPr>
          </w:p>
        </w:tc>
        <w:tc>
          <w:tcPr>
            <w:tcW w:w="1843" w:type="dxa"/>
            <w:vMerge w:val="continue"/>
            <w:tcBorders>
              <w:top w:val="nil"/>
              <w:left w:val="nil"/>
              <w:bottom w:val="single" w:color="000000" w:sz="8" w:space="0"/>
              <w:right w:val="single" w:color="000000" w:sz="8" w:space="0"/>
            </w:tcBorders>
            <w:shd w:val="clear"/>
            <w:vAlign w:val="center"/>
          </w:tcPr>
          <w:p w14:paraId="6CD289F3">
            <w:pPr>
              <w:rPr>
                <w:rFonts w:hint="eastAsia" w:ascii="微软雅黑" w:hAnsi="微软雅黑" w:eastAsia="微软雅黑" w:cs="微软雅黑"/>
                <w:sz w:val="22"/>
                <w:szCs w:val="22"/>
              </w:rPr>
            </w:pPr>
          </w:p>
        </w:tc>
      </w:tr>
      <w:tr w14:paraId="11F9490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547" w:type="dxa"/>
            <w:vMerge w:val="restart"/>
            <w:tcBorders>
              <w:top w:val="nil"/>
              <w:left w:val="single" w:color="000000" w:sz="8" w:space="0"/>
              <w:bottom w:val="single" w:color="000000" w:sz="8" w:space="0"/>
              <w:right w:val="single" w:color="000000" w:sz="8" w:space="0"/>
            </w:tcBorders>
            <w:shd w:val="clear"/>
            <w:tcMar>
              <w:top w:w="24" w:type="dxa"/>
              <w:left w:w="36" w:type="dxa"/>
              <w:bottom w:w="24" w:type="dxa"/>
              <w:right w:w="36" w:type="dxa"/>
            </w:tcMar>
            <w:vAlign w:val="center"/>
          </w:tcPr>
          <w:p w14:paraId="62171D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Calibri" w:hAnsi="Calibri" w:cs="Calibri"/>
                <w:sz w:val="21"/>
                <w:szCs w:val="21"/>
              </w:rPr>
            </w:pPr>
            <w:r>
              <w:rPr>
                <w:rFonts w:hint="eastAsia" w:ascii="楷体" w:hAnsi="楷体" w:eastAsia="楷体" w:cs="楷体"/>
                <w:kern w:val="0"/>
                <w:sz w:val="27"/>
                <w:szCs w:val="27"/>
                <w:bdr w:val="none" w:color="auto" w:sz="0" w:space="0"/>
                <w:lang w:val="en-US" w:eastAsia="zh-CN" w:bidi="ar"/>
              </w:rPr>
              <w:t>思想政治教育</w:t>
            </w:r>
          </w:p>
        </w:tc>
        <w:tc>
          <w:tcPr>
            <w:tcW w:w="1417" w:type="dxa"/>
            <w:tcBorders>
              <w:top w:val="nil"/>
              <w:left w:val="nil"/>
              <w:bottom w:val="single" w:color="000000" w:sz="8" w:space="0"/>
              <w:right w:val="single" w:color="000000" w:sz="8" w:space="0"/>
            </w:tcBorders>
            <w:shd w:val="clear"/>
            <w:tcMar>
              <w:top w:w="24" w:type="dxa"/>
              <w:left w:w="36" w:type="dxa"/>
              <w:bottom w:w="24" w:type="dxa"/>
              <w:right w:w="36" w:type="dxa"/>
            </w:tcMar>
            <w:vAlign w:val="center"/>
          </w:tcPr>
          <w:p w14:paraId="362897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280"/>
              <w:jc w:val="left"/>
              <w:rPr>
                <w:rFonts w:hint="default" w:ascii="Calibri" w:hAnsi="Calibri" w:cs="Calibri"/>
                <w:sz w:val="21"/>
                <w:szCs w:val="21"/>
              </w:rPr>
            </w:pPr>
            <w:r>
              <w:rPr>
                <w:rFonts w:hint="eastAsia" w:ascii="楷体" w:hAnsi="楷体" w:eastAsia="楷体" w:cs="楷体"/>
                <w:kern w:val="0"/>
                <w:sz w:val="27"/>
                <w:szCs w:val="27"/>
                <w:bdr w:val="none" w:color="auto" w:sz="0" w:space="0"/>
                <w:lang w:val="en-US" w:eastAsia="zh-CN" w:bidi="ar"/>
              </w:rPr>
              <w:t>贾丽民</w:t>
            </w:r>
          </w:p>
        </w:tc>
        <w:tc>
          <w:tcPr>
            <w:tcW w:w="5245" w:type="dxa"/>
            <w:vMerge w:val="restart"/>
            <w:tcBorders>
              <w:top w:val="nil"/>
              <w:left w:val="nil"/>
              <w:bottom w:val="single" w:color="000000" w:sz="8" w:space="0"/>
              <w:right w:val="single" w:color="000000" w:sz="8" w:space="0"/>
            </w:tcBorders>
            <w:shd w:val="clear"/>
            <w:tcMar>
              <w:top w:w="24" w:type="dxa"/>
              <w:left w:w="36" w:type="dxa"/>
              <w:bottom w:w="24" w:type="dxa"/>
              <w:right w:w="36" w:type="dxa"/>
            </w:tcMar>
            <w:vAlign w:val="center"/>
          </w:tcPr>
          <w:p w14:paraId="3452F2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both"/>
              <w:rPr>
                <w:rFonts w:hint="default" w:ascii="Calibri" w:hAnsi="Calibri" w:cs="Calibri"/>
                <w:sz w:val="21"/>
                <w:szCs w:val="21"/>
              </w:rPr>
            </w:pPr>
            <w:r>
              <w:rPr>
                <w:rFonts w:hint="eastAsia" w:ascii="楷体" w:hAnsi="楷体" w:eastAsia="楷体" w:cs="楷体"/>
                <w:kern w:val="0"/>
                <w:sz w:val="27"/>
                <w:szCs w:val="27"/>
                <w:bdr w:val="none" w:color="auto" w:sz="0" w:space="0"/>
                <w:lang w:val="en-US" w:eastAsia="zh-CN" w:bidi="ar"/>
              </w:rPr>
              <w:t>思想政治教育理论与实践研究</w:t>
            </w:r>
          </w:p>
          <w:p w14:paraId="10355B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both"/>
              <w:rPr>
                <w:rFonts w:hint="default" w:ascii="Calibri" w:hAnsi="Calibri" w:cs="Calibri"/>
                <w:sz w:val="21"/>
                <w:szCs w:val="21"/>
              </w:rPr>
            </w:pPr>
            <w:r>
              <w:rPr>
                <w:rFonts w:hint="eastAsia" w:ascii="楷体" w:hAnsi="楷体" w:eastAsia="楷体" w:cs="楷体"/>
                <w:kern w:val="0"/>
                <w:sz w:val="27"/>
                <w:szCs w:val="27"/>
                <w:bdr w:val="none" w:color="auto" w:sz="0" w:space="0"/>
                <w:lang w:val="en-US" w:eastAsia="zh-CN" w:bidi="ar"/>
              </w:rPr>
              <w:t>社会主义意识形态建设研究</w:t>
            </w:r>
          </w:p>
          <w:p w14:paraId="244149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both"/>
              <w:rPr>
                <w:rFonts w:hint="default" w:ascii="Calibri" w:hAnsi="Calibri" w:cs="Calibri"/>
                <w:sz w:val="21"/>
                <w:szCs w:val="21"/>
              </w:rPr>
            </w:pPr>
            <w:r>
              <w:rPr>
                <w:rFonts w:hint="eastAsia" w:ascii="楷体" w:hAnsi="楷体" w:eastAsia="楷体" w:cs="楷体"/>
                <w:kern w:val="0"/>
                <w:sz w:val="27"/>
                <w:szCs w:val="27"/>
                <w:bdr w:val="none" w:color="auto" w:sz="0" w:space="0"/>
                <w:lang w:val="en-US" w:eastAsia="zh-CN" w:bidi="ar"/>
              </w:rPr>
              <w:t>高校思想政治教育研究</w:t>
            </w:r>
          </w:p>
        </w:tc>
        <w:tc>
          <w:tcPr>
            <w:tcW w:w="1843" w:type="dxa"/>
            <w:vMerge w:val="continue"/>
            <w:tcBorders>
              <w:top w:val="nil"/>
              <w:left w:val="nil"/>
              <w:bottom w:val="single" w:color="000000" w:sz="8" w:space="0"/>
              <w:right w:val="single" w:color="000000" w:sz="8" w:space="0"/>
            </w:tcBorders>
            <w:shd w:val="clear"/>
            <w:vAlign w:val="center"/>
          </w:tcPr>
          <w:p w14:paraId="650AE218">
            <w:pPr>
              <w:rPr>
                <w:rFonts w:hint="eastAsia" w:ascii="微软雅黑" w:hAnsi="微软雅黑" w:eastAsia="微软雅黑" w:cs="微软雅黑"/>
                <w:sz w:val="22"/>
                <w:szCs w:val="22"/>
              </w:rPr>
            </w:pPr>
          </w:p>
        </w:tc>
      </w:tr>
      <w:tr w14:paraId="531235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547" w:type="dxa"/>
            <w:vMerge w:val="continue"/>
            <w:tcBorders>
              <w:top w:val="nil"/>
              <w:left w:val="single" w:color="000000" w:sz="8" w:space="0"/>
              <w:bottom w:val="single" w:color="000000" w:sz="8" w:space="0"/>
              <w:right w:val="single" w:color="000000" w:sz="8" w:space="0"/>
            </w:tcBorders>
            <w:shd w:val="clear"/>
            <w:tcMar>
              <w:top w:w="24" w:type="dxa"/>
              <w:left w:w="36" w:type="dxa"/>
              <w:bottom w:w="24" w:type="dxa"/>
              <w:right w:w="36" w:type="dxa"/>
            </w:tcMar>
            <w:vAlign w:val="center"/>
          </w:tcPr>
          <w:p w14:paraId="2C155EB6">
            <w:pPr>
              <w:rPr>
                <w:rFonts w:hint="eastAsia" w:ascii="微软雅黑" w:hAnsi="微软雅黑" w:eastAsia="微软雅黑" w:cs="微软雅黑"/>
                <w:sz w:val="22"/>
                <w:szCs w:val="22"/>
              </w:rPr>
            </w:pPr>
          </w:p>
        </w:tc>
        <w:tc>
          <w:tcPr>
            <w:tcW w:w="1417" w:type="dxa"/>
            <w:tcBorders>
              <w:top w:val="nil"/>
              <w:left w:val="nil"/>
              <w:bottom w:val="single" w:color="000000" w:sz="8" w:space="0"/>
              <w:right w:val="single" w:color="000000" w:sz="8" w:space="0"/>
            </w:tcBorders>
            <w:shd w:val="clear"/>
            <w:tcMar>
              <w:top w:w="24" w:type="dxa"/>
              <w:left w:w="36" w:type="dxa"/>
              <w:bottom w:w="24" w:type="dxa"/>
              <w:right w:w="36" w:type="dxa"/>
            </w:tcMar>
            <w:vAlign w:val="center"/>
          </w:tcPr>
          <w:p w14:paraId="0D723D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240"/>
              <w:jc w:val="left"/>
              <w:rPr>
                <w:rFonts w:hint="default" w:ascii="Calibri" w:hAnsi="Calibri" w:cs="Calibri"/>
                <w:sz w:val="21"/>
                <w:szCs w:val="21"/>
              </w:rPr>
            </w:pPr>
            <w:r>
              <w:rPr>
                <w:rFonts w:hint="eastAsia" w:ascii="楷体" w:hAnsi="楷体" w:eastAsia="楷体" w:cs="楷体"/>
                <w:kern w:val="0"/>
                <w:sz w:val="27"/>
                <w:szCs w:val="27"/>
                <w:bdr w:val="none" w:color="auto" w:sz="0" w:space="0"/>
                <w:lang w:val="en-US" w:eastAsia="zh-CN" w:bidi="ar"/>
              </w:rPr>
              <w:t>闫  艳</w:t>
            </w:r>
          </w:p>
        </w:tc>
        <w:tc>
          <w:tcPr>
            <w:tcW w:w="5245" w:type="dxa"/>
            <w:vMerge w:val="continue"/>
            <w:tcBorders>
              <w:top w:val="nil"/>
              <w:left w:val="nil"/>
              <w:bottom w:val="single" w:color="000000" w:sz="8" w:space="0"/>
              <w:right w:val="single" w:color="000000" w:sz="8" w:space="0"/>
            </w:tcBorders>
            <w:shd w:val="clear"/>
            <w:tcMar>
              <w:top w:w="24" w:type="dxa"/>
              <w:left w:w="36" w:type="dxa"/>
              <w:bottom w:w="24" w:type="dxa"/>
              <w:right w:w="36" w:type="dxa"/>
            </w:tcMar>
            <w:vAlign w:val="center"/>
          </w:tcPr>
          <w:p w14:paraId="3C102A2A">
            <w:pPr>
              <w:rPr>
                <w:rFonts w:hint="eastAsia" w:ascii="微软雅黑" w:hAnsi="微软雅黑" w:eastAsia="微软雅黑" w:cs="微软雅黑"/>
                <w:sz w:val="22"/>
                <w:szCs w:val="22"/>
              </w:rPr>
            </w:pPr>
          </w:p>
        </w:tc>
        <w:tc>
          <w:tcPr>
            <w:tcW w:w="1843" w:type="dxa"/>
            <w:vMerge w:val="continue"/>
            <w:tcBorders>
              <w:top w:val="nil"/>
              <w:left w:val="nil"/>
              <w:bottom w:val="single" w:color="000000" w:sz="8" w:space="0"/>
              <w:right w:val="single" w:color="000000" w:sz="8" w:space="0"/>
            </w:tcBorders>
            <w:shd w:val="clear"/>
            <w:vAlign w:val="center"/>
          </w:tcPr>
          <w:p w14:paraId="60097058">
            <w:pPr>
              <w:rPr>
                <w:rFonts w:hint="eastAsia" w:ascii="微软雅黑" w:hAnsi="微软雅黑" w:eastAsia="微软雅黑" w:cs="微软雅黑"/>
                <w:sz w:val="22"/>
                <w:szCs w:val="22"/>
              </w:rPr>
            </w:pPr>
          </w:p>
        </w:tc>
      </w:tr>
      <w:tr w14:paraId="2C984D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547" w:type="dxa"/>
            <w:vMerge w:val="continue"/>
            <w:tcBorders>
              <w:top w:val="nil"/>
              <w:left w:val="single" w:color="000000" w:sz="8" w:space="0"/>
              <w:bottom w:val="single" w:color="000000" w:sz="8" w:space="0"/>
              <w:right w:val="single" w:color="000000" w:sz="8" w:space="0"/>
            </w:tcBorders>
            <w:shd w:val="clear"/>
            <w:tcMar>
              <w:top w:w="24" w:type="dxa"/>
              <w:left w:w="36" w:type="dxa"/>
              <w:bottom w:w="24" w:type="dxa"/>
              <w:right w:w="36" w:type="dxa"/>
            </w:tcMar>
            <w:vAlign w:val="center"/>
          </w:tcPr>
          <w:p w14:paraId="778CAB0C">
            <w:pPr>
              <w:rPr>
                <w:rFonts w:hint="eastAsia" w:ascii="微软雅黑" w:hAnsi="微软雅黑" w:eastAsia="微软雅黑" w:cs="微软雅黑"/>
                <w:sz w:val="22"/>
                <w:szCs w:val="22"/>
              </w:rPr>
            </w:pPr>
          </w:p>
        </w:tc>
        <w:tc>
          <w:tcPr>
            <w:tcW w:w="1417" w:type="dxa"/>
            <w:tcBorders>
              <w:top w:val="nil"/>
              <w:left w:val="nil"/>
              <w:bottom w:val="single" w:color="000000" w:sz="8" w:space="0"/>
              <w:right w:val="single" w:color="000000" w:sz="8" w:space="0"/>
            </w:tcBorders>
            <w:shd w:val="clear"/>
            <w:tcMar>
              <w:top w:w="24" w:type="dxa"/>
              <w:left w:w="36" w:type="dxa"/>
              <w:bottom w:w="24" w:type="dxa"/>
              <w:right w:w="36" w:type="dxa"/>
            </w:tcMar>
            <w:vAlign w:val="center"/>
          </w:tcPr>
          <w:p w14:paraId="0CA1A0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240"/>
              <w:jc w:val="left"/>
              <w:rPr>
                <w:rFonts w:hint="default" w:ascii="Calibri" w:hAnsi="Calibri" w:cs="Calibri"/>
                <w:sz w:val="21"/>
                <w:szCs w:val="21"/>
              </w:rPr>
            </w:pPr>
            <w:r>
              <w:rPr>
                <w:rFonts w:hint="eastAsia" w:ascii="楷体" w:hAnsi="楷体" w:eastAsia="楷体" w:cs="楷体"/>
                <w:kern w:val="0"/>
                <w:sz w:val="27"/>
                <w:szCs w:val="27"/>
                <w:bdr w:val="none" w:color="auto" w:sz="0" w:space="0"/>
                <w:lang w:val="en-US" w:eastAsia="zh-CN" w:bidi="ar"/>
              </w:rPr>
              <w:t>郭卫华</w:t>
            </w:r>
          </w:p>
        </w:tc>
        <w:tc>
          <w:tcPr>
            <w:tcW w:w="5245" w:type="dxa"/>
            <w:vMerge w:val="continue"/>
            <w:tcBorders>
              <w:top w:val="nil"/>
              <w:left w:val="nil"/>
              <w:bottom w:val="single" w:color="000000" w:sz="8" w:space="0"/>
              <w:right w:val="single" w:color="000000" w:sz="8" w:space="0"/>
            </w:tcBorders>
            <w:shd w:val="clear"/>
            <w:tcMar>
              <w:top w:w="24" w:type="dxa"/>
              <w:left w:w="36" w:type="dxa"/>
              <w:bottom w:w="24" w:type="dxa"/>
              <w:right w:w="36" w:type="dxa"/>
            </w:tcMar>
            <w:vAlign w:val="center"/>
          </w:tcPr>
          <w:p w14:paraId="25ED1160">
            <w:pPr>
              <w:rPr>
                <w:rFonts w:hint="eastAsia" w:ascii="微软雅黑" w:hAnsi="微软雅黑" w:eastAsia="微软雅黑" w:cs="微软雅黑"/>
                <w:sz w:val="22"/>
                <w:szCs w:val="22"/>
              </w:rPr>
            </w:pPr>
          </w:p>
        </w:tc>
        <w:tc>
          <w:tcPr>
            <w:tcW w:w="1843" w:type="dxa"/>
            <w:vMerge w:val="continue"/>
            <w:tcBorders>
              <w:top w:val="nil"/>
              <w:left w:val="nil"/>
              <w:bottom w:val="single" w:color="000000" w:sz="8" w:space="0"/>
              <w:right w:val="single" w:color="000000" w:sz="8" w:space="0"/>
            </w:tcBorders>
            <w:shd w:val="clear"/>
            <w:vAlign w:val="center"/>
          </w:tcPr>
          <w:p w14:paraId="511BF302">
            <w:pPr>
              <w:rPr>
                <w:rFonts w:hint="eastAsia" w:ascii="微软雅黑" w:hAnsi="微软雅黑" w:eastAsia="微软雅黑" w:cs="微软雅黑"/>
                <w:sz w:val="22"/>
                <w:szCs w:val="22"/>
              </w:rPr>
            </w:pPr>
          </w:p>
        </w:tc>
      </w:tr>
      <w:tr w14:paraId="697103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547" w:type="dxa"/>
            <w:vMerge w:val="continue"/>
            <w:tcBorders>
              <w:top w:val="nil"/>
              <w:left w:val="single" w:color="000000" w:sz="8" w:space="0"/>
              <w:bottom w:val="single" w:color="000000" w:sz="8" w:space="0"/>
              <w:right w:val="single" w:color="000000" w:sz="8" w:space="0"/>
            </w:tcBorders>
            <w:shd w:val="clear"/>
            <w:tcMar>
              <w:top w:w="24" w:type="dxa"/>
              <w:left w:w="36" w:type="dxa"/>
              <w:bottom w:w="24" w:type="dxa"/>
              <w:right w:w="36" w:type="dxa"/>
            </w:tcMar>
            <w:vAlign w:val="center"/>
          </w:tcPr>
          <w:p w14:paraId="1A2D54BC">
            <w:pPr>
              <w:rPr>
                <w:rFonts w:hint="eastAsia" w:ascii="微软雅黑" w:hAnsi="微软雅黑" w:eastAsia="微软雅黑" w:cs="微软雅黑"/>
                <w:sz w:val="22"/>
                <w:szCs w:val="22"/>
              </w:rPr>
            </w:pPr>
          </w:p>
        </w:tc>
        <w:tc>
          <w:tcPr>
            <w:tcW w:w="1417" w:type="dxa"/>
            <w:tcBorders>
              <w:top w:val="nil"/>
              <w:left w:val="nil"/>
              <w:bottom w:val="single" w:color="000000" w:sz="8" w:space="0"/>
              <w:right w:val="single" w:color="000000" w:sz="8" w:space="0"/>
            </w:tcBorders>
            <w:shd w:val="clear"/>
            <w:tcMar>
              <w:top w:w="24" w:type="dxa"/>
              <w:left w:w="36" w:type="dxa"/>
              <w:bottom w:w="24" w:type="dxa"/>
              <w:right w:w="36" w:type="dxa"/>
            </w:tcMar>
            <w:vAlign w:val="center"/>
          </w:tcPr>
          <w:p w14:paraId="2348AD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240"/>
              <w:jc w:val="left"/>
              <w:rPr>
                <w:rFonts w:hint="default" w:ascii="Calibri" w:hAnsi="Calibri" w:cs="Calibri"/>
                <w:sz w:val="21"/>
                <w:szCs w:val="21"/>
              </w:rPr>
            </w:pPr>
            <w:r>
              <w:rPr>
                <w:rFonts w:hint="eastAsia" w:ascii="楷体" w:hAnsi="楷体" w:eastAsia="楷体" w:cs="楷体"/>
                <w:kern w:val="0"/>
                <w:sz w:val="27"/>
                <w:szCs w:val="27"/>
                <w:bdr w:val="none" w:color="auto" w:sz="0" w:space="0"/>
                <w:lang w:val="en-US" w:eastAsia="zh-CN" w:bidi="ar"/>
              </w:rPr>
              <w:t>石  勇</w:t>
            </w:r>
          </w:p>
        </w:tc>
        <w:tc>
          <w:tcPr>
            <w:tcW w:w="5245" w:type="dxa"/>
            <w:vMerge w:val="continue"/>
            <w:tcBorders>
              <w:top w:val="nil"/>
              <w:left w:val="nil"/>
              <w:bottom w:val="single" w:color="000000" w:sz="8" w:space="0"/>
              <w:right w:val="single" w:color="000000" w:sz="8" w:space="0"/>
            </w:tcBorders>
            <w:shd w:val="clear"/>
            <w:tcMar>
              <w:top w:w="24" w:type="dxa"/>
              <w:left w:w="36" w:type="dxa"/>
              <w:bottom w:w="24" w:type="dxa"/>
              <w:right w:w="36" w:type="dxa"/>
            </w:tcMar>
            <w:vAlign w:val="center"/>
          </w:tcPr>
          <w:p w14:paraId="3350B32B">
            <w:pPr>
              <w:rPr>
                <w:rFonts w:hint="eastAsia" w:ascii="微软雅黑" w:hAnsi="微软雅黑" w:eastAsia="微软雅黑" w:cs="微软雅黑"/>
                <w:sz w:val="22"/>
                <w:szCs w:val="22"/>
              </w:rPr>
            </w:pPr>
          </w:p>
        </w:tc>
        <w:tc>
          <w:tcPr>
            <w:tcW w:w="1843" w:type="dxa"/>
            <w:vMerge w:val="continue"/>
            <w:tcBorders>
              <w:top w:val="nil"/>
              <w:left w:val="nil"/>
              <w:bottom w:val="single" w:color="000000" w:sz="8" w:space="0"/>
              <w:right w:val="single" w:color="000000" w:sz="8" w:space="0"/>
            </w:tcBorders>
            <w:shd w:val="clear"/>
            <w:vAlign w:val="center"/>
          </w:tcPr>
          <w:p w14:paraId="1CAD11D4">
            <w:pPr>
              <w:rPr>
                <w:rFonts w:hint="eastAsia" w:ascii="微软雅黑" w:hAnsi="微软雅黑" w:eastAsia="微软雅黑" w:cs="微软雅黑"/>
                <w:sz w:val="22"/>
                <w:szCs w:val="22"/>
              </w:rPr>
            </w:pPr>
          </w:p>
        </w:tc>
      </w:tr>
    </w:tbl>
    <w:p w14:paraId="5298FD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三、报名申请流程及注意事项</w:t>
      </w:r>
    </w:p>
    <w:p w14:paraId="404325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3"/>
        <w:jc w:val="both"/>
        <w:rPr>
          <w:rFonts w:hint="default" w:ascii="Calibri" w:hAnsi="Calibri" w:cs="Calibri"/>
          <w:i w:val="0"/>
          <w:iCs w:val="0"/>
          <w:caps w:val="0"/>
          <w:color w:val="333333"/>
          <w:spacing w:val="0"/>
          <w:sz w:val="21"/>
          <w:szCs w:val="21"/>
        </w:rPr>
      </w:pPr>
      <w:r>
        <w:rPr>
          <w:rStyle w:val="5"/>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（一）网上报名</w:t>
      </w:r>
    </w:p>
    <w:p w14:paraId="232BCD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采用中国研究生招生信息网博士研究生网上报名系统报名。考生须按时进行网上报名，并通过网上支付形式缴纳报名考务费，标准为</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140</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元</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人·次，报名考务费支付后一律不予退还，网上报名结束时仍未成功缴费的视为无效报名信息。报名截止时间如有调整，将在我校研究生院网站招生信息栏目提前通知。</w:t>
      </w:r>
    </w:p>
    <w:p w14:paraId="596555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1.网上报名网址：</w:t>
      </w:r>
      <w:r>
        <w:rPr>
          <w:rFonts w:hint="default" w:ascii="Times New Roman" w:hAnsi="Times New Roman" w:cs="Times New Roman" w:eastAsiaTheme="minorEastAsia"/>
          <w:i w:val="0"/>
          <w:iCs w:val="0"/>
          <w:caps w:val="0"/>
          <w:color w:val="333333"/>
          <w:spacing w:val="0"/>
          <w:kern w:val="0"/>
          <w:sz w:val="32"/>
          <w:szCs w:val="32"/>
          <w:bdr w:val="none" w:color="auto" w:sz="0" w:space="0"/>
          <w:lang w:val="en-US" w:eastAsia="zh-CN" w:bidi="ar"/>
        </w:rPr>
        <w:t>yz.chsi.com.cn/bsbm</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w:t>
      </w:r>
    </w:p>
    <w:p w14:paraId="74267C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2.网上报名时间：</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2025</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年</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1</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月</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24</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日</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-2025</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年</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2</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月</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24</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日（如果第一批次未完成招生计划，将开启第二批次招生，网上报名时间为</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2025</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年</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4</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月</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21</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日</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-5</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月</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11</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日，逾期不再补报，也不得再修改报名信息）。</w:t>
      </w:r>
    </w:p>
    <w:p w14:paraId="5BAF4E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3.通过报名系统提交相关信息（所有网报信息字段，特别是学籍学历信息必须准确、完整），上传本人近三个月内免冠证件照，生成报名号并成功缴费后下载《网上报名信息简表》。</w:t>
      </w:r>
    </w:p>
    <w:p w14:paraId="6D339A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4.打印《网上报名信息简表》，在职考生需由单位人事部门签署意见并加盖单位人事部门公章，同时注明同意报考定向就业或非定向就业博士研究生；非在职考生报考非定向就业无须签署单位意见。</w:t>
      </w:r>
    </w:p>
    <w:p w14:paraId="6D7AC0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3"/>
        <w:jc w:val="both"/>
        <w:rPr>
          <w:rFonts w:hint="default" w:ascii="Calibri" w:hAnsi="Calibri" w:cs="Calibri"/>
          <w:i w:val="0"/>
          <w:iCs w:val="0"/>
          <w:caps w:val="0"/>
          <w:color w:val="333333"/>
          <w:spacing w:val="0"/>
          <w:sz w:val="21"/>
          <w:szCs w:val="21"/>
        </w:rPr>
      </w:pPr>
      <w:r>
        <w:rPr>
          <w:rStyle w:val="5"/>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（二）提交申请材料</w:t>
      </w:r>
    </w:p>
    <w:p w14:paraId="40D589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2025年</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2</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月</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26</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日前（以邮戳为准）将下列各项申请材料纸质版按序号顺序排列成册（无需装订，用燕尾夹夹好）通过</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EMS</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快递寄（送）至天津师范大学马克思主义学院（邮寄地址：天津市西青区宾水西道</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393</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号天津师范大学马克思主义学院研究生办公室，郭老师收</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邮编</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300387</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，联系电话：</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022-23766129</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。信封上注明</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2025</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年博士学位研究生“申请</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考核”制报名材料）。</w:t>
      </w:r>
      <w:r>
        <w:rPr>
          <w:rStyle w:val="5"/>
          <w:rFonts w:hint="eastAsia" w:ascii="微软雅黑" w:hAnsi="微软雅黑" w:eastAsia="微软雅黑" w:cs="微软雅黑"/>
          <w:i w:val="0"/>
          <w:iCs w:val="0"/>
          <w:caps w:val="0"/>
          <w:color w:val="333333"/>
          <w:spacing w:val="0"/>
          <w:kern w:val="0"/>
          <w:sz w:val="22"/>
          <w:szCs w:val="22"/>
          <w:bdr w:val="none" w:color="auto" w:sz="0" w:space="0"/>
          <w:lang w:val="en-US" w:eastAsia="zh-CN" w:bidi="ar"/>
        </w:rPr>
        <w:t>考虑假期邮寄接收会有延迟，建议考生尽早邮寄，以免耽误材料接收审核。</w:t>
      </w:r>
    </w:p>
    <w:p w14:paraId="2B52C4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除邮寄纸质材料外，考生须于</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2</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月</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26</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日前通过天津师范大学研究生报考服务系统（</w:t>
      </w:r>
      <w:r>
        <w:rPr>
          <w:rFonts w:hint="default" w:ascii="Times New Roman" w:hAnsi="Times New Roman" w:cs="Times New Roman" w:eastAsiaTheme="minorEastAsia"/>
          <w:i w:val="0"/>
          <w:iCs w:val="0"/>
          <w:caps w:val="0"/>
          <w:color w:val="333333"/>
          <w:spacing w:val="0"/>
          <w:kern w:val="0"/>
          <w:sz w:val="32"/>
          <w:szCs w:val="32"/>
          <w:bdr w:val="none" w:color="auto" w:sz="0" w:space="0"/>
          <w:lang w:val="en-US" w:eastAsia="zh-CN" w:bidi="ar"/>
        </w:rPr>
        <w:t>https://yjszs.tjnu.edu.cn/logon</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）以</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pdf</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格式提交申请材料电子版。按照材料清单要求编制《博士研究生报名材料明细表》，并扫描成一个完整</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PDF</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文件上传。文件顺序条理清晰，材料为原件彩色扫描件，边缘完整，亮度均匀。</w:t>
      </w:r>
    </w:p>
    <w:p w14:paraId="3D1B92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材料清单如下：</w:t>
      </w:r>
    </w:p>
    <w:p w14:paraId="52505A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1.《报名材料明细表》（注明申请人姓名、报考专业和导师）。</w:t>
      </w:r>
    </w:p>
    <w:p w14:paraId="71A76B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2.《</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2025</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年天津师范大学“申请</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考核”制博士研究生考核申请表》。</w:t>
      </w:r>
    </w:p>
    <w:p w14:paraId="6A99D2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3.《思想政治情况表》。</w:t>
      </w:r>
    </w:p>
    <w:p w14:paraId="7A58C4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4.《网上报名信息简表》（网上报名确认后打印，考生签名处手写签名），须由单位人事部门签署意见并加盖单位人事部门公章。</w:t>
      </w:r>
    </w:p>
    <w:p w14:paraId="2BB47C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5.身份证复印件。</w:t>
      </w:r>
    </w:p>
    <w:p w14:paraId="7DC25D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6.学历、学位证书材料：</w:t>
      </w:r>
    </w:p>
    <w:p w14:paraId="68D5AD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1</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往届硕士生须提供本科和硕士研究生学历、学位证复印件（取得国外高校学位的考生，须附加提交“教育部留学人员服务中心”的学历学位认证证书）及本科、研究生学历电子注册备案表、学位认证报告打印件；</w:t>
      </w:r>
    </w:p>
    <w:p w14:paraId="3B0174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2</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）应届硕士生须提供应届硕士研究生毕业生证明、本科学历、学位证复印件，同时提交本科学历电子注册备案表和研究生学籍在线验证报告；应届硕士毕业生还需提供在校研究生证复印件，现场确认时提供原件。</w:t>
      </w:r>
    </w:p>
    <w:p w14:paraId="54FDB2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7.硕士研究生阶段课程学习成绩单（须加盖研究生院或档案管理部门公章）。</w:t>
      </w:r>
    </w:p>
    <w:p w14:paraId="19514C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8.硕士学位论文全文（应届硕士毕业生提供硕士学位论文开题报告）。</w:t>
      </w:r>
    </w:p>
    <w:p w14:paraId="15830D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9.两封具有正高职称专家签字的《推荐书》。</w:t>
      </w:r>
    </w:p>
    <w:p w14:paraId="71B346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10.外语水平相关证书或权威证明。</w:t>
      </w:r>
    </w:p>
    <w:p w14:paraId="6A5EDA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11.可以证明本人科研或英语能力的材料原件及复印件。</w:t>
      </w:r>
    </w:p>
    <w:p w14:paraId="798377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12.获奖证书、公开发表的学术论文、所获专利及其他原创性研究成果的证明材料。</w:t>
      </w:r>
    </w:p>
    <w:p w14:paraId="2E6990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13.报考类别为定向就业的在职考生，除须提交以上申请材料外，还须提供由定向单位人事部门开具的，同意考生在天津师范大学就读期间全脱产学习的证明并由人事部门负责人签字并加盖单位公章。</w:t>
      </w:r>
    </w:p>
    <w:p w14:paraId="476A40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3"/>
        <w:jc w:val="both"/>
        <w:rPr>
          <w:rFonts w:hint="default" w:ascii="Calibri" w:hAnsi="Calibri" w:cs="Calibri"/>
          <w:i w:val="0"/>
          <w:iCs w:val="0"/>
          <w:caps w:val="0"/>
          <w:color w:val="333333"/>
          <w:spacing w:val="0"/>
          <w:sz w:val="21"/>
          <w:szCs w:val="21"/>
        </w:rPr>
      </w:pPr>
      <w:r>
        <w:rPr>
          <w:rStyle w:val="5"/>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特别提醒：材料不全或者不符合要求，将不予受理。若发现考生提供的材料有弄虚作假行为，将直接取消其考核或录取资格，并通知考生所在学校或单位。</w:t>
      </w:r>
    </w:p>
    <w:p w14:paraId="2A20A0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3"/>
        <w:jc w:val="both"/>
        <w:rPr>
          <w:rFonts w:hint="default" w:ascii="Calibri" w:hAnsi="Calibri" w:cs="Calibri"/>
          <w:i w:val="0"/>
          <w:iCs w:val="0"/>
          <w:caps w:val="0"/>
          <w:color w:val="333333"/>
          <w:spacing w:val="0"/>
          <w:sz w:val="21"/>
          <w:szCs w:val="21"/>
        </w:rPr>
      </w:pPr>
      <w:r>
        <w:rPr>
          <w:rStyle w:val="5"/>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（三）现场确认</w:t>
      </w:r>
    </w:p>
    <w:p w14:paraId="5A245B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时间：</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2025</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年</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3</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月</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7</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日（如果第一批次未完成招生计划，将开启第二批次招生，现场确认时间为</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2025</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年</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5</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月</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23</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日，具体安排请留意马克思主义学院网站公告）。</w:t>
      </w:r>
    </w:p>
    <w:p w14:paraId="469FCB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考生本人持要求的报名材料到天津师范大学马克思主义学院研究生办公室确认地点审核证件。</w:t>
      </w:r>
    </w:p>
    <w:p w14:paraId="0FDBD5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考生现场确认时须查验或提交的材料包括：</w:t>
      </w:r>
    </w:p>
    <w:p w14:paraId="44C2CF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1.本人有效身份证件原件；</w:t>
      </w:r>
    </w:p>
    <w:p w14:paraId="0A622C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2.本人学历、学位证书原件；</w:t>
      </w:r>
    </w:p>
    <w:p w14:paraId="0CB5BB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3.应届硕士毕业生需学生证原件；</w:t>
      </w:r>
    </w:p>
    <w:p w14:paraId="7556A0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4.其他证明材料的原件。</w:t>
      </w:r>
    </w:p>
    <w:p w14:paraId="338D41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四、考核</w:t>
      </w:r>
    </w:p>
    <w:p w14:paraId="25774D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3"/>
        <w:jc w:val="both"/>
        <w:rPr>
          <w:rFonts w:hint="default" w:ascii="Calibri" w:hAnsi="Calibri" w:cs="Calibri"/>
          <w:i w:val="0"/>
          <w:iCs w:val="0"/>
          <w:caps w:val="0"/>
          <w:color w:val="333333"/>
          <w:spacing w:val="0"/>
          <w:sz w:val="21"/>
          <w:szCs w:val="21"/>
        </w:rPr>
      </w:pPr>
      <w:r>
        <w:rPr>
          <w:rStyle w:val="5"/>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（一）考核时间</w:t>
      </w:r>
    </w:p>
    <w:p w14:paraId="550101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材料审核结果发布时间为</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2025</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年</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3</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月</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5</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日前，综合考核时间为</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2025</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年</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3</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月</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8</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日</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-11</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日（如果第一批次未完成招生计划，将开启第二批次招生，材料审核结果发布时间为</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2025</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年</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5</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月</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19</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日前，综合考核时间为</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2025</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年</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5</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月</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24</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日</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-27</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日，具体安排请留意马克思主义学院网站公告）。</w:t>
      </w:r>
    </w:p>
    <w:p w14:paraId="7ACBDE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3"/>
        <w:jc w:val="both"/>
        <w:rPr>
          <w:rFonts w:hint="default" w:ascii="Calibri" w:hAnsi="Calibri" w:cs="Calibri"/>
          <w:i w:val="0"/>
          <w:iCs w:val="0"/>
          <w:caps w:val="0"/>
          <w:color w:val="333333"/>
          <w:spacing w:val="0"/>
          <w:sz w:val="21"/>
          <w:szCs w:val="21"/>
        </w:rPr>
      </w:pPr>
      <w:r>
        <w:rPr>
          <w:rStyle w:val="5"/>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（二）考核内容</w:t>
      </w:r>
    </w:p>
    <w:p w14:paraId="3518D4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 “申请</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考核”制考核方式分为材料审核和综合考核两个阶段。</w:t>
      </w:r>
    </w:p>
    <w:p w14:paraId="4A5C39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3"/>
        <w:jc w:val="both"/>
        <w:rPr>
          <w:rFonts w:hint="default" w:ascii="Calibri" w:hAnsi="Calibri" w:cs="Calibri"/>
          <w:i w:val="0"/>
          <w:iCs w:val="0"/>
          <w:caps w:val="0"/>
          <w:color w:val="333333"/>
          <w:spacing w:val="0"/>
          <w:sz w:val="21"/>
          <w:szCs w:val="21"/>
        </w:rPr>
      </w:pPr>
      <w:r>
        <w:rPr>
          <w:rStyle w:val="5"/>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1.材料审核</w:t>
      </w:r>
    </w:p>
    <w:p w14:paraId="61BE5B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1</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）马克思主义学院负责对考生提交的申请材料和报考资格等进行审核，并给出百分制审核成绩，成绩</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60</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分以下取消其申请资格。</w:t>
      </w:r>
    </w:p>
    <w:p w14:paraId="513438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2</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）根据材料审核成绩</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择优确定入围综合考核名单。入围综合考核名单在马克思主义学院官网（</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http:// mkszy.tjnu.edu.cn/</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）予以公示。</w:t>
      </w:r>
    </w:p>
    <w:p w14:paraId="30DEE6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3"/>
        <w:jc w:val="both"/>
        <w:rPr>
          <w:rFonts w:hint="default" w:ascii="Calibri" w:hAnsi="Calibri" w:cs="Calibri"/>
          <w:i w:val="0"/>
          <w:iCs w:val="0"/>
          <w:caps w:val="0"/>
          <w:color w:val="333333"/>
          <w:spacing w:val="0"/>
          <w:sz w:val="21"/>
          <w:szCs w:val="21"/>
        </w:rPr>
      </w:pPr>
      <w:r>
        <w:rPr>
          <w:rStyle w:val="5"/>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2.综合考核</w:t>
      </w:r>
    </w:p>
    <w:p w14:paraId="211907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1</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）现场对考生报考资格进行审核，不符合报考资格的考生不能参加综合考核。</w:t>
      </w:r>
    </w:p>
    <w:p w14:paraId="79DD82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2</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）综合考核包括专业知识水平考核和面试综合考核。专业知识水平考核以笔试方式进行，考核时间为</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180</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分钟，面试综合考核时间为</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20</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分钟。面试综合考核全程录像。</w:t>
      </w:r>
    </w:p>
    <w:p w14:paraId="1EA16E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3</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）笔试（满分</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100</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分，占考核总成绩</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50%</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）。对考生专业基础理论、前沿问题和相关知识及研究能力等进行考核，笔试成绩</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60</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分以下，不予录取。</w:t>
      </w:r>
    </w:p>
    <w:p w14:paraId="3B81BA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4</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）面试（满分</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100</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分，占考核总成绩</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50%</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）。对进入面试考核阶段考生的专业知识、综合素质、创新潜能等进行考核。面试成绩以综合考核专家组成员的平均分计算，面试成绩在</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60</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分以下，不予录取。</w:t>
      </w:r>
    </w:p>
    <w:p w14:paraId="7C5CC5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5</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）考核总成绩＝笔试成绩</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*50%+</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面试成绩</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*50%</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（考核总成绩保留两位小数）。</w:t>
      </w:r>
    </w:p>
    <w:p w14:paraId="601622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6</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）参加综合考核的考生需缴纳复试费，标准为</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90</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元</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人。考生登录“天津师范大学研究生报考服务系统”，查询复试结果后在系统完成缴费。</w:t>
      </w:r>
    </w:p>
    <w:p w14:paraId="785553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3"/>
        <w:jc w:val="both"/>
        <w:rPr>
          <w:rFonts w:hint="default" w:ascii="Calibri" w:hAnsi="Calibri" w:cs="Calibri"/>
          <w:i w:val="0"/>
          <w:iCs w:val="0"/>
          <w:caps w:val="0"/>
          <w:color w:val="333333"/>
          <w:spacing w:val="0"/>
          <w:sz w:val="21"/>
          <w:szCs w:val="21"/>
        </w:rPr>
      </w:pPr>
      <w:r>
        <w:rPr>
          <w:rStyle w:val="5"/>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（三）考核地点</w:t>
      </w:r>
    </w:p>
    <w:p w14:paraId="077CCE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笔试和面试在天津师范大学举行（具体地点另行通知）。</w:t>
      </w:r>
    </w:p>
    <w:p w14:paraId="6F7670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3"/>
        <w:jc w:val="both"/>
        <w:rPr>
          <w:rFonts w:hint="default" w:ascii="Calibri" w:hAnsi="Calibri" w:cs="Calibri"/>
          <w:i w:val="0"/>
          <w:iCs w:val="0"/>
          <w:caps w:val="0"/>
          <w:color w:val="333333"/>
          <w:spacing w:val="0"/>
          <w:sz w:val="21"/>
          <w:szCs w:val="21"/>
        </w:rPr>
      </w:pPr>
      <w:r>
        <w:rPr>
          <w:rStyle w:val="5"/>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（四）录取规则</w:t>
      </w:r>
    </w:p>
    <w:p w14:paraId="4A4A9E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1.申请人最终成绩为考核总成绩。</w:t>
      </w:r>
    </w:p>
    <w:p w14:paraId="6931BC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2.申请</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考核考生与硕博连读生一起考核、排序。学院根据招生计划总数和生源质量，对申请</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考核和硕博连读两类招生计划进行统筹安排。在马克思主义理论学科范围内，按成绩由高到低依次录取，确定拟录取名单。</w:t>
      </w:r>
    </w:p>
    <w:p w14:paraId="27BF28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3.全部考核工作完成后，学院将经研究生招生工作领导小组审核及党政联席会议讨论通过的拟录取名单报研究生院。</w:t>
      </w:r>
    </w:p>
    <w:p w14:paraId="57ECD8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4.考核结束后，在马克思主义学院网站公布考核结果，内容包括：参加考核所有考生的考生姓名、考生编号、考核总成绩、拟录取考生的拟录取专业等信息。</w:t>
      </w:r>
    </w:p>
    <w:p w14:paraId="14105A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5.经学校招生工作领导小组审批通过后，研究生院将对全校拟录取名单统一进行公示。</w:t>
      </w:r>
    </w:p>
    <w:p w14:paraId="6175AC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五、学习期限及学费</w:t>
      </w:r>
    </w:p>
    <w:p w14:paraId="47DE48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我校马克思主义理论学科博士研究生基准学制为四年（最长学习年限为六年），学费标准为</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10000</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元</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学年，学费共计</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 40000</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元。</w:t>
      </w:r>
    </w:p>
    <w:p w14:paraId="223FCC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六、其他</w:t>
      </w:r>
    </w:p>
    <w:p w14:paraId="3C125B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7" w:firstLine="646"/>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对在考核过程中有违规行为的考生，一经查实，学校将依据《国家教育考试违规处理办法》《普通高等学校招生违规行为处理暂行办法》等规定严肃处理，取消录取资格，记入《考生考试诚信档案》。</w:t>
      </w:r>
    </w:p>
    <w:p w14:paraId="05A2DC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7" w:firstLine="646"/>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录取为非定向就业的博士研究生必须将全部人事档案和人事关系转入我校，否则将取消录取资格。考生因报考博士研究生与所在单位产生的问题由考生自行处理。若因此造成考生不能复试或无法录取，我校不承担责任。</w:t>
      </w:r>
    </w:p>
    <w:p w14:paraId="0C7F1E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其他未尽事宜参照《天津师范大学</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2025</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年招收攻读博士学位研究生简章》执行。</w:t>
      </w:r>
    </w:p>
    <w:p w14:paraId="44EE14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七、联系方式</w:t>
      </w:r>
    </w:p>
    <w:p w14:paraId="7B29A8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3"/>
        <w:jc w:val="both"/>
        <w:rPr>
          <w:rFonts w:hint="default" w:ascii="Calibri" w:hAnsi="Calibri" w:cs="Calibri"/>
          <w:i w:val="0"/>
          <w:iCs w:val="0"/>
          <w:caps w:val="0"/>
          <w:color w:val="333333"/>
          <w:spacing w:val="0"/>
          <w:sz w:val="21"/>
          <w:szCs w:val="21"/>
        </w:rPr>
      </w:pPr>
      <w:r>
        <w:rPr>
          <w:rStyle w:val="5"/>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（一）招生咨询电话及网址</w:t>
      </w:r>
    </w:p>
    <w:p w14:paraId="38F20C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咨询电话：</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022-23766129</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w:t>
      </w:r>
    </w:p>
    <w:p w14:paraId="4E63A6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网址：</w:t>
      </w:r>
      <w:r>
        <w:rPr>
          <w:rFonts w:hint="eastAsia" w:ascii="微软雅黑" w:hAnsi="微软雅黑" w:eastAsia="微软雅黑" w:cs="微软雅黑"/>
          <w:i w:val="0"/>
          <w:iCs w:val="0"/>
          <w:caps w:val="0"/>
          <w:color w:val="954F72"/>
          <w:spacing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caps w:val="0"/>
          <w:color w:val="954F72"/>
          <w:spacing w:val="0"/>
          <w:kern w:val="0"/>
          <w:sz w:val="22"/>
          <w:szCs w:val="22"/>
          <w:u w:val="single"/>
          <w:bdr w:val="none" w:color="auto" w:sz="0" w:space="0"/>
          <w:lang w:val="en-US" w:eastAsia="zh-CN" w:bidi="ar"/>
        </w:rPr>
        <w:instrText xml:space="preserve"> HYPERLINK "http://mkszy.tjnu.edu.cn./" </w:instrText>
      </w:r>
      <w:r>
        <w:rPr>
          <w:rFonts w:hint="eastAsia" w:ascii="微软雅黑" w:hAnsi="微软雅黑" w:eastAsia="微软雅黑" w:cs="微软雅黑"/>
          <w:i w:val="0"/>
          <w:iCs w:val="0"/>
          <w:caps w:val="0"/>
          <w:color w:val="954F72"/>
          <w:spacing w:val="0"/>
          <w:kern w:val="0"/>
          <w:sz w:val="22"/>
          <w:szCs w:val="22"/>
          <w:u w:val="single"/>
          <w:bdr w:val="none" w:color="auto" w:sz="0" w:space="0"/>
          <w:lang w:val="en-US" w:eastAsia="zh-CN" w:bidi="ar"/>
        </w:rPr>
        <w:fldChar w:fldCharType="separate"/>
      </w:r>
      <w:r>
        <w:rPr>
          <w:rStyle w:val="6"/>
          <w:rFonts w:hint="default" w:ascii="仿宋_GB2312" w:hAnsi="微软雅黑" w:eastAsia="仿宋_GB2312" w:cs="仿宋_GB2312"/>
          <w:i w:val="0"/>
          <w:iCs w:val="0"/>
          <w:caps w:val="0"/>
          <w:color w:val="000000"/>
          <w:spacing w:val="0"/>
          <w:sz w:val="32"/>
          <w:szCs w:val="32"/>
          <w:u w:val="none"/>
          <w:bdr w:val="none" w:color="auto" w:sz="0" w:space="0"/>
          <w:lang w:val="en-US"/>
        </w:rPr>
        <w:t>http://mkszy.tjnu.edu.cn</w:t>
      </w:r>
      <w:r>
        <w:rPr>
          <w:rStyle w:val="6"/>
          <w:rFonts w:hint="eastAsia" w:ascii="微软雅黑" w:hAnsi="微软雅黑" w:eastAsia="微软雅黑" w:cs="微软雅黑"/>
          <w:i w:val="0"/>
          <w:iCs w:val="0"/>
          <w:caps w:val="0"/>
          <w:color w:val="000000"/>
          <w:spacing w:val="0"/>
          <w:sz w:val="32"/>
          <w:szCs w:val="32"/>
          <w:u w:val="none"/>
          <w:bdr w:val="none" w:color="auto" w:sz="0" w:space="0"/>
          <w:lang w:val="en-US"/>
        </w:rPr>
        <w:t>。</w:t>
      </w:r>
      <w:r>
        <w:rPr>
          <w:rFonts w:hint="eastAsia" w:ascii="微软雅黑" w:hAnsi="微软雅黑" w:eastAsia="微软雅黑" w:cs="微软雅黑"/>
          <w:i w:val="0"/>
          <w:iCs w:val="0"/>
          <w:caps w:val="0"/>
          <w:color w:val="954F72"/>
          <w:spacing w:val="0"/>
          <w:kern w:val="0"/>
          <w:sz w:val="22"/>
          <w:szCs w:val="22"/>
          <w:u w:val="single"/>
          <w:bdr w:val="none" w:color="auto" w:sz="0" w:space="0"/>
          <w:lang w:val="en-US" w:eastAsia="zh-CN" w:bidi="ar"/>
        </w:rPr>
        <w:fldChar w:fldCharType="end"/>
      </w:r>
    </w:p>
    <w:p w14:paraId="667022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3"/>
        <w:jc w:val="both"/>
        <w:rPr>
          <w:rFonts w:hint="default" w:ascii="Calibri" w:hAnsi="Calibri" w:cs="Calibri"/>
          <w:i w:val="0"/>
          <w:iCs w:val="0"/>
          <w:caps w:val="0"/>
          <w:color w:val="333333"/>
          <w:spacing w:val="0"/>
          <w:sz w:val="21"/>
          <w:szCs w:val="21"/>
        </w:rPr>
      </w:pPr>
      <w:r>
        <w:rPr>
          <w:rStyle w:val="5"/>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（二）招生监督办公室电话</w:t>
      </w:r>
    </w:p>
    <w:p w14:paraId="4E979B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监督电话：</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022-23766157</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w:t>
      </w:r>
    </w:p>
    <w:p w14:paraId="34F92A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传真：</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022-23766158</w:t>
      </w:r>
      <w:r>
        <w:rPr>
          <w:rFonts w:hint="default" w:ascii="仿宋_GB2312" w:hAnsi="Calibri" w:eastAsia="仿宋_GB2312" w:cs="仿宋_GB2312"/>
          <w:i w:val="0"/>
          <w:iCs w:val="0"/>
          <w:caps w:val="0"/>
          <w:color w:val="333333"/>
          <w:spacing w:val="0"/>
          <w:kern w:val="0"/>
          <w:sz w:val="32"/>
          <w:szCs w:val="32"/>
          <w:bdr w:val="none" w:color="auto" w:sz="0" w:space="0"/>
          <w:lang w:val="en-US" w:eastAsia="zh-CN" w:bidi="ar"/>
        </w:rPr>
        <w:t>。 </w:t>
      </w:r>
      <w:r>
        <w:rPr>
          <w:rFonts w:hint="eastAsia" w:ascii="微软雅黑" w:hAnsi="微软雅黑" w:eastAsia="微软雅黑" w:cs="微软雅黑"/>
          <w:i w:val="0"/>
          <w:iCs w:val="0"/>
          <w:caps w:val="0"/>
          <w:color w:val="333333"/>
          <w:spacing w:val="0"/>
          <w:kern w:val="0"/>
          <w:sz w:val="32"/>
          <w:szCs w:val="32"/>
          <w:bdr w:val="none" w:color="auto" w:sz="0" w:space="0"/>
          <w:lang w:val="en-US" w:eastAsia="zh-CN" w:bidi="ar"/>
        </w:rPr>
        <w:t>               </w:t>
      </w:r>
    </w:p>
    <w:p w14:paraId="36930E2A">
      <w:pPr>
        <w:rPr>
          <w:rFonts w:hint="default" w:ascii="微软雅黑" w:hAnsi="微软雅黑" w:eastAsia="微软雅黑" w:cs="微软雅黑"/>
          <w:b/>
          <w:bCs/>
          <w:i w:val="0"/>
          <w:iCs w:val="0"/>
          <w:caps w:val="0"/>
          <w:color w:val="333333"/>
          <w:spacing w:val="0"/>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entury Gothic">
    <w:panose1 w:val="020B0502020202020204"/>
    <w:charset w:val="00"/>
    <w:family w:val="auto"/>
    <w:pitch w:val="default"/>
    <w:sig w:usb0="00000287" w:usb1="00000000" w:usb2="00000000" w:usb3="00000000" w:csb0="2000009F" w:csb1="DFD7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605A3"/>
    <w:rsid w:val="064A5EDE"/>
    <w:rsid w:val="292B4099"/>
    <w:rsid w:val="2F511D30"/>
    <w:rsid w:val="45A218CA"/>
    <w:rsid w:val="65D605A3"/>
    <w:rsid w:val="669A7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70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2025-01-23T06:53:00Z</dcterms:created>
  <dc:creator>WPS_1663235086</dc:creator>
  <cp:lastModifiedBy>WPS_1663235086</cp:lastModifiedBy>
  <dcterms:modified xsi:type="dcterms:W3CDTF">2025-01-23T09:10:16Z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F43A5ACB3ACA45C989FE5F053C31F6BA_13</vt:lpwstr>
  </property>
  <property fmtid="{D5CDD505-2E9C-101B-9397-08002B2CF9AE}" pid="4" name="KSOTemplateDocerSaveRecord">
    <vt:lpwstr>eyJoZGlkIjoiYTFmNmVhOTkxNjMwODU5NTJlYjI4NDc1ZWVjNjRhZWUiLCJ1c2VySWQiOiIxNDE1NTEzMzA2In0=</vt:lpwstr>
  </property>
</Properties>
</file>