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77D55">
      <w:pPr>
        <w:jc w:val="center"/>
        <w:rPr>
          <w:rFonts w:hint="eastAsia"/>
          <w:b w:val="0"/>
          <w:bCs w:val="0"/>
          <w:sz w:val="28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戏剧学</w:t>
      </w:r>
      <w:r>
        <w:rPr>
          <w:rFonts w:hint="eastAsia"/>
          <w:b/>
          <w:bCs/>
          <w:sz w:val="32"/>
          <w:szCs w:val="28"/>
        </w:rPr>
        <w:t>系</w:t>
      </w:r>
      <w:r>
        <w:rPr>
          <w:rFonts w:hint="eastAsia"/>
          <w:b/>
          <w:bCs/>
          <w:sz w:val="32"/>
          <w:szCs w:val="28"/>
          <w:lang w:eastAsia="zh-CN"/>
        </w:rPr>
        <w:t>“</w:t>
      </w:r>
      <w:r>
        <w:rPr>
          <w:rFonts w:hint="eastAsia"/>
          <w:b/>
          <w:bCs/>
          <w:sz w:val="32"/>
          <w:szCs w:val="28"/>
          <w:lang w:val="en-US" w:eastAsia="zh-CN"/>
        </w:rPr>
        <w:t>申请-考核制</w:t>
      </w:r>
      <w:r>
        <w:rPr>
          <w:rFonts w:hint="eastAsia"/>
          <w:b/>
          <w:bCs/>
          <w:sz w:val="32"/>
          <w:szCs w:val="28"/>
          <w:lang w:eastAsia="zh-CN"/>
        </w:rPr>
        <w:t>”</w:t>
      </w:r>
      <w:r>
        <w:rPr>
          <w:rFonts w:hint="eastAsia"/>
          <w:b/>
          <w:bCs/>
          <w:sz w:val="32"/>
          <w:szCs w:val="28"/>
          <w:lang w:val="en-US" w:eastAsia="zh-CN"/>
        </w:rPr>
        <w:t>要求及说明</w:t>
      </w:r>
    </w:p>
    <w:p w14:paraId="0E27463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“中国传统哲学</w:t>
      </w:r>
      <w:r>
        <w:rPr>
          <w:rFonts w:hint="eastAsia"/>
          <w:b/>
          <w:bCs/>
          <w:sz w:val="28"/>
          <w:lang w:val="en-US" w:eastAsia="zh-CN"/>
        </w:rPr>
        <w:t>与中国演剧</w:t>
      </w:r>
      <w:r>
        <w:rPr>
          <w:rFonts w:hint="eastAsia"/>
          <w:b/>
          <w:bCs/>
          <w:sz w:val="28"/>
        </w:rPr>
        <w:t>”方向</w:t>
      </w:r>
    </w:p>
    <w:p w14:paraId="4FEC50F9">
      <w:pPr>
        <w:jc w:val="center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学术学位）</w:t>
      </w:r>
    </w:p>
    <w:p w14:paraId="4C343308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3B461E52">
      <w:pPr>
        <w:ind w:left="0" w:leftChars="0" w:firstLine="420" w:firstLineChars="150"/>
        <w:jc w:val="both"/>
        <w:rPr>
          <w:rFonts w:hint="eastAsia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</w:rPr>
        <w:t>“中国传统哲学</w:t>
      </w:r>
      <w:r>
        <w:rPr>
          <w:rFonts w:hint="eastAsia"/>
          <w:b w:val="0"/>
          <w:bCs w:val="0"/>
          <w:sz w:val="28"/>
          <w:lang w:val="en-US" w:eastAsia="zh-CN"/>
        </w:rPr>
        <w:t>与中国演剧</w:t>
      </w:r>
      <w:r>
        <w:rPr>
          <w:rFonts w:hint="eastAsia"/>
          <w:b w:val="0"/>
          <w:bCs w:val="0"/>
          <w:sz w:val="28"/>
        </w:rPr>
        <w:t>”方向</w:t>
      </w:r>
    </w:p>
    <w:p w14:paraId="03269617">
      <w:pPr>
        <w:ind w:firstLine="560" w:firstLineChars="200"/>
        <w:jc w:val="both"/>
        <w:rPr>
          <w:rFonts w:hint="eastAsia"/>
          <w:sz w:val="28"/>
        </w:rPr>
      </w:pPr>
      <w:r>
        <w:rPr>
          <w:rFonts w:hint="eastAsia"/>
          <w:sz w:val="28"/>
        </w:rPr>
        <w:t>学制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年，学习方式为全日制</w:t>
      </w:r>
    </w:p>
    <w:p w14:paraId="1007C532">
      <w:pPr>
        <w:numPr>
          <w:ilvl w:val="0"/>
          <w:numId w:val="1"/>
        </w:num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导师队伍</w:t>
      </w:r>
    </w:p>
    <w:p w14:paraId="617ED035">
      <w:pPr>
        <w:numPr>
          <w:ilvl w:val="0"/>
          <w:numId w:val="0"/>
        </w:numPr>
        <w:ind w:firstLine="560"/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该方向将采取导师组联合培养的方式，导师组由孙大庆、陈敏、麻文琦、周泉、蔡美云及“戏剧学系导师组专家库”相关专家组成。</w:t>
      </w:r>
    </w:p>
    <w:p w14:paraId="4155B78D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孙大庆：中央戏剧学院副院长，教授</w:t>
      </w:r>
    </w:p>
    <w:p w14:paraId="109E991D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陈敏：中央戏剧学院戏剧学系主任、党支部书记，教授</w:t>
      </w:r>
    </w:p>
    <w:p w14:paraId="5593CDBD"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麻文琦：中央戏剧学院戏剧文学系主任，教授</w:t>
      </w:r>
    </w:p>
    <w:p w14:paraId="1E53C5DF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周泉：中央戏剧学院戏剧文学系副主任，教授</w:t>
      </w:r>
    </w:p>
    <w:p w14:paraId="3E8FFB12"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蔡美云：中央戏剧学院戏剧文学系教授</w:t>
      </w:r>
    </w:p>
    <w:p w14:paraId="41CF321F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“戏剧学系导师组专家库”相关专家</w:t>
      </w:r>
    </w:p>
    <w:p w14:paraId="2DBD4EF9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28DFE6BD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  <w:lang w:val="en-US" w:eastAsia="zh-CN"/>
        </w:rPr>
        <w:t>申请者在本科或硕士阶段，至少有一个专业方向为哲学、文学、历史学、艺术学等相关专业。</w:t>
      </w:r>
    </w:p>
    <w:p w14:paraId="09752CD7">
      <w:pPr>
        <w:ind w:left="0" w:leftChars="0" w:firstLine="420" w:firstLineChars="150"/>
        <w:jc w:val="both"/>
        <w:rPr>
          <w:rFonts w:hint="default"/>
          <w:sz w:val="28"/>
          <w:lang w:val="en-US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  <w:lang w:val="en-US" w:eastAsia="zh-CN"/>
        </w:rPr>
        <w:t>须提供能够体现自身学术水平、科研能力的本人代表作或原创性工作成果（含戏剧艺术作品、评论性文章、学术论文、出版物、课题项目成果等；其中，学术论文须以第一作者署名且公开发表；论文若为外语语种，请同时提供正文内容翻译件），同时提供论文所发表的书刊或著作的封面、目录页及版权页扫描件（必须为公开发表，内部刊物、稿件录用通知均无效），项目成果须提供含有本人姓名页的立项、结项证明材料。</w:t>
      </w:r>
    </w:p>
    <w:p w14:paraId="68FEDC4A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3.可提交其他反映本人创作、科研能力的证明材料，如专业学习、创作实践、创作获奖（如有团体获奖，需标注考生在其中的署名）、学术研究等。</w:t>
      </w:r>
    </w:p>
    <w:p w14:paraId="5E88063C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4F49320A">
      <w:pPr>
        <w:ind w:firstLine="560" w:firstLineChars="20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1.英语笔试科目。</w:t>
      </w:r>
      <w:r>
        <w:rPr>
          <w:rFonts w:hint="eastAsia"/>
          <w:sz w:val="28"/>
          <w:lang w:val="en-US" w:eastAsia="zh-CN"/>
        </w:rPr>
        <w:t>如申请者英语水平达到以下条件之一：CET-6≥425或IELTS≥6.0或TOEFL≥90，英语考试科目免试。</w:t>
      </w:r>
    </w:p>
    <w:p w14:paraId="5C0B9D0A">
      <w:pPr>
        <w:ind w:left="0" w:leftChars="0" w:firstLine="420" w:firstLineChars="15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英语为合格性考试，考核成绩不计入总成绩，不合格者不进入综合面试阶段。</w:t>
      </w:r>
    </w:p>
    <w:p w14:paraId="7DD588DB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2.“戏剧美学基础”笔试科目。</w:t>
      </w:r>
    </w:p>
    <w:p w14:paraId="6EC88FE0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3. </w:t>
      </w:r>
      <w:r>
        <w:rPr>
          <w:rFonts w:hint="eastAsia"/>
          <w:sz w:val="28"/>
        </w:rPr>
        <w:t>综合面试。</w:t>
      </w:r>
      <w:r>
        <w:rPr>
          <w:rFonts w:hint="eastAsia"/>
          <w:sz w:val="28"/>
          <w:lang w:val="en-US" w:eastAsia="zh-CN"/>
        </w:rPr>
        <w:t>对该研究方向的基础理论及专业知识、学科前沿知识及应用能力等进行考核。考核小组听取考生的综合陈述，内容须包括个人科研经历和成果介绍，对拟从事研究领域的了解和看法、本人拟进行的研究工作设想及理由等。复试考核小组提问交流，通过面试了解考生的思想品德、学科背景、专业素质、学术成果、创新能力、研究计划、综合素养等情况。</w:t>
      </w:r>
    </w:p>
    <w:p w14:paraId="5F17E5C6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br w:type="page"/>
      </w:r>
    </w:p>
    <w:p w14:paraId="08521176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lang w:val="en-US" w:eastAsia="zh-CN"/>
        </w:rPr>
      </w:pPr>
    </w:p>
    <w:p w14:paraId="2256A7F4">
      <w:pPr>
        <w:jc w:val="center"/>
        <w:rPr>
          <w:rFonts w:hint="default" w:eastAsia="宋体"/>
          <w:sz w:val="28"/>
          <w:lang w:val="en-US" w:eastAsia="zh-CN"/>
        </w:rPr>
      </w:pPr>
      <w:r>
        <w:rPr>
          <w:rFonts w:hint="eastAsia"/>
          <w:b/>
          <w:bCs/>
          <w:sz w:val="28"/>
        </w:rPr>
        <w:t>“中国演剧体系构建研究”方向</w:t>
      </w:r>
    </w:p>
    <w:p w14:paraId="1C2A5F54">
      <w:pPr>
        <w:jc w:val="center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学术学位）</w:t>
      </w:r>
    </w:p>
    <w:p w14:paraId="34254783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14E112F9">
      <w:pPr>
        <w:ind w:left="0" w:leftChars="0" w:firstLine="420" w:firstLineChars="150"/>
        <w:jc w:val="both"/>
        <w:rPr>
          <w:rFonts w:hint="eastAsia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</w:rPr>
        <w:t>“</w:t>
      </w:r>
      <w:r>
        <w:rPr>
          <w:rFonts w:hint="eastAsia"/>
          <w:color w:val="auto"/>
          <w:sz w:val="28"/>
          <w:lang w:eastAsia="zh-CN"/>
        </w:rPr>
        <w:t>中国演剧体系构建研究</w:t>
      </w:r>
      <w:r>
        <w:rPr>
          <w:rFonts w:hint="eastAsia"/>
          <w:b w:val="0"/>
          <w:bCs w:val="0"/>
          <w:color w:val="auto"/>
          <w:sz w:val="28"/>
        </w:rPr>
        <w:t>”</w:t>
      </w:r>
      <w:r>
        <w:rPr>
          <w:rFonts w:hint="eastAsia"/>
          <w:b w:val="0"/>
          <w:bCs w:val="0"/>
          <w:sz w:val="28"/>
        </w:rPr>
        <w:t>方向</w:t>
      </w:r>
    </w:p>
    <w:p w14:paraId="73DCA497">
      <w:pPr>
        <w:ind w:firstLine="560" w:firstLineChars="200"/>
        <w:jc w:val="both"/>
        <w:rPr>
          <w:rFonts w:hint="eastAsia"/>
          <w:sz w:val="28"/>
        </w:rPr>
      </w:pPr>
      <w:r>
        <w:rPr>
          <w:rFonts w:hint="eastAsia"/>
          <w:sz w:val="28"/>
        </w:rPr>
        <w:t>学制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年，学习方式为全日制</w:t>
      </w:r>
    </w:p>
    <w:p w14:paraId="1979D8ED">
      <w:pPr>
        <w:numPr>
          <w:ilvl w:val="0"/>
          <w:numId w:val="0"/>
        </w:num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二、</w:t>
      </w:r>
      <w:r>
        <w:rPr>
          <w:rFonts w:hint="eastAsia"/>
          <w:b/>
          <w:bCs/>
          <w:sz w:val="28"/>
        </w:rPr>
        <w:t>导师队伍</w:t>
      </w:r>
    </w:p>
    <w:p w14:paraId="7C78DC9B">
      <w:pPr>
        <w:numPr>
          <w:ilvl w:val="0"/>
          <w:numId w:val="0"/>
        </w:numPr>
        <w:ind w:firstLine="560"/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该方向将采取导师组联合培养的方式，导师组由陈敏、王鑫、杨硕、孙亮、姜涛及“戏剧学系导师组专家库”相关专家组成。</w:t>
      </w:r>
    </w:p>
    <w:p w14:paraId="20A1CD46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陈敏：中央戏剧学院戏剧学系主任、党支部书记，教授</w:t>
      </w:r>
    </w:p>
    <w:p w14:paraId="3D66B051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王鑫：中央戏剧学院表演系主任，教授</w:t>
      </w:r>
    </w:p>
    <w:p w14:paraId="4DBD9CE3">
      <w:pPr>
        <w:numPr>
          <w:ilvl w:val="0"/>
          <w:numId w:val="0"/>
        </w:numPr>
        <w:ind w:firstLine="560"/>
        <w:jc w:val="both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杨硕：中央戏剧学院导演系主任，党总支书记，教授</w:t>
      </w:r>
    </w:p>
    <w:p w14:paraId="4934034F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孙亮：中央戏剧学院实验剧团团长，教授</w:t>
      </w:r>
    </w:p>
    <w:p w14:paraId="22F26306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姜涛：中央戏剧学院导演系教授</w:t>
      </w:r>
    </w:p>
    <w:p w14:paraId="54797A78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“戏剧学系导师组专家库”相关专家</w:t>
      </w:r>
    </w:p>
    <w:p w14:paraId="2B72E2A2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18776D9D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  <w:lang w:val="en-US" w:eastAsia="zh-CN"/>
        </w:rPr>
        <w:t>申请者在本科或硕士阶段，至少有一个专业方向为哲学、文学、历史学、艺术学等相关专业。</w:t>
      </w:r>
    </w:p>
    <w:p w14:paraId="758B783A">
      <w:pPr>
        <w:ind w:left="0" w:leftChars="0" w:firstLine="420" w:firstLineChars="150"/>
        <w:jc w:val="both"/>
        <w:rPr>
          <w:rFonts w:hint="default"/>
          <w:sz w:val="28"/>
          <w:lang w:val="en-US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  <w:lang w:val="en-US" w:eastAsia="zh-CN"/>
        </w:rPr>
        <w:t>须提供能够体现自身学术水平、科研能力的本人代表作或原创性工作成果（含戏剧艺术作品、评论性文章、学术论文、出版物、课题项目成果等；其中，学术论文须以第一作者署名且公开发表；论文若为外语语种，请同时提供正文内容翻译件），同时提供论文所发表的书刊或著作的封面、目录页及版权页扫描件（必须为公开发表，内部刊物、稿件录用通知均无效），项目成果须提供含有本人姓名页的立项、结项证明材料。</w:t>
      </w:r>
    </w:p>
    <w:p w14:paraId="71AB937E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3.可提交其他反映本人创作、科研能力的证明材料，如专业学习、创作实践、创作获奖（如有团体获奖，需标注考生在其中的署名）、学术研究等。</w:t>
      </w:r>
    </w:p>
    <w:p w14:paraId="0748B36A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32A2F715">
      <w:pPr>
        <w:ind w:firstLine="560" w:firstLineChars="20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1.英语笔试科目。</w:t>
      </w:r>
      <w:r>
        <w:rPr>
          <w:rFonts w:hint="eastAsia"/>
          <w:sz w:val="28"/>
          <w:lang w:val="en-US" w:eastAsia="zh-CN"/>
        </w:rPr>
        <w:t>如申请者英语水平达到以下条件之一：CET-6≥425或IELTS≥6.0或TOEFL≥90，英语考试科目免试。</w:t>
      </w:r>
    </w:p>
    <w:p w14:paraId="6B28FB2E">
      <w:pPr>
        <w:ind w:left="0" w:leftChars="0" w:firstLine="420" w:firstLineChars="15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英语为合格性考试，考核成绩不计入总成绩，不合格者不进入综合面试阶段。</w:t>
      </w:r>
    </w:p>
    <w:p w14:paraId="20974766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2.“戏剧美学基础”笔试科目。</w:t>
      </w:r>
    </w:p>
    <w:p w14:paraId="0AEF8E58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3. </w:t>
      </w:r>
      <w:r>
        <w:rPr>
          <w:rFonts w:hint="eastAsia"/>
          <w:sz w:val="28"/>
        </w:rPr>
        <w:t>综合面试。</w:t>
      </w:r>
      <w:r>
        <w:rPr>
          <w:rFonts w:hint="eastAsia"/>
          <w:sz w:val="28"/>
          <w:lang w:val="en-US" w:eastAsia="zh-CN"/>
        </w:rPr>
        <w:t>对该研究方向的基础理论及专业知识、学科前沿知识及应用能力等进行考核。考核小组听取考生的综合陈述，内容须包括个人科研经历和成果介绍，对拟从事研究领域的了解和看法、本人拟进行的研究工作设想及理由等。复试考核小组提问交流，通过面试了解考生的思想品德、学科背景、专业素质、学术成果、创新能力、研究计划、综合素养等情况。</w:t>
      </w:r>
    </w:p>
    <w:p w14:paraId="7B5EF3AA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lang w:val="en-US" w:eastAsia="zh-CN"/>
        </w:rPr>
      </w:pPr>
    </w:p>
    <w:p w14:paraId="1C33D72A">
      <w:pPr>
        <w:jc w:val="both"/>
        <w:rPr>
          <w:rFonts w:hint="eastAsia"/>
          <w:b/>
          <w:bCs/>
          <w:sz w:val="28"/>
        </w:rPr>
      </w:pPr>
    </w:p>
    <w:p w14:paraId="5307D22F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br w:type="page"/>
      </w:r>
    </w:p>
    <w:p w14:paraId="7EEB2F5F">
      <w:pPr>
        <w:jc w:val="center"/>
        <w:rPr>
          <w:rFonts w:hint="eastAsia"/>
          <w:b/>
          <w:bCs/>
          <w:sz w:val="28"/>
        </w:rPr>
      </w:pPr>
    </w:p>
    <w:p w14:paraId="605C5C3B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“戏剧美学与美育”方向</w:t>
      </w:r>
    </w:p>
    <w:p w14:paraId="53271855">
      <w:pPr>
        <w:jc w:val="center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学术学位）</w:t>
      </w:r>
    </w:p>
    <w:p w14:paraId="4A0DAEDB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610F7559">
      <w:pPr>
        <w:ind w:left="0" w:leftChars="0" w:firstLine="420" w:firstLineChars="150"/>
        <w:jc w:val="both"/>
        <w:rPr>
          <w:rFonts w:hint="eastAsia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</w:rPr>
        <w:t>“戏剧美学与美育”</w:t>
      </w:r>
      <w:r>
        <w:rPr>
          <w:rFonts w:hint="eastAsia"/>
          <w:b w:val="0"/>
          <w:bCs w:val="0"/>
          <w:sz w:val="28"/>
        </w:rPr>
        <w:t>方向</w:t>
      </w:r>
    </w:p>
    <w:p w14:paraId="1E874522">
      <w:pPr>
        <w:ind w:firstLine="560" w:firstLineChars="200"/>
        <w:jc w:val="both"/>
        <w:rPr>
          <w:rFonts w:hint="eastAsia"/>
          <w:sz w:val="28"/>
        </w:rPr>
      </w:pPr>
      <w:r>
        <w:rPr>
          <w:rFonts w:hint="eastAsia"/>
          <w:sz w:val="28"/>
        </w:rPr>
        <w:t>学制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年，学习方式为全日制</w:t>
      </w:r>
    </w:p>
    <w:p w14:paraId="508F8712">
      <w:pPr>
        <w:numPr>
          <w:ilvl w:val="0"/>
          <w:numId w:val="0"/>
        </w:numPr>
        <w:jc w:val="both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val="en-US" w:eastAsia="zh-CN"/>
        </w:rPr>
        <w:t>二、博士生导师</w:t>
      </w:r>
    </w:p>
    <w:p w14:paraId="0F779A2C">
      <w:pPr>
        <w:numPr>
          <w:ilvl w:val="0"/>
          <w:numId w:val="0"/>
        </w:numPr>
        <w:ind w:firstLine="560"/>
        <w:jc w:val="both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陈敏：中央戏剧学院戏剧学系主任、党支部书记，教授</w:t>
      </w:r>
    </w:p>
    <w:p w14:paraId="2D6989CF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5C7FAB69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  <w:lang w:val="en-US" w:eastAsia="zh-CN"/>
        </w:rPr>
        <w:t>申请者在本科或硕士阶段，至少有一个专业方向为艺术学类、哲学类、文学类、历史学类、教育学类等相关专业。</w:t>
      </w:r>
    </w:p>
    <w:p w14:paraId="78033FDE">
      <w:pPr>
        <w:ind w:left="0" w:leftChars="0" w:firstLine="420" w:firstLineChars="150"/>
        <w:jc w:val="both"/>
        <w:rPr>
          <w:rFonts w:hint="default"/>
          <w:sz w:val="28"/>
          <w:lang w:val="en-US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  <w:lang w:val="en-US" w:eastAsia="zh-CN"/>
        </w:rPr>
        <w:t>须提供能够体现自身学术水平、科研能力的本人代表作或原创性工作成果（含戏剧艺术作品、评论性文章、学术论文、出版物、课题项目成果等；其中，学术论文须以第一作者署名且公开发表；论文若为外语语种，请同时提供正文内容翻译件），同时提供论文所发表的书刊或著作的封面、目录页及版权页扫描件（必须为公开发表，内部刊物、稿件录用通知均无效），项目成果须提供含有本人姓名页的立项、结项证明材料。</w:t>
      </w:r>
    </w:p>
    <w:p w14:paraId="14825A83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3.可提交其他反映本人创作、科研能力的证明材料，如专业学习、创作实践、创作获奖（如有团体获奖，需标注考生在其中的署名）、学术研究等。</w:t>
      </w:r>
    </w:p>
    <w:p w14:paraId="16894075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7C8F3620">
      <w:pPr>
        <w:ind w:firstLine="560" w:firstLineChars="20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1.英语笔试科目。</w:t>
      </w:r>
      <w:r>
        <w:rPr>
          <w:rFonts w:hint="eastAsia"/>
          <w:sz w:val="28"/>
          <w:lang w:val="en-US" w:eastAsia="zh-CN"/>
        </w:rPr>
        <w:t>如申请者英语水平达到以下条件之一：CET-6≥425或IELTS≥6.0或TOEFL≥90，英语考试科目免试。</w:t>
      </w:r>
    </w:p>
    <w:p w14:paraId="5CC239A0">
      <w:pPr>
        <w:ind w:left="0" w:leftChars="0" w:firstLine="420" w:firstLineChars="15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英语为合格性考试，考核成绩不计入总成绩，不合格者不进入综合面试阶段。</w:t>
      </w:r>
    </w:p>
    <w:p w14:paraId="6625B870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2.“戏剧美学基础”笔试科目。</w:t>
      </w:r>
    </w:p>
    <w:p w14:paraId="73084D8B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3. </w:t>
      </w:r>
      <w:r>
        <w:rPr>
          <w:rFonts w:hint="eastAsia"/>
          <w:sz w:val="28"/>
        </w:rPr>
        <w:t>综合面试。</w:t>
      </w:r>
      <w:r>
        <w:rPr>
          <w:rFonts w:hint="eastAsia"/>
          <w:sz w:val="28"/>
          <w:lang w:val="en-US" w:eastAsia="zh-CN"/>
        </w:rPr>
        <w:t>对该研究方向的基础理论及专业知识、学科前沿知识及应用能力等进行考核。考核小组听取考生的综合陈述，内容须包括个人科研经历和成果介绍，对拟从事研究领域的了解和看法、本人拟进行的研究工作设想及理由等。复试考核小组提问交流，通过面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试了解考生的思想品德、学科背景、专业素质、学术成果、创新能力、研究计划、综合素养等情况。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F2CF5"/>
    <w:multiLevelType w:val="singleLevel"/>
    <w:tmpl w:val="D5AF2C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4C02"/>
    <w:rsid w:val="030B0AD2"/>
    <w:rsid w:val="03661A20"/>
    <w:rsid w:val="062A31D9"/>
    <w:rsid w:val="0B1467E9"/>
    <w:rsid w:val="0DB13EAA"/>
    <w:rsid w:val="1414528F"/>
    <w:rsid w:val="1C2D3B4D"/>
    <w:rsid w:val="21A6302A"/>
    <w:rsid w:val="2209389B"/>
    <w:rsid w:val="2D23435A"/>
    <w:rsid w:val="36453593"/>
    <w:rsid w:val="37BF4C02"/>
    <w:rsid w:val="38E46987"/>
    <w:rsid w:val="39347D28"/>
    <w:rsid w:val="39475874"/>
    <w:rsid w:val="470628CB"/>
    <w:rsid w:val="483F659C"/>
    <w:rsid w:val="4C0373D9"/>
    <w:rsid w:val="4EBE2ACF"/>
    <w:rsid w:val="536B2AC5"/>
    <w:rsid w:val="555D5DAC"/>
    <w:rsid w:val="5D140C5E"/>
    <w:rsid w:val="5DD40BD5"/>
    <w:rsid w:val="5E413634"/>
    <w:rsid w:val="60542A5A"/>
    <w:rsid w:val="67CA4DF7"/>
    <w:rsid w:val="6AF5607B"/>
    <w:rsid w:val="6C0C3A23"/>
    <w:rsid w:val="738B4D21"/>
    <w:rsid w:val="77BE6726"/>
    <w:rsid w:val="7C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2255</Words>
  <Characters>2324</Characters>
  <Lines>0</Lines>
  <Paragraphs>0</Paragraphs>
  <TotalTime>0</TotalTime>
  <ScaleCrop>false</ScaleCrop>
  <LinksUpToDate>false</LinksUpToDate>
  <CharactersWithSpaces>2327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2024-12-26T17:14:00Z</dcterms:created>
  <dc:creator>toughsun.</dc:creator>
  <cp:lastModifiedBy>chrissal  jee</cp:lastModifiedBy>
  <cp:lastPrinted>2025-12-31T01:59:00Z</cp:lastPrinted>
  <dcterms:modified xsi:type="dcterms:W3CDTF">2026-01-07T08:51:46Z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C8578411365543B2A9443F984CDEA44A_13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