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UI" w:hAnsi="Microsoft YaHei UI" w:eastAsia="Microsoft YaHei UI" w:cs="Microsoft YaHei UI"/>
          <w:b/>
          <w:bCs/>
          <w:i w:val="0"/>
          <w:iCs w:val="0"/>
          <w:caps w:val="0"/>
          <w:color w:val="006C39"/>
          <w:spacing w:val="0"/>
          <w:sz w:val="36"/>
          <w:szCs w:val="36"/>
          <w:shd w:val="clear" w:fill="FFFFFF"/>
        </w:rPr>
      </w:pPr>
      <w:r>
        <w:rPr>
          <w:rFonts w:ascii="Microsoft YaHei UI" w:hAnsi="Microsoft YaHei UI" w:eastAsia="Microsoft YaHei UI" w:cs="Microsoft YaHei UI"/>
          <w:b/>
          <w:bCs/>
          <w:i w:val="0"/>
          <w:iCs w:val="0"/>
          <w:caps w:val="0"/>
          <w:color w:val="006C39"/>
          <w:spacing w:val="0"/>
          <w:sz w:val="36"/>
          <w:szCs w:val="36"/>
          <w:shd w:val="clear" w:fill="FFFFFF"/>
        </w:rPr>
        <w:t>浙江师范大学地理与环境科学学院2024年“申请-考核”制博士研究生招生实施细则</w:t>
      </w:r>
    </w:p>
    <w:p>
      <w:pPr>
        <w:keepNext w:val="0"/>
        <w:keepLines w:val="0"/>
        <w:widowControl/>
        <w:suppressLineNumbers w:val="0"/>
        <w:shd w:val="clear" w:fill="FFFFFF"/>
        <w:spacing w:before="0" w:beforeAutospacing="0" w:after="150" w:afterAutospacing="0" w:line="495" w:lineRule="atLeast"/>
        <w:ind w:left="0" w:right="0" w:firstLine="675"/>
        <w:jc w:val="left"/>
        <w:rPr>
          <w:rFonts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为了做好2024年博士研究生招生工作，根据上级有关文件要求，结合学院实际，特制定本细则。</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一、组织管理</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成立招生工作领导小组，全面负责博士研究生招生工作，制定“申请-考核”制实施细则，组建“资格审核小组”“材料审核小组”“综合考核小组”“思政考核小组”“监督小组”，具体实施相关工作。</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监督小组负责全面监督本单位博士研究生招生工作，加强对重点环节、重要岗位纪律执行情况的监督检查，受理考生投诉。</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二、申请条件</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（一）普通招考</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拥护中国共产党的领导，具有正确的政治方向，热爱祖国，愿为社会主义现代化建设服务，遵纪守法，品行端正。</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身体素质和心理健康状况良好。</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科研能力突出，具有较强的科研潜质，有至少两名所报考学科专业领域内教授（或相当专业技术职称的专家）的书面推荐意见。</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仅招收非定向（全脱产，转档案）博士生。</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英语水平应达到以下条件之一：</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CET-6≥425</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TOEFL≥80</w:t>
      </w:r>
      <w:r>
        <w:rPr>
          <w:rFonts w:hint="eastAsia" w:ascii="宋体" w:hAnsi="宋体" w:eastAsia="宋体" w:cs="宋体"/>
          <w:i w:val="0"/>
          <w:iCs w:val="0"/>
          <w:caps w:val="0"/>
          <w:color w:val="333333"/>
          <w:spacing w:val="0"/>
          <w:kern w:val="0"/>
          <w:sz w:val="24"/>
          <w:szCs w:val="24"/>
          <w:shd w:val="clear" w:fill="FFFFFF"/>
          <w:lang w:val="en-US" w:eastAsia="zh-CN" w:bidi="ar"/>
        </w:rPr>
        <w:t>分或</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IELTS≥5.5</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）全国外语水平考试</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WSK</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PETS 5</w:t>
      </w:r>
      <w:r>
        <w:rPr>
          <w:rFonts w:hint="eastAsia" w:ascii="宋体" w:hAnsi="宋体" w:eastAsia="宋体" w:cs="宋体"/>
          <w:i w:val="0"/>
          <w:iCs w:val="0"/>
          <w:caps w:val="0"/>
          <w:color w:val="333333"/>
          <w:spacing w:val="0"/>
          <w:kern w:val="0"/>
          <w:sz w:val="24"/>
          <w:szCs w:val="24"/>
          <w:shd w:val="clear" w:fill="FFFFFF"/>
          <w:lang w:val="en-US" w:eastAsia="zh-CN" w:bidi="ar"/>
        </w:rPr>
        <w:t>）考试合格；</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）以第一作者身份在一级及以上期刊发表过英文学术论文（期刊定级标准参照我校最新文件规定）；</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（5）通过我校统一组织的英语水平资格考试。</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应届生须在入学前获得硕士学位；往届考生须获硕士学位。在国外或境外大学、高等教育机构获得硕士学位，须提供教育部留学服务中心出具的《国（境）外学历学位认证书》。</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7.</w:t>
      </w:r>
      <w:r>
        <w:rPr>
          <w:rFonts w:hint="eastAsia" w:ascii="宋体" w:hAnsi="宋体" w:eastAsia="宋体" w:cs="宋体"/>
          <w:i w:val="0"/>
          <w:iCs w:val="0"/>
          <w:caps w:val="0"/>
          <w:color w:val="333333"/>
          <w:spacing w:val="0"/>
          <w:kern w:val="0"/>
          <w:sz w:val="24"/>
          <w:szCs w:val="24"/>
          <w:shd w:val="clear" w:fill="FFFFFF"/>
          <w:lang w:val="en-US" w:eastAsia="zh-CN" w:bidi="ar"/>
        </w:rPr>
        <w:t>具有较为突出的与申请学科相关的科研成果和研究能力（</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2019</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日—</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11</w:t>
      </w:r>
      <w:r>
        <w:rPr>
          <w:rFonts w:hint="eastAsia" w:ascii="宋体" w:hAnsi="宋体" w:eastAsia="宋体" w:cs="宋体"/>
          <w:i w:val="0"/>
          <w:iCs w:val="0"/>
          <w:caps w:val="0"/>
          <w:color w:val="333333"/>
          <w:spacing w:val="0"/>
          <w:kern w:val="0"/>
          <w:sz w:val="24"/>
          <w:szCs w:val="24"/>
          <w:shd w:val="clear" w:fill="FFFFFF"/>
          <w:lang w:val="en-US" w:eastAsia="zh-CN" w:bidi="ar"/>
        </w:rPr>
        <w:t>日），符合以下条件之一：</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）以第一或通讯作者身份在国内外二级及以上期刊发表论文</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篇或在学术期刊公开发表论文</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篇或获国家级学科竞赛一等奖（排名第一）及以上（导师第一作者、考生第二作者视为第一作者）；期刊定级标准参照我校最新文件规定；</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）以第一作者身份出版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10</w:t>
      </w:r>
      <w:r>
        <w:rPr>
          <w:rFonts w:hint="eastAsia" w:ascii="宋体" w:hAnsi="宋体" w:eastAsia="宋体" w:cs="宋体"/>
          <w:i w:val="0"/>
          <w:iCs w:val="0"/>
          <w:caps w:val="0"/>
          <w:color w:val="333333"/>
          <w:spacing w:val="0"/>
          <w:kern w:val="0"/>
          <w:sz w:val="24"/>
          <w:szCs w:val="24"/>
          <w:shd w:val="clear" w:fill="FFFFFF"/>
          <w:lang w:val="en-US" w:eastAsia="zh-CN" w:bidi="ar"/>
        </w:rPr>
        <w:t>万字以上的学术专著；</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）主持或参与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项省部级课题（排名前三）；主持或参与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项国家级课题（排名前五）；</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）获</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项省部级及以上科研奖励（排名前五）；</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（5）其它经学院认定可以体现申请人学术与科研创新能力的高水平成果。</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（二）硕博连读</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符合普通招考申请条件第</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1-5</w:t>
      </w:r>
      <w:r>
        <w:rPr>
          <w:rFonts w:hint="eastAsia" w:ascii="宋体" w:hAnsi="宋体" w:eastAsia="宋体" w:cs="宋体"/>
          <w:i w:val="0"/>
          <w:iCs w:val="0"/>
          <w:caps w:val="0"/>
          <w:color w:val="333333"/>
          <w:spacing w:val="0"/>
          <w:kern w:val="0"/>
          <w:sz w:val="24"/>
          <w:szCs w:val="24"/>
          <w:shd w:val="clear" w:fill="FFFFFF"/>
          <w:lang w:val="en-US" w:eastAsia="zh-CN" w:bidi="ar"/>
        </w:rPr>
        <w:t>条。</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bookmarkStart w:id="0" w:name="_Hlk515867149"/>
      <w:r>
        <w:rPr>
          <w:rFonts w:hint="eastAsia" w:ascii="宋体" w:hAnsi="宋体" w:eastAsia="宋体" w:cs="宋体"/>
          <w:i w:val="0"/>
          <w:iCs w:val="0"/>
          <w:caps w:val="0"/>
          <w:color w:val="333333"/>
          <w:spacing w:val="0"/>
          <w:kern w:val="0"/>
          <w:sz w:val="24"/>
          <w:szCs w:val="24"/>
          <w:u w:val="none"/>
          <w:shd w:val="clear" w:fill="FFFFFF"/>
          <w:lang w:val="en-US" w:eastAsia="zh-CN" w:bidi="ar"/>
        </w:rPr>
        <w:t>我校在读二年级全日制学术学位硕士研究生</w:t>
      </w:r>
      <w:bookmarkEnd w:id="0"/>
      <w:r>
        <w:rPr>
          <w:rFonts w:hint="eastAsia" w:ascii="宋体" w:hAnsi="宋体" w:eastAsia="宋体" w:cs="宋体"/>
          <w:i w:val="0"/>
          <w:iCs w:val="0"/>
          <w:caps w:val="0"/>
          <w:color w:val="333333"/>
          <w:spacing w:val="0"/>
          <w:kern w:val="0"/>
          <w:sz w:val="24"/>
          <w:szCs w:val="24"/>
          <w:shd w:val="clear" w:fill="FFFFFF"/>
          <w:lang w:val="en-US" w:eastAsia="zh-CN" w:bidi="ar"/>
        </w:rPr>
        <w:t>，已完成硕士研究生培养计划规定的课程学习，学位课成绩优良，且所修硕士学位专业与攻读博士学位的专业相同或相近。</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三、申请程序</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（一）报名时间及网址</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报名时间：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2023</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12</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w:t>
      </w:r>
      <w:r>
        <w:rPr>
          <w:rFonts w:hint="eastAsia" w:ascii="宋体" w:hAnsi="宋体" w:eastAsia="宋体" w:cs="宋体"/>
          <w:i w:val="0"/>
          <w:iCs w:val="0"/>
          <w:caps w:val="0"/>
          <w:color w:val="333333"/>
          <w:spacing w:val="0"/>
          <w:kern w:val="0"/>
          <w:sz w:val="24"/>
          <w:szCs w:val="24"/>
          <w:shd w:val="clear" w:fill="FFFFFF"/>
          <w:lang w:val="en-US" w:eastAsia="zh-CN" w:bidi="ar"/>
        </w:rPr>
        <w:t>日－</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11</w:t>
      </w:r>
      <w:r>
        <w:rPr>
          <w:rFonts w:hint="eastAsia" w:ascii="宋体" w:hAnsi="宋体" w:eastAsia="宋体" w:cs="宋体"/>
          <w:i w:val="0"/>
          <w:iCs w:val="0"/>
          <w:caps w:val="0"/>
          <w:color w:val="333333"/>
          <w:spacing w:val="0"/>
          <w:kern w:val="0"/>
          <w:sz w:val="24"/>
          <w:szCs w:val="24"/>
          <w:shd w:val="clear" w:fill="FFFFFF"/>
          <w:lang w:val="en-US" w:eastAsia="zh-CN" w:bidi="ar"/>
        </w:rPr>
        <w:t>日</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报名网址：</w:t>
      </w:r>
      <w:r>
        <w:rPr>
          <w:rFonts w:hint="eastAsia" w:ascii="Microsoft YaHei UI" w:hAnsi="Microsoft YaHei UI" w:eastAsia="Microsoft YaHei UI" w:cs="Microsoft YaHei UI"/>
          <w:i w:val="0"/>
          <w:iCs w:val="0"/>
          <w:caps w:val="0"/>
          <w:color w:val="333333"/>
          <w:spacing w:val="0"/>
          <w:kern w:val="0"/>
          <w:sz w:val="21"/>
          <w:szCs w:val="21"/>
          <w:u w:val="none"/>
          <w:shd w:val="clear" w:fill="FFFFFF"/>
          <w:lang w:val="en-US" w:eastAsia="zh-CN" w:bidi="ar"/>
        </w:rPr>
        <w:fldChar w:fldCharType="begin"/>
      </w:r>
      <w:r>
        <w:rPr>
          <w:rFonts w:hint="eastAsia" w:ascii="Microsoft YaHei UI" w:hAnsi="Microsoft YaHei UI" w:eastAsia="Microsoft YaHei UI" w:cs="Microsoft YaHei UI"/>
          <w:i w:val="0"/>
          <w:iCs w:val="0"/>
          <w:caps w:val="0"/>
          <w:color w:val="333333"/>
          <w:spacing w:val="0"/>
          <w:kern w:val="0"/>
          <w:sz w:val="21"/>
          <w:szCs w:val="21"/>
          <w:u w:val="none"/>
          <w:shd w:val="clear" w:fill="FFFFFF"/>
          <w:lang w:val="en-US" w:eastAsia="zh-CN" w:bidi="ar"/>
        </w:rPr>
        <w:instrText xml:space="preserve"> HYPERLINK "http://yjszs.zjnu.edu.cn/bsbmxt/" </w:instrText>
      </w:r>
      <w:r>
        <w:rPr>
          <w:rFonts w:hint="eastAsia" w:ascii="Microsoft YaHei UI" w:hAnsi="Microsoft YaHei UI" w:eastAsia="Microsoft YaHei UI" w:cs="Microsoft YaHei UI"/>
          <w:i w:val="0"/>
          <w:iCs w:val="0"/>
          <w:caps w:val="0"/>
          <w:color w:val="333333"/>
          <w:spacing w:val="0"/>
          <w:kern w:val="0"/>
          <w:sz w:val="21"/>
          <w:szCs w:val="21"/>
          <w:u w:val="none"/>
          <w:shd w:val="clear" w:fill="FFFFFF"/>
          <w:lang w:val="en-US" w:eastAsia="zh-CN" w:bidi="ar"/>
        </w:rPr>
        <w:fldChar w:fldCharType="separate"/>
      </w:r>
      <w:r>
        <w:rPr>
          <w:rStyle w:val="9"/>
          <w:rFonts w:hint="default" w:ascii="Times New Roman" w:hAnsi="Times New Roman" w:eastAsia="Microsoft YaHei UI" w:cs="Times New Roman"/>
          <w:i w:val="0"/>
          <w:iCs w:val="0"/>
          <w:caps w:val="0"/>
          <w:color w:val="000000"/>
          <w:spacing w:val="0"/>
          <w:sz w:val="24"/>
          <w:szCs w:val="24"/>
          <w:u w:val="none"/>
          <w:shd w:val="clear" w:fill="FFFFFF"/>
          <w:lang w:val="en-US"/>
        </w:rPr>
        <w:t>http://yjszs.zjnu.edu.cn/bsbmxt/</w:t>
      </w:r>
      <w:r>
        <w:rPr>
          <w:rFonts w:hint="eastAsia" w:ascii="Microsoft YaHei UI" w:hAnsi="Microsoft YaHei UI" w:eastAsia="Microsoft YaHei UI" w:cs="Microsoft YaHei UI"/>
          <w:i w:val="0"/>
          <w:iCs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（二）缴费</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缴费时间：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18</w:t>
      </w:r>
      <w:r>
        <w:rPr>
          <w:rFonts w:hint="eastAsia" w:ascii="宋体" w:hAnsi="宋体" w:eastAsia="宋体" w:cs="宋体"/>
          <w:i w:val="0"/>
          <w:iCs w:val="0"/>
          <w:caps w:val="0"/>
          <w:color w:val="333333"/>
          <w:spacing w:val="0"/>
          <w:kern w:val="0"/>
          <w:sz w:val="24"/>
          <w:szCs w:val="24"/>
          <w:shd w:val="clear" w:fill="FFFFFF"/>
          <w:lang w:val="en-US" w:eastAsia="zh-CN" w:bidi="ar"/>
        </w:rPr>
        <w:t>日</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22</w:t>
      </w:r>
      <w:r>
        <w:rPr>
          <w:rFonts w:hint="eastAsia" w:ascii="宋体" w:hAnsi="宋体" w:eastAsia="宋体" w:cs="宋体"/>
          <w:i w:val="0"/>
          <w:iCs w:val="0"/>
          <w:caps w:val="0"/>
          <w:color w:val="333333"/>
          <w:spacing w:val="0"/>
          <w:kern w:val="0"/>
          <w:sz w:val="24"/>
          <w:szCs w:val="24"/>
          <w:shd w:val="clear" w:fill="FFFFFF"/>
          <w:lang w:val="en-US" w:eastAsia="zh-CN" w:bidi="ar"/>
        </w:rPr>
        <w:t>日</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报名结束后进行网上缴费。根据《浙江师范大学</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年博士研究生报名缴费须知》（详见附件）进行操作，完成缴费。一旦缴费成功，无论考生是否参加考试，报名费一律不予退还。没有在规定时间内缴纳报名费的，视为报名资格不符。</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（三）注意事项</w:t>
      </w:r>
    </w:p>
    <w:p>
      <w:pPr>
        <w:pStyle w:val="5"/>
        <w:keepNext w:val="0"/>
        <w:keepLines w:val="0"/>
        <w:widowControl/>
        <w:suppressLineNumbers w:val="0"/>
        <w:shd w:val="clear" w:fill="FFFFFF"/>
        <w:spacing w:before="0" w:beforeAutospacing="0" w:after="150" w:afterAutospacing="0" w:line="31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sz w:val="24"/>
          <w:szCs w:val="24"/>
          <w:shd w:val="clear" w:fill="FFFFFF"/>
          <w:lang w:val="en-US"/>
        </w:rPr>
        <w:t>1.</w:t>
      </w:r>
      <w:r>
        <w:rPr>
          <w:rFonts w:hint="eastAsia" w:ascii="宋体" w:hAnsi="宋体" w:eastAsia="宋体" w:cs="宋体"/>
          <w:i w:val="0"/>
          <w:iCs w:val="0"/>
          <w:caps w:val="0"/>
          <w:color w:val="333333"/>
          <w:spacing w:val="0"/>
          <w:sz w:val="24"/>
          <w:szCs w:val="24"/>
          <w:shd w:val="clear" w:fill="FFFFFF"/>
        </w:rPr>
        <w:t>网上报名时必须按要求上传本人近期免冠证件照的电子照片（照片要求：</w:t>
      </w:r>
      <w:r>
        <w:rPr>
          <w:rFonts w:hint="default" w:ascii="Times New Roman" w:hAnsi="Times New Roman" w:eastAsia="Microsoft YaHei UI" w:cs="Times New Roman"/>
          <w:i w:val="0"/>
          <w:iCs w:val="0"/>
          <w:caps w:val="0"/>
          <w:color w:val="333333"/>
          <w:spacing w:val="0"/>
          <w:sz w:val="24"/>
          <w:szCs w:val="24"/>
          <w:shd w:val="clear" w:fill="FFFFFF"/>
          <w:lang w:val="en-US"/>
        </w:rPr>
        <w:t>150*200</w:t>
      </w:r>
      <w:r>
        <w:rPr>
          <w:rFonts w:hint="eastAsia" w:ascii="宋体" w:hAnsi="宋体" w:eastAsia="宋体" w:cs="宋体"/>
          <w:i w:val="0"/>
          <w:iCs w:val="0"/>
          <w:caps w:val="0"/>
          <w:color w:val="333333"/>
          <w:spacing w:val="0"/>
          <w:sz w:val="24"/>
          <w:szCs w:val="24"/>
          <w:shd w:val="clear" w:fill="FFFFFF"/>
        </w:rPr>
        <w:t>像素，大小</w:t>
      </w:r>
      <w:r>
        <w:rPr>
          <w:rFonts w:hint="default" w:ascii="Times New Roman" w:hAnsi="Times New Roman" w:eastAsia="Microsoft YaHei UI" w:cs="Times New Roman"/>
          <w:i w:val="0"/>
          <w:iCs w:val="0"/>
          <w:caps w:val="0"/>
          <w:color w:val="333333"/>
          <w:spacing w:val="0"/>
          <w:sz w:val="24"/>
          <w:szCs w:val="24"/>
          <w:shd w:val="clear" w:fill="FFFFFF"/>
          <w:lang w:val="en-US"/>
        </w:rPr>
        <w:t>9-10k</w:t>
      </w:r>
      <w:r>
        <w:rPr>
          <w:rFonts w:hint="eastAsia" w:ascii="宋体" w:hAnsi="宋体" w:eastAsia="宋体" w:cs="宋体"/>
          <w:i w:val="0"/>
          <w:iCs w:val="0"/>
          <w:caps w:val="0"/>
          <w:color w:val="333333"/>
          <w:spacing w:val="0"/>
          <w:sz w:val="24"/>
          <w:szCs w:val="24"/>
          <w:shd w:val="clear" w:fill="FFFFFF"/>
        </w:rPr>
        <w:t>，</w:t>
      </w:r>
      <w:r>
        <w:rPr>
          <w:rFonts w:hint="default" w:ascii="Times New Roman" w:hAnsi="Times New Roman" w:eastAsia="Microsoft YaHei UI" w:cs="Times New Roman"/>
          <w:i w:val="0"/>
          <w:iCs w:val="0"/>
          <w:caps w:val="0"/>
          <w:color w:val="333333"/>
          <w:spacing w:val="0"/>
          <w:sz w:val="24"/>
          <w:szCs w:val="24"/>
          <w:shd w:val="clear" w:fill="FFFFFF"/>
          <w:lang w:val="en-US"/>
        </w:rPr>
        <w:t>jpg</w:t>
      </w:r>
      <w:r>
        <w:rPr>
          <w:rFonts w:hint="eastAsia" w:ascii="宋体" w:hAnsi="宋体" w:eastAsia="宋体" w:cs="宋体"/>
          <w:i w:val="0"/>
          <w:iCs w:val="0"/>
          <w:caps w:val="0"/>
          <w:color w:val="333333"/>
          <w:spacing w:val="0"/>
          <w:sz w:val="24"/>
          <w:szCs w:val="24"/>
          <w:shd w:val="clear" w:fill="FFFFFF"/>
        </w:rPr>
        <w:t>格式）。</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报名信息填写请参照附件《博士网上报名系统填写说明》（详见附件）。</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录取类别为非定向，考生在入学前将档案转入我校。</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考生应按要求提供真实材料，考生因网报信息填写错误、填报虚假信息而造成不能考试、复试、录取或学籍注册的，后果由考生本人承担。</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（四）提交材料</w:t>
      </w:r>
    </w:p>
    <w:p>
      <w:pPr>
        <w:keepNext w:val="0"/>
        <w:keepLines w:val="0"/>
        <w:widowControl/>
        <w:suppressLineNumbers w:val="0"/>
        <w:shd w:val="clear" w:fill="FFFFFF"/>
        <w:spacing w:before="0" w:beforeAutospacing="0" w:after="150" w:afterAutospacing="0" w:line="315" w:lineRule="atLeast"/>
        <w:ind w:left="0" w:right="0" w:firstLine="42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000000"/>
          <w:spacing w:val="0"/>
          <w:kern w:val="0"/>
          <w:sz w:val="21"/>
          <w:szCs w:val="21"/>
          <w:shd w:val="clear" w:fill="FFFFFF"/>
          <w:lang w:val="en-US" w:eastAsia="zh-CN" w:bidi="ar"/>
        </w:rPr>
        <w:t>考生提交的材料均需使用</w:t>
      </w:r>
      <w:r>
        <w:rPr>
          <w:rStyle w:val="8"/>
          <w:rFonts w:ascii="Calibri" w:hAnsi="Calibri" w:eastAsia="Calibri" w:cs="Calibri"/>
          <w:b/>
          <w:bCs/>
          <w:i w:val="0"/>
          <w:iCs w:val="0"/>
          <w:caps w:val="0"/>
          <w:color w:val="000000"/>
          <w:spacing w:val="0"/>
          <w:kern w:val="0"/>
          <w:sz w:val="21"/>
          <w:szCs w:val="21"/>
          <w:shd w:val="clear" w:fill="FFFFFF"/>
          <w:lang w:val="en-US" w:eastAsia="zh-CN" w:bidi="ar"/>
        </w:rPr>
        <w:t>A4</w:t>
      </w:r>
      <w:r>
        <w:rPr>
          <w:rStyle w:val="8"/>
          <w:rFonts w:hint="eastAsia" w:ascii="宋体" w:hAnsi="宋体" w:eastAsia="宋体" w:cs="宋体"/>
          <w:b/>
          <w:bCs/>
          <w:i w:val="0"/>
          <w:iCs w:val="0"/>
          <w:caps w:val="0"/>
          <w:color w:val="000000"/>
          <w:spacing w:val="0"/>
          <w:kern w:val="0"/>
          <w:sz w:val="21"/>
          <w:szCs w:val="21"/>
          <w:shd w:val="clear" w:fill="FFFFFF"/>
          <w:lang w:val="en-US" w:eastAsia="zh-CN" w:bidi="ar"/>
        </w:rPr>
        <w:t>纸，至少包括以下部分，并按此次序排列：</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（一）申请普通招考的考生，须提交下列材料：</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）《浙江师范大学博士研究生</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申请</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考核</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报名表》（下载附件填写，含导师或导师组初审意见）</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）《专家推荐信》</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封（下载附件填写）；</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）本人二代身份证复印件；</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）英语水平证明复印件；</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5</w:t>
      </w:r>
      <w:r>
        <w:rPr>
          <w:rFonts w:hint="eastAsia" w:ascii="宋体" w:hAnsi="宋体" w:eastAsia="宋体" w:cs="宋体"/>
          <w:i w:val="0"/>
          <w:iCs w:val="0"/>
          <w:caps w:val="0"/>
          <w:color w:val="333333"/>
          <w:spacing w:val="0"/>
          <w:kern w:val="0"/>
          <w:sz w:val="24"/>
          <w:szCs w:val="24"/>
          <w:shd w:val="clear" w:fill="FFFFFF"/>
          <w:lang w:val="en-US" w:eastAsia="zh-CN" w:bidi="ar"/>
        </w:rPr>
        <w:t>）考生承诺书（下载附件填写）；</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w:t>
      </w:r>
      <w:r>
        <w:rPr>
          <w:rFonts w:hint="eastAsia" w:ascii="宋体" w:hAnsi="宋体" w:eastAsia="宋体" w:cs="宋体"/>
          <w:i w:val="0"/>
          <w:iCs w:val="0"/>
          <w:caps w:val="0"/>
          <w:color w:val="333333"/>
          <w:spacing w:val="0"/>
          <w:kern w:val="0"/>
          <w:sz w:val="24"/>
          <w:szCs w:val="24"/>
          <w:shd w:val="clear" w:fill="FFFFFF"/>
          <w:lang w:val="en-US" w:eastAsia="zh-CN" w:bidi="ar"/>
        </w:rPr>
        <w:t>）学位证书复印件。《硕士学位证书》（在校生除外）、《学士学位证书》（无学士学位者除外）复印件各</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份；</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7</w:t>
      </w:r>
      <w:r>
        <w:rPr>
          <w:rFonts w:hint="eastAsia" w:ascii="宋体" w:hAnsi="宋体" w:eastAsia="宋体" w:cs="宋体"/>
          <w:i w:val="0"/>
          <w:iCs w:val="0"/>
          <w:caps w:val="0"/>
          <w:color w:val="333333"/>
          <w:spacing w:val="0"/>
          <w:kern w:val="0"/>
          <w:sz w:val="24"/>
          <w:szCs w:val="24"/>
          <w:shd w:val="clear" w:fill="FFFFFF"/>
          <w:lang w:val="en-US" w:eastAsia="zh-CN" w:bidi="ar"/>
        </w:rPr>
        <w:t>）学历证书复印件。《硕士毕业证书》（非硕士学历教育者及在校生除外）、《本科毕业证书》（专科读硕除外）、《专科毕业证书》（专科学历者提供）的复印件各</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份，以及硕士和本科的《教育部学历证书电子注册备案表》；</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8</w:t>
      </w:r>
      <w:r>
        <w:rPr>
          <w:rFonts w:hint="eastAsia" w:ascii="宋体" w:hAnsi="宋体" w:eastAsia="宋体" w:cs="宋体"/>
          <w:i w:val="0"/>
          <w:iCs w:val="0"/>
          <w:caps w:val="0"/>
          <w:color w:val="333333"/>
          <w:spacing w:val="0"/>
          <w:kern w:val="0"/>
          <w:sz w:val="24"/>
          <w:szCs w:val="24"/>
          <w:shd w:val="clear" w:fill="FFFFFF"/>
          <w:lang w:val="en-US" w:eastAsia="zh-CN" w:bidi="ar"/>
        </w:rPr>
        <w:t>）获国外学历学位的需提供教育部留学服务中心的《国外学历认证报告》；</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9</w:t>
      </w:r>
      <w:r>
        <w:rPr>
          <w:rFonts w:hint="eastAsia" w:ascii="宋体" w:hAnsi="宋体" w:eastAsia="宋体" w:cs="宋体"/>
          <w:i w:val="0"/>
          <w:iCs w:val="0"/>
          <w:caps w:val="0"/>
          <w:color w:val="333333"/>
          <w:spacing w:val="0"/>
          <w:kern w:val="0"/>
          <w:sz w:val="24"/>
          <w:szCs w:val="24"/>
          <w:shd w:val="clear" w:fill="FFFFFF"/>
          <w:lang w:val="en-US" w:eastAsia="zh-CN" w:bidi="ar"/>
        </w:rPr>
        <w:t>）在职报考的考生必须提供工作单位同意报考并同意全脱产学习证明（下载附件填写，需人事部门盖章）；</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10</w:t>
      </w:r>
      <w:r>
        <w:rPr>
          <w:rFonts w:hint="eastAsia" w:ascii="宋体" w:hAnsi="宋体" w:eastAsia="宋体" w:cs="宋体"/>
          <w:i w:val="0"/>
          <w:iCs w:val="0"/>
          <w:caps w:val="0"/>
          <w:color w:val="333333"/>
          <w:spacing w:val="0"/>
          <w:kern w:val="0"/>
          <w:sz w:val="24"/>
          <w:szCs w:val="24"/>
          <w:shd w:val="clear" w:fill="FFFFFF"/>
          <w:lang w:val="en-US" w:eastAsia="zh-CN" w:bidi="ar"/>
        </w:rPr>
        <w:t>）应届硕士毕业生证明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份（校级教务部门用章）；</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11</w:t>
      </w:r>
      <w:r>
        <w:rPr>
          <w:rFonts w:hint="eastAsia" w:ascii="宋体" w:hAnsi="宋体" w:eastAsia="宋体" w:cs="宋体"/>
          <w:i w:val="0"/>
          <w:iCs w:val="0"/>
          <w:caps w:val="0"/>
          <w:color w:val="333333"/>
          <w:spacing w:val="0"/>
          <w:kern w:val="0"/>
          <w:sz w:val="24"/>
          <w:szCs w:val="24"/>
          <w:shd w:val="clear" w:fill="FFFFFF"/>
          <w:lang w:val="en-US" w:eastAsia="zh-CN" w:bidi="ar"/>
        </w:rPr>
        <w:t>）硕士学位论文（尚未完成硕士学位论文的应届毕业生提供开题报告全文和硕士论文摘要）及硕士学位论文特色自我评述；</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12</w:t>
      </w:r>
      <w:r>
        <w:rPr>
          <w:rFonts w:hint="eastAsia" w:ascii="宋体" w:hAnsi="宋体" w:eastAsia="宋体" w:cs="宋体"/>
          <w:i w:val="0"/>
          <w:iCs w:val="0"/>
          <w:caps w:val="0"/>
          <w:color w:val="333333"/>
          <w:spacing w:val="0"/>
          <w:kern w:val="0"/>
          <w:sz w:val="24"/>
          <w:szCs w:val="24"/>
          <w:shd w:val="clear" w:fill="FFFFFF"/>
          <w:lang w:val="en-US" w:eastAsia="zh-CN" w:bidi="ar"/>
        </w:rPr>
        <w:t>）已取得的科研成果（含公开发表的学术性论文、专利、专著、获奖证书等）复印件（起止时间为</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2019</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日—</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2024</w:t>
      </w:r>
      <w:r>
        <w:rPr>
          <w:rFonts w:hint="eastAsia" w:ascii="宋体" w:hAnsi="宋体" w:eastAsia="宋体" w:cs="宋体"/>
          <w:i w:val="0"/>
          <w:iCs w:val="0"/>
          <w:caps w:val="0"/>
          <w:color w:val="333333"/>
          <w:spacing w:val="0"/>
          <w:kern w:val="0"/>
          <w:sz w:val="24"/>
          <w:szCs w:val="24"/>
          <w:shd w:val="clear" w:fill="FFFFFF"/>
          <w:lang w:val="en-US" w:eastAsia="zh-CN" w:bidi="ar"/>
        </w:rPr>
        <w:t>年</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月</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11</w:t>
      </w:r>
      <w:r>
        <w:rPr>
          <w:rFonts w:hint="eastAsia" w:ascii="宋体" w:hAnsi="宋体" w:eastAsia="宋体" w:cs="宋体"/>
          <w:i w:val="0"/>
          <w:iCs w:val="0"/>
          <w:caps w:val="0"/>
          <w:color w:val="333333"/>
          <w:spacing w:val="0"/>
          <w:kern w:val="0"/>
          <w:sz w:val="24"/>
          <w:szCs w:val="24"/>
          <w:shd w:val="clear" w:fill="FFFFFF"/>
          <w:lang w:val="en-US" w:eastAsia="zh-CN" w:bidi="ar"/>
        </w:rPr>
        <w:t>日）；</w:t>
      </w:r>
    </w:p>
    <w:p>
      <w:pPr>
        <w:keepNext w:val="0"/>
        <w:keepLines w:val="0"/>
        <w:widowControl/>
        <w:suppressLineNumbers w:val="0"/>
        <w:shd w:val="clear" w:fill="FFFFFF"/>
        <w:spacing w:before="0" w:beforeAutospacing="0" w:after="150" w:afterAutospacing="0" w:line="52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（二）申请硕博连读的考生，须提交下列材料：</w:t>
      </w:r>
    </w:p>
    <w:p>
      <w:pPr>
        <w:keepNext w:val="0"/>
        <w:keepLines w:val="0"/>
        <w:widowControl/>
        <w:suppressLineNumbers w:val="0"/>
        <w:shd w:val="clear" w:fill="FFFFFF"/>
        <w:spacing w:before="0" w:beforeAutospacing="0" w:after="150" w:afterAutospacing="0" w:line="52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）同普通招考提交材料第</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1-7</w:t>
      </w:r>
      <w:r>
        <w:rPr>
          <w:rFonts w:hint="eastAsia" w:ascii="宋体" w:hAnsi="宋体" w:eastAsia="宋体" w:cs="宋体"/>
          <w:i w:val="0"/>
          <w:iCs w:val="0"/>
          <w:caps w:val="0"/>
          <w:color w:val="333333"/>
          <w:spacing w:val="0"/>
          <w:kern w:val="0"/>
          <w:sz w:val="24"/>
          <w:szCs w:val="24"/>
          <w:shd w:val="clear" w:fill="FFFFFF"/>
          <w:lang w:val="en-US" w:eastAsia="zh-CN" w:bidi="ar"/>
        </w:rPr>
        <w:t>条；</w:t>
      </w:r>
    </w:p>
    <w:p>
      <w:pPr>
        <w:keepNext w:val="0"/>
        <w:keepLines w:val="0"/>
        <w:widowControl/>
        <w:suppressLineNumbers w:val="0"/>
        <w:shd w:val="clear" w:fill="FFFFFF"/>
        <w:spacing w:before="0" w:beforeAutospacing="0" w:after="150" w:afterAutospacing="0" w:line="525" w:lineRule="atLeast"/>
        <w:ind w:left="0" w:right="0" w:firstLine="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　　（</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）硕士研究生课程学习成绩单。</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以上两类招生方式所需材料必须在</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接受报名材料阶段（</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2024</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年</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3</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月</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1</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日</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-2024</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年</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3</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月</w:t>
      </w:r>
      <w:r>
        <w:rPr>
          <w:rStyle w:val="8"/>
          <w:rFonts w:hint="default" w:ascii="Times New Roman" w:hAnsi="Times New Roman" w:eastAsia="Microsoft YaHei UI" w:cs="Times New Roman"/>
          <w:b/>
          <w:bCs/>
          <w:i w:val="0"/>
          <w:iCs w:val="0"/>
          <w:caps w:val="0"/>
          <w:color w:val="333333"/>
          <w:spacing w:val="0"/>
          <w:kern w:val="0"/>
          <w:sz w:val="24"/>
          <w:szCs w:val="24"/>
          <w:shd w:val="clear" w:fill="FFFFFF"/>
          <w:lang w:val="en-US" w:eastAsia="zh-CN" w:bidi="ar"/>
        </w:rPr>
        <w:t>11</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日）按序整理</w:t>
      </w:r>
      <w:r>
        <w:rPr>
          <w:rFonts w:hint="eastAsia" w:ascii="宋体" w:hAnsi="宋体" w:eastAsia="宋体" w:cs="宋体"/>
          <w:i w:val="0"/>
          <w:iCs w:val="0"/>
          <w:caps w:val="0"/>
          <w:color w:val="333333"/>
          <w:spacing w:val="0"/>
          <w:kern w:val="0"/>
          <w:sz w:val="24"/>
          <w:szCs w:val="24"/>
          <w:shd w:val="clear" w:fill="FFFFFF"/>
          <w:lang w:val="en-US" w:eastAsia="zh-CN" w:bidi="ar"/>
        </w:rPr>
        <w:t>，顺丰快递至学院（仅接受顺丰快递）。</w:t>
      </w:r>
      <w:r>
        <w:rPr>
          <w:rStyle w:val="8"/>
          <w:rFonts w:hint="eastAsia" w:ascii="宋体" w:hAnsi="宋体" w:eastAsia="宋体" w:cs="宋体"/>
          <w:b/>
          <w:bCs/>
          <w:i w:val="0"/>
          <w:iCs w:val="0"/>
          <w:caps w:val="0"/>
          <w:color w:val="333333"/>
          <w:spacing w:val="0"/>
          <w:kern w:val="0"/>
          <w:sz w:val="24"/>
          <w:szCs w:val="24"/>
          <w:shd w:val="clear" w:fill="FFFFFF"/>
          <w:lang w:val="en-US" w:eastAsia="zh-CN" w:bidi="ar"/>
        </w:rPr>
        <w:t>逾期提交（以寄出日期为准）或报名材料不齐全者，</w:t>
      </w:r>
      <w:r>
        <w:rPr>
          <w:rFonts w:hint="eastAsia" w:ascii="宋体" w:hAnsi="宋体" w:eastAsia="宋体" w:cs="宋体"/>
          <w:i w:val="0"/>
          <w:iCs w:val="0"/>
          <w:caps w:val="0"/>
          <w:color w:val="333333"/>
          <w:spacing w:val="0"/>
          <w:kern w:val="0"/>
          <w:sz w:val="24"/>
          <w:szCs w:val="24"/>
          <w:shd w:val="clear" w:fill="FFFFFF"/>
          <w:lang w:val="en-US" w:eastAsia="zh-CN" w:bidi="ar"/>
        </w:rPr>
        <w:t>按自动放弃报名资格处理。</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寄送地址：浙江省金华市婺城区迎宾大道</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688</w:t>
      </w:r>
      <w:r>
        <w:rPr>
          <w:rFonts w:hint="eastAsia" w:ascii="宋体" w:hAnsi="宋体" w:eastAsia="宋体" w:cs="宋体"/>
          <w:i w:val="0"/>
          <w:iCs w:val="0"/>
          <w:caps w:val="0"/>
          <w:color w:val="333333"/>
          <w:spacing w:val="0"/>
          <w:kern w:val="0"/>
          <w:sz w:val="24"/>
          <w:szCs w:val="24"/>
          <w:shd w:val="clear" w:fill="FFFFFF"/>
          <w:lang w:val="en-US" w:eastAsia="zh-CN" w:bidi="ar"/>
        </w:rPr>
        <w:t>号浙江师范大学地理与环境科学学院</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17-619</w:t>
      </w:r>
      <w:r>
        <w:rPr>
          <w:rFonts w:hint="eastAsia" w:ascii="宋体" w:hAnsi="宋体" w:eastAsia="宋体" w:cs="宋体"/>
          <w:i w:val="0"/>
          <w:iCs w:val="0"/>
          <w:caps w:val="0"/>
          <w:color w:val="333333"/>
          <w:spacing w:val="0"/>
          <w:kern w:val="0"/>
          <w:sz w:val="24"/>
          <w:szCs w:val="24"/>
          <w:shd w:val="clear" w:fill="FFFFFF"/>
          <w:lang w:val="en-US" w:eastAsia="zh-CN" w:bidi="ar"/>
        </w:rPr>
        <w:t>办公室。</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联系人：杨老师</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联系电话：</w:t>
      </w:r>
      <w:r>
        <w:rPr>
          <w:rFonts w:hint="default" w:ascii="Times New Roman" w:hAnsi="Times New Roman" w:eastAsia="Microsoft YaHei UI" w:cs="Times New Roman"/>
          <w:i w:val="0"/>
          <w:iCs w:val="0"/>
          <w:caps w:val="0"/>
          <w:color w:val="000000"/>
          <w:spacing w:val="0"/>
          <w:kern w:val="0"/>
          <w:sz w:val="24"/>
          <w:szCs w:val="24"/>
          <w:shd w:val="clear" w:fill="FFFFFF"/>
          <w:lang w:val="en-US" w:eastAsia="zh-CN" w:bidi="ar"/>
        </w:rPr>
        <w:t>0579-82282608</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学院将以考生寄送的纸质材料为准，进行报考资格审核和材料审核。申请材料须真实有效，一经发现材料造假，即取消其攻读博士学位的资格或学籍。因提交信息有误、报考材料寄送超期、报考费用支付超期等因素所造成的后果，由考生承担。报考材料不予退还，请考生自留备用件。</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四、考核程序</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（一）资格审核</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资格审核小组对考生进行资格审核。资格审核内容包括：考生的居民身份证、学位证书、学历证书、学生证、拟报考导师书面审核意见、英语水平资格、科研成果等报名材料及考生资格，不符合规定者不予进入下一环节考核。</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硕博连读资格审核合格考生直接进入综合考核环节。</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（二）材料审核</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材料审核小组根据审核标准对申请材料进行审核打分。材料审核成绩满分为</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100</w:t>
      </w:r>
      <w:r>
        <w:rPr>
          <w:rFonts w:hint="eastAsia" w:ascii="宋体" w:hAnsi="宋体" w:eastAsia="宋体" w:cs="宋体"/>
          <w:i w:val="0"/>
          <w:iCs w:val="0"/>
          <w:caps w:val="0"/>
          <w:color w:val="333333"/>
          <w:spacing w:val="0"/>
          <w:kern w:val="0"/>
          <w:sz w:val="24"/>
          <w:szCs w:val="24"/>
          <w:shd w:val="clear" w:fill="FFFFFF"/>
          <w:lang w:val="en-US" w:eastAsia="zh-CN" w:bidi="ar"/>
        </w:rPr>
        <w:t>分，计入总成绩。考生可提供已发表的学术论文、学科竞赛奖励证书、主持或参加国家级</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333333"/>
          <w:spacing w:val="0"/>
          <w:kern w:val="0"/>
          <w:sz w:val="24"/>
          <w:szCs w:val="24"/>
          <w:shd w:val="clear" w:fill="FFFFFF"/>
          <w:lang w:val="en-US" w:eastAsia="zh-CN" w:bidi="ar"/>
        </w:rPr>
        <w:t>省部级科研项目的证明，或其他经学院认定可以体现申请人学术与科研创新能力的高水平成果材料，供审核。</w:t>
      </w:r>
    </w:p>
    <w:p>
      <w:pPr>
        <w:keepNext w:val="0"/>
        <w:keepLines w:val="0"/>
        <w:widowControl/>
        <w:suppressLineNumbers w:val="0"/>
        <w:shd w:val="clear" w:fill="FFFFFF"/>
        <w:spacing w:before="0" w:beforeAutospacing="0" w:after="150" w:afterAutospacing="0" w:line="52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材料评分说明：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150" w:afterAutospacing="0" w:line="52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）科研成果达到申请条件学术要求，获得科研成果基础分</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60</w:t>
      </w:r>
      <w:r>
        <w:rPr>
          <w:rFonts w:hint="eastAsia" w:ascii="宋体" w:hAnsi="宋体" w:eastAsia="宋体" w:cs="宋体"/>
          <w:i w:val="0"/>
          <w:iCs w:val="0"/>
          <w:caps w:val="0"/>
          <w:color w:val="333333"/>
          <w:spacing w:val="0"/>
          <w:kern w:val="0"/>
          <w:sz w:val="24"/>
          <w:szCs w:val="24"/>
          <w:shd w:val="clear" w:fill="FFFFFF"/>
          <w:lang w:val="en-US" w:eastAsia="zh-CN" w:bidi="ar"/>
        </w:rPr>
        <w:t>分。</w:t>
      </w:r>
    </w:p>
    <w:p>
      <w:pPr>
        <w:pStyle w:val="5"/>
        <w:keepNext w:val="0"/>
        <w:keepLines w:val="0"/>
        <w:widowControl/>
        <w:suppressLineNumbers w:val="0"/>
        <w:shd w:val="clear" w:fill="FFFFFF"/>
        <w:spacing w:before="0" w:beforeAutospacing="0" w:after="150" w:afterAutospacing="0" w:line="52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Times New Roman" w:hAnsi="Times New Roman" w:eastAsia="Microsoft YaHei UI" w:cs="Times New Roman"/>
          <w:i w:val="0"/>
          <w:iCs w:val="0"/>
          <w:caps w:val="0"/>
          <w:color w:val="333333"/>
          <w:spacing w:val="0"/>
          <w:sz w:val="24"/>
          <w:szCs w:val="24"/>
          <w:shd w:val="clear" w:fill="FFFFFF"/>
          <w:lang w:val="en-US"/>
        </w:rPr>
        <w:t>2</w:t>
      </w:r>
      <w:r>
        <w:rPr>
          <w:rFonts w:hint="eastAsia" w:ascii="宋体" w:hAnsi="宋体" w:eastAsia="宋体" w:cs="宋体"/>
          <w:i w:val="0"/>
          <w:iCs w:val="0"/>
          <w:caps w:val="0"/>
          <w:color w:val="333333"/>
          <w:spacing w:val="0"/>
          <w:sz w:val="24"/>
          <w:szCs w:val="24"/>
          <w:shd w:val="clear" w:fill="FFFFFF"/>
        </w:rPr>
        <w:t>）根据科研成果的价值和创新性对申请者进行评分，分值最高为</w:t>
      </w:r>
      <w:r>
        <w:rPr>
          <w:rFonts w:hint="default" w:ascii="Times New Roman" w:hAnsi="Times New Roman" w:eastAsia="Microsoft YaHei UI" w:cs="Times New Roman"/>
          <w:i w:val="0"/>
          <w:iCs w:val="0"/>
          <w:caps w:val="0"/>
          <w:color w:val="333333"/>
          <w:spacing w:val="0"/>
          <w:sz w:val="24"/>
          <w:szCs w:val="24"/>
          <w:shd w:val="clear" w:fill="FFFFFF"/>
          <w:lang w:val="en-US"/>
        </w:rPr>
        <w:t>40</w:t>
      </w:r>
      <w:r>
        <w:rPr>
          <w:rFonts w:hint="eastAsia" w:ascii="宋体" w:hAnsi="宋体" w:eastAsia="宋体" w:cs="宋体"/>
          <w:i w:val="0"/>
          <w:iCs w:val="0"/>
          <w:caps w:val="0"/>
          <w:color w:val="333333"/>
          <w:spacing w:val="0"/>
          <w:sz w:val="24"/>
          <w:szCs w:val="24"/>
          <w:shd w:val="clear" w:fill="FFFFFF"/>
        </w:rPr>
        <w:t>分。</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（三）综合考核</w:t>
      </w:r>
    </w:p>
    <w:p>
      <w:pPr>
        <w:pStyle w:val="5"/>
        <w:keepNext w:val="0"/>
        <w:keepLines w:val="0"/>
        <w:widowControl/>
        <w:suppressLineNumbers w:val="0"/>
        <w:shd w:val="clear" w:fill="FFFFFF"/>
        <w:spacing w:before="0" w:beforeAutospacing="0" w:after="150" w:afterAutospacing="0" w:line="31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sz w:val="24"/>
          <w:szCs w:val="24"/>
          <w:shd w:val="clear" w:fill="FFFFFF"/>
          <w:lang w:val="en-US"/>
        </w:rPr>
        <w:t>1.</w:t>
      </w:r>
      <w:r>
        <w:rPr>
          <w:rFonts w:hint="eastAsia" w:ascii="宋体" w:hAnsi="宋体" w:eastAsia="宋体" w:cs="宋体"/>
          <w:i w:val="0"/>
          <w:iCs w:val="0"/>
          <w:caps w:val="0"/>
          <w:color w:val="333333"/>
          <w:spacing w:val="0"/>
          <w:sz w:val="24"/>
          <w:szCs w:val="24"/>
          <w:shd w:val="clear" w:fill="FFFFFF"/>
        </w:rPr>
        <w:t>根据材料审核成绩和英语水平考核结果，一般按不低于</w:t>
      </w:r>
      <w:r>
        <w:rPr>
          <w:rFonts w:hint="default" w:ascii="Times New Roman" w:hAnsi="Times New Roman" w:eastAsia="Microsoft YaHei UI" w:cs="Times New Roman"/>
          <w:i w:val="0"/>
          <w:iCs w:val="0"/>
          <w:caps w:val="0"/>
          <w:color w:val="333333"/>
          <w:spacing w:val="0"/>
          <w:sz w:val="24"/>
          <w:szCs w:val="24"/>
          <w:shd w:val="clear" w:fill="FFFFFF"/>
          <w:lang w:val="en-US"/>
        </w:rPr>
        <w:t>1:3</w:t>
      </w:r>
      <w:r>
        <w:rPr>
          <w:rFonts w:hint="eastAsia" w:ascii="宋体" w:hAnsi="宋体" w:eastAsia="宋体" w:cs="宋体"/>
          <w:i w:val="0"/>
          <w:iCs w:val="0"/>
          <w:caps w:val="0"/>
          <w:color w:val="333333"/>
          <w:spacing w:val="0"/>
          <w:sz w:val="24"/>
          <w:szCs w:val="24"/>
          <w:shd w:val="clear" w:fill="FFFFFF"/>
        </w:rPr>
        <w:t>的差额复试比例确定进入综合考核人员名单（生源不足的专业除外），经研究生招生工作领导小组审议后，在学院网站上予以公布。</w:t>
      </w:r>
    </w:p>
    <w:p>
      <w:pPr>
        <w:pStyle w:val="5"/>
        <w:keepNext w:val="0"/>
        <w:keepLines w:val="0"/>
        <w:widowControl/>
        <w:suppressLineNumbers w:val="0"/>
        <w:shd w:val="clear" w:fill="FFFFFF"/>
        <w:spacing w:before="0" w:beforeAutospacing="0" w:after="150" w:afterAutospacing="0" w:line="31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sz w:val="24"/>
          <w:szCs w:val="24"/>
          <w:shd w:val="clear" w:fill="FFFFFF"/>
          <w:lang w:val="en-US"/>
        </w:rPr>
        <w:t>2.</w:t>
      </w:r>
      <w:r>
        <w:rPr>
          <w:rFonts w:hint="eastAsia" w:ascii="宋体" w:hAnsi="宋体" w:eastAsia="宋体" w:cs="宋体"/>
          <w:i w:val="0"/>
          <w:iCs w:val="0"/>
          <w:caps w:val="0"/>
          <w:color w:val="333333"/>
          <w:spacing w:val="0"/>
          <w:sz w:val="24"/>
          <w:szCs w:val="24"/>
          <w:shd w:val="clear" w:fill="FFFFFF"/>
        </w:rPr>
        <w:t>学院成立由</w:t>
      </w:r>
      <w:r>
        <w:rPr>
          <w:rFonts w:hint="default" w:ascii="Times New Roman" w:hAnsi="Times New Roman" w:eastAsia="Microsoft YaHei UI" w:cs="Times New Roman"/>
          <w:i w:val="0"/>
          <w:iCs w:val="0"/>
          <w:caps w:val="0"/>
          <w:color w:val="333333"/>
          <w:spacing w:val="0"/>
          <w:sz w:val="24"/>
          <w:szCs w:val="24"/>
          <w:shd w:val="clear" w:fill="FFFFFF"/>
          <w:lang w:val="en-US"/>
        </w:rPr>
        <w:t>5</w:t>
      </w:r>
      <w:r>
        <w:rPr>
          <w:rFonts w:hint="eastAsia" w:ascii="宋体" w:hAnsi="宋体" w:eastAsia="宋体" w:cs="宋体"/>
          <w:i w:val="0"/>
          <w:iCs w:val="0"/>
          <w:caps w:val="0"/>
          <w:color w:val="333333"/>
          <w:spacing w:val="0"/>
          <w:sz w:val="24"/>
          <w:szCs w:val="24"/>
          <w:shd w:val="clear" w:fill="FFFFFF"/>
        </w:rPr>
        <w:t>人及以上本学科教授或相当专业技术职务专家组成的综合考核小组。综合考核小组负责考生的专业基础考核、专业外语水平考核、综合面试考核、思想政治素质和品德考核、心理测试，各部分所占比例如下：</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）专业基础考核（</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25%</w:t>
      </w:r>
      <w:r>
        <w:rPr>
          <w:rFonts w:hint="eastAsia" w:ascii="宋体" w:hAnsi="宋体" w:eastAsia="宋体" w:cs="宋体"/>
          <w:i w:val="0"/>
          <w:iCs w:val="0"/>
          <w:caps w:val="0"/>
          <w:color w:val="333333"/>
          <w:spacing w:val="0"/>
          <w:kern w:val="0"/>
          <w:sz w:val="24"/>
          <w:szCs w:val="24"/>
          <w:shd w:val="clear" w:fill="FFFFFF"/>
          <w:lang w:val="en-US" w:eastAsia="zh-CN" w:bidi="ar"/>
        </w:rPr>
        <w:t>）：普通招考考生采取面试方式，硕博连读考生采取笔试方式（考试科目三选一：自然地理专业考自然地理学，人文地理专业考人文地理学，地图学与地理信息专业考地理信息科学前沿）。专业基础考核成绩不及格不予录取（未达到满分值的</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60%</w:t>
      </w:r>
      <w:r>
        <w:rPr>
          <w:rFonts w:hint="eastAsia" w:ascii="宋体" w:hAnsi="宋体" w:eastAsia="宋体" w:cs="宋体"/>
          <w:i w:val="0"/>
          <w:iCs w:val="0"/>
          <w:caps w:val="0"/>
          <w:color w:val="333333"/>
          <w:spacing w:val="0"/>
          <w:kern w:val="0"/>
          <w:sz w:val="24"/>
          <w:szCs w:val="24"/>
          <w:shd w:val="clear" w:fill="FFFFFF"/>
          <w:lang w:val="en-US" w:eastAsia="zh-CN" w:bidi="ar"/>
        </w:rPr>
        <w:t>为不及格）。</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）专业外语水平考核（</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25%</w:t>
      </w:r>
      <w:r>
        <w:rPr>
          <w:rFonts w:hint="eastAsia" w:ascii="宋体" w:hAnsi="宋体" w:eastAsia="宋体" w:cs="宋体"/>
          <w:i w:val="0"/>
          <w:iCs w:val="0"/>
          <w:caps w:val="0"/>
          <w:color w:val="333333"/>
          <w:spacing w:val="0"/>
          <w:kern w:val="0"/>
          <w:sz w:val="24"/>
          <w:szCs w:val="24"/>
          <w:shd w:val="clear" w:fill="FFFFFF"/>
          <w:lang w:val="en-US" w:eastAsia="zh-CN" w:bidi="ar"/>
        </w:rPr>
        <w:t>）：主要考核考生口语能力和专业英文文献阅读能力等。综合考核小组专家对每位考生进行独立评分，以平均分计入成绩。</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）综合面试考核（</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50%</w:t>
      </w:r>
      <w:r>
        <w:rPr>
          <w:rFonts w:hint="eastAsia" w:ascii="宋体" w:hAnsi="宋体" w:eastAsia="宋体" w:cs="宋体"/>
          <w:i w:val="0"/>
          <w:iCs w:val="0"/>
          <w:caps w:val="0"/>
          <w:color w:val="333333"/>
          <w:spacing w:val="0"/>
          <w:kern w:val="0"/>
          <w:sz w:val="24"/>
          <w:szCs w:val="24"/>
          <w:shd w:val="clear" w:fill="FFFFFF"/>
          <w:lang w:val="en-US" w:eastAsia="zh-CN" w:bidi="ar"/>
        </w:rPr>
        <w:t>）：主要考核考生的专业素质、逻辑思维、科研创新能力、综合素质和科研发展潜力等。考生须提交申请攻读博士学位的答辩报告，以</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PPT</w:t>
      </w:r>
      <w:r>
        <w:rPr>
          <w:rFonts w:hint="eastAsia" w:ascii="宋体" w:hAnsi="宋体" w:eastAsia="宋体" w:cs="宋体"/>
          <w:i w:val="0"/>
          <w:iCs w:val="0"/>
          <w:caps w:val="0"/>
          <w:color w:val="333333"/>
          <w:spacing w:val="0"/>
          <w:kern w:val="0"/>
          <w:sz w:val="24"/>
          <w:szCs w:val="24"/>
          <w:shd w:val="clear" w:fill="FFFFFF"/>
          <w:lang w:val="en-US" w:eastAsia="zh-CN" w:bidi="ar"/>
        </w:rPr>
        <w:t>形式陈述学习科研经历和博士期间研究计划与设想，并就专业基础知识和博士期间研究计划等进行答辩。面试时间不少于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30</w:t>
      </w:r>
      <w:r>
        <w:rPr>
          <w:rFonts w:hint="eastAsia" w:ascii="宋体" w:hAnsi="宋体" w:eastAsia="宋体" w:cs="宋体"/>
          <w:i w:val="0"/>
          <w:iCs w:val="0"/>
          <w:caps w:val="0"/>
          <w:color w:val="333333"/>
          <w:spacing w:val="0"/>
          <w:kern w:val="0"/>
          <w:sz w:val="24"/>
          <w:szCs w:val="24"/>
          <w:shd w:val="clear" w:fill="FFFFFF"/>
          <w:lang w:val="en-US" w:eastAsia="zh-CN" w:bidi="ar"/>
        </w:rPr>
        <w:t>分钟，综合考核小组专家对每位考生进行独立评分，以平均分计入成绩。</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）思想政治素质和品德考核（合格或不合格）：主要考查考生的政治思想表现、学习工作态度、道德品质及考试诚信等方面情况。思想政治素质和品德考核不合格不予录取。</w:t>
      </w:r>
    </w:p>
    <w:p>
      <w:pPr>
        <w:pStyle w:val="5"/>
        <w:keepNext w:val="0"/>
        <w:keepLines w:val="0"/>
        <w:widowControl/>
        <w:suppressLineNumbers w:val="0"/>
        <w:shd w:val="clear" w:fill="FFFFFF"/>
        <w:spacing w:before="0" w:beforeAutospacing="0" w:after="150" w:afterAutospacing="0" w:line="315" w:lineRule="atLeast"/>
        <w:ind w:left="0" w:right="0" w:firstLine="480"/>
        <w:jc w:val="both"/>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w:t>
      </w:r>
      <w:r>
        <w:rPr>
          <w:rFonts w:hint="default" w:ascii="Times New Roman" w:hAnsi="Times New Roman" w:eastAsia="Microsoft YaHei UI" w:cs="Times New Roman"/>
          <w:i w:val="0"/>
          <w:iCs w:val="0"/>
          <w:caps w:val="0"/>
          <w:color w:val="333333"/>
          <w:spacing w:val="0"/>
          <w:sz w:val="24"/>
          <w:szCs w:val="24"/>
          <w:shd w:val="clear" w:fill="FFFFFF"/>
          <w:lang w:val="en-US"/>
        </w:rPr>
        <w:t>5</w:t>
      </w:r>
      <w:r>
        <w:rPr>
          <w:rFonts w:hint="eastAsia" w:ascii="宋体" w:hAnsi="宋体" w:eastAsia="宋体" w:cs="宋体"/>
          <w:i w:val="0"/>
          <w:iCs w:val="0"/>
          <w:caps w:val="0"/>
          <w:color w:val="333333"/>
          <w:spacing w:val="0"/>
          <w:sz w:val="24"/>
          <w:szCs w:val="24"/>
          <w:shd w:val="clear" w:fill="FFFFFF"/>
        </w:rPr>
        <w:t>）心理测试：考生在规定时间内参加线上心理测试，测试时间和方式另行通知。</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五、录取公示</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（一）按二级学科对考生总成绩从高到低进行排序，双向选择，择优录取，每位导师实际招生不超过</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人。当总成绩相同时，依次按综合考核成绩、材料审核成绩、外语成绩高低排序，予以录取。</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（二）总成绩计算公式</w:t>
      </w:r>
    </w:p>
    <w:p>
      <w:pPr>
        <w:pStyle w:val="5"/>
        <w:keepNext w:val="0"/>
        <w:keepLines w:val="0"/>
        <w:widowControl/>
        <w:suppressLineNumbers w:val="0"/>
        <w:shd w:val="clear" w:fill="FFFFFF"/>
        <w:spacing w:before="0" w:beforeAutospacing="0" w:after="150" w:afterAutospacing="0" w:line="315" w:lineRule="atLeast"/>
        <w:ind w:left="0" w:right="0" w:firstLine="480"/>
        <w:jc w:val="both"/>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普通招考：总成绩＝材料审核</w:t>
      </w:r>
      <w:r>
        <w:rPr>
          <w:rFonts w:hint="default" w:ascii="Times New Roman" w:hAnsi="Times New Roman" w:eastAsia="Microsoft YaHei UI" w:cs="Times New Roman"/>
          <w:i w:val="0"/>
          <w:iCs w:val="0"/>
          <w:caps w:val="0"/>
          <w:color w:val="333333"/>
          <w:spacing w:val="0"/>
          <w:sz w:val="24"/>
          <w:szCs w:val="24"/>
          <w:shd w:val="clear" w:fill="FFFFFF"/>
          <w:lang w:val="en-US"/>
        </w:rPr>
        <w:t>×35%+</w:t>
      </w:r>
      <w:r>
        <w:rPr>
          <w:rFonts w:hint="eastAsia" w:ascii="宋体" w:hAnsi="宋体" w:eastAsia="宋体" w:cs="宋体"/>
          <w:i w:val="0"/>
          <w:iCs w:val="0"/>
          <w:caps w:val="0"/>
          <w:color w:val="333333"/>
          <w:spacing w:val="0"/>
          <w:sz w:val="24"/>
          <w:szCs w:val="24"/>
          <w:shd w:val="clear" w:fill="FFFFFF"/>
        </w:rPr>
        <w:t>综合考核</w:t>
      </w:r>
      <w:r>
        <w:rPr>
          <w:rFonts w:hint="default" w:ascii="Times New Roman" w:hAnsi="Times New Roman" w:eastAsia="Microsoft YaHei UI" w:cs="Times New Roman"/>
          <w:i w:val="0"/>
          <w:iCs w:val="0"/>
          <w:caps w:val="0"/>
          <w:color w:val="333333"/>
          <w:spacing w:val="0"/>
          <w:sz w:val="24"/>
          <w:szCs w:val="24"/>
          <w:shd w:val="clear" w:fill="FFFFFF"/>
          <w:lang w:val="en-US"/>
        </w:rPr>
        <w:t>×65%</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硕博连读：总成绩＝综合考核</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×100%</w:t>
      </w:r>
    </w:p>
    <w:p>
      <w:pPr>
        <w:pStyle w:val="5"/>
        <w:keepNext w:val="0"/>
        <w:keepLines w:val="0"/>
        <w:widowControl/>
        <w:suppressLineNumbers w:val="0"/>
        <w:shd w:val="clear" w:fill="FFFFFF"/>
        <w:spacing w:before="0" w:beforeAutospacing="0" w:after="150" w:afterAutospacing="0" w:line="315" w:lineRule="atLeast"/>
        <w:ind w:left="0" w:right="0" w:firstLine="480"/>
        <w:jc w:val="both"/>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普通招考、硕博连读考生分别排序。</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（三）对复试工作中存在下列情况之一的考生不予拟录取或取消录取资格：</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w:t>
      </w:r>
      <w:r>
        <w:rPr>
          <w:rFonts w:hint="eastAsia" w:ascii="宋体" w:hAnsi="宋体" w:eastAsia="宋体" w:cs="宋体"/>
          <w:i w:val="0"/>
          <w:iCs w:val="0"/>
          <w:caps w:val="0"/>
          <w:color w:val="333333"/>
          <w:spacing w:val="0"/>
          <w:kern w:val="0"/>
          <w:sz w:val="24"/>
          <w:szCs w:val="24"/>
          <w:shd w:val="clear" w:fill="FFFFFF"/>
          <w:lang w:val="en-US" w:eastAsia="zh-CN" w:bidi="ar"/>
        </w:rPr>
        <w:t>专业基础考核或综合考核成绩不及格（满分</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100</w:t>
      </w:r>
      <w:r>
        <w:rPr>
          <w:rFonts w:hint="eastAsia" w:ascii="宋体" w:hAnsi="宋体" w:eastAsia="宋体" w:cs="宋体"/>
          <w:i w:val="0"/>
          <w:iCs w:val="0"/>
          <w:caps w:val="0"/>
          <w:color w:val="333333"/>
          <w:spacing w:val="0"/>
          <w:kern w:val="0"/>
          <w:sz w:val="24"/>
          <w:szCs w:val="24"/>
          <w:shd w:val="clear" w:fill="FFFFFF"/>
          <w:lang w:val="en-US" w:eastAsia="zh-CN" w:bidi="ar"/>
        </w:rPr>
        <w:t>分，成绩低于</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60</w:t>
      </w:r>
      <w:r>
        <w:rPr>
          <w:rFonts w:hint="eastAsia" w:ascii="宋体" w:hAnsi="宋体" w:eastAsia="宋体" w:cs="宋体"/>
          <w:i w:val="0"/>
          <w:iCs w:val="0"/>
          <w:caps w:val="0"/>
          <w:color w:val="333333"/>
          <w:spacing w:val="0"/>
          <w:kern w:val="0"/>
          <w:sz w:val="24"/>
          <w:szCs w:val="24"/>
          <w:shd w:val="clear" w:fill="FFFFFF"/>
          <w:lang w:val="en-US" w:eastAsia="zh-CN" w:bidi="ar"/>
        </w:rPr>
        <w:t>分为不合格）。</w:t>
      </w:r>
    </w:p>
    <w:p>
      <w:pPr>
        <w:keepNext w:val="0"/>
        <w:keepLines w:val="0"/>
        <w:widowControl/>
        <w:suppressLineNumbers w:val="0"/>
        <w:shd w:val="clear" w:fill="FFFFFF"/>
        <w:wordWrap w:val="0"/>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2.</w:t>
      </w:r>
      <w:r>
        <w:rPr>
          <w:rFonts w:hint="eastAsia" w:ascii="宋体" w:hAnsi="宋体" w:eastAsia="宋体" w:cs="宋体"/>
          <w:i w:val="0"/>
          <w:iCs w:val="0"/>
          <w:caps w:val="0"/>
          <w:color w:val="333333"/>
          <w:spacing w:val="0"/>
          <w:kern w:val="0"/>
          <w:sz w:val="24"/>
          <w:szCs w:val="24"/>
          <w:shd w:val="clear" w:fill="FFFFFF"/>
          <w:lang w:val="en-US" w:eastAsia="zh-CN" w:bidi="ar"/>
        </w:rPr>
        <w:t>思想政治素质和品德考核不合格。</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3.</w:t>
      </w:r>
      <w:r>
        <w:rPr>
          <w:rFonts w:hint="eastAsia" w:ascii="宋体" w:hAnsi="宋体" w:eastAsia="宋体" w:cs="宋体"/>
          <w:i w:val="0"/>
          <w:iCs w:val="0"/>
          <w:caps w:val="0"/>
          <w:color w:val="333333"/>
          <w:spacing w:val="0"/>
          <w:kern w:val="0"/>
          <w:sz w:val="24"/>
          <w:szCs w:val="24"/>
          <w:shd w:val="clear" w:fill="FFFFFF"/>
          <w:lang w:val="en-US" w:eastAsia="zh-CN" w:bidi="ar"/>
        </w:rPr>
        <w:t>提供虚假信息。</w:t>
      </w:r>
    </w:p>
    <w:p>
      <w:pPr>
        <w:keepNext w:val="0"/>
        <w:keepLines w:val="0"/>
        <w:widowControl/>
        <w:suppressLineNumbers w:val="0"/>
        <w:shd w:val="clear" w:fill="FFFFFF"/>
        <w:spacing w:before="0" w:beforeAutospacing="0" w:after="150" w:afterAutospacing="0" w:line="31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4.</w:t>
      </w:r>
      <w:r>
        <w:rPr>
          <w:rFonts w:hint="eastAsia" w:ascii="宋体" w:hAnsi="宋体" w:eastAsia="宋体" w:cs="宋体"/>
          <w:i w:val="0"/>
          <w:iCs w:val="0"/>
          <w:caps w:val="0"/>
          <w:color w:val="333333"/>
          <w:spacing w:val="0"/>
          <w:kern w:val="0"/>
          <w:sz w:val="24"/>
          <w:szCs w:val="24"/>
          <w:shd w:val="clear" w:fill="FFFFFF"/>
          <w:lang w:val="en-US" w:eastAsia="zh-CN" w:bidi="ar"/>
        </w:rPr>
        <w:t>录取为非定向的考生入学后不得转为定向培养。</w:t>
      </w:r>
    </w:p>
    <w:p>
      <w:pPr>
        <w:keepNext w:val="0"/>
        <w:keepLines w:val="0"/>
        <w:widowControl/>
        <w:suppressLineNumbers w:val="0"/>
        <w:shd w:val="clear" w:fill="FFFFFF"/>
        <w:spacing w:before="0" w:beforeAutospacing="0" w:after="150" w:afterAutospacing="0" w:line="43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六、违规处理</w:t>
      </w:r>
    </w:p>
    <w:p>
      <w:pPr>
        <w:keepNext w:val="0"/>
        <w:keepLines w:val="0"/>
        <w:widowControl/>
        <w:suppressLineNumbers w:val="0"/>
        <w:shd w:val="clear" w:fill="FFFFFF"/>
        <w:spacing w:before="0" w:beforeAutospacing="0" w:after="150" w:afterAutospacing="0" w:line="435" w:lineRule="atLeast"/>
        <w:ind w:left="0" w:right="0" w:firstLine="555"/>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对弄虚作假者，不论何时，一经查实，即按有关规定取消报考资格、录取资格或学籍，并通报考生所在单位。</w:t>
      </w:r>
    </w:p>
    <w:p>
      <w:pPr>
        <w:keepNext w:val="0"/>
        <w:keepLines w:val="0"/>
        <w:widowControl/>
        <w:suppressLineNumbers w:val="0"/>
        <w:shd w:val="clear" w:fill="FFFFFF"/>
        <w:spacing w:before="0" w:beforeAutospacing="0" w:after="150" w:afterAutospacing="0" w:line="435" w:lineRule="atLeast"/>
        <w:ind w:left="0" w:right="0" w:firstLine="555"/>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keepNext w:val="0"/>
        <w:keepLines w:val="0"/>
        <w:widowControl/>
        <w:suppressLineNumbers w:val="0"/>
        <w:shd w:val="clear" w:fill="FFFFFF"/>
        <w:spacing w:before="0" w:beforeAutospacing="0" w:after="150" w:afterAutospacing="0" w:line="43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七、信息公开与监督</w:t>
      </w:r>
    </w:p>
    <w:p>
      <w:pPr>
        <w:keepNext w:val="0"/>
        <w:keepLines w:val="0"/>
        <w:widowControl/>
        <w:suppressLineNumbers w:val="0"/>
        <w:shd w:val="clear" w:fill="FFFFFF"/>
        <w:spacing w:before="0" w:beforeAutospacing="0" w:after="150" w:afterAutospacing="0" w:line="43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（一）学院信息公开的网址</w:t>
      </w:r>
      <w:r>
        <w:rPr>
          <w:rFonts w:hint="eastAsia" w:ascii="宋体" w:hAnsi="宋体" w:eastAsia="宋体" w:cs="宋体"/>
          <w:i w:val="0"/>
          <w:iCs w:val="0"/>
          <w:caps w:val="0"/>
          <w:color w:val="333333"/>
          <w:spacing w:val="0"/>
          <w:kern w:val="0"/>
          <w:sz w:val="24"/>
          <w:szCs w:val="24"/>
          <w:shd w:val="clear" w:fill="FFFFFF"/>
          <w:lang w:val="en-US" w:eastAsia="zh-CN" w:bidi="ar"/>
        </w:rPr>
        <w:t>：</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http://dlhj.zjnu.edu.cn/</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150" w:afterAutospacing="0" w:line="43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（二）</w:t>
      </w:r>
      <w:r>
        <w:rPr>
          <w:rFonts w:hint="eastAsia" w:ascii="宋体" w:hAnsi="宋体" w:eastAsia="宋体" w:cs="宋体"/>
          <w:i w:val="0"/>
          <w:iCs w:val="0"/>
          <w:caps w:val="0"/>
          <w:color w:val="333333"/>
          <w:spacing w:val="0"/>
          <w:kern w:val="0"/>
          <w:sz w:val="24"/>
          <w:szCs w:val="24"/>
          <w:shd w:val="clear" w:fill="FFFFFF"/>
          <w:lang w:val="en-US" w:eastAsia="zh-CN" w:bidi="ar"/>
        </w:rPr>
        <w:t>学院咨询及申诉电话：</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0579-82282608</w:t>
      </w:r>
      <w:r>
        <w:rPr>
          <w:rFonts w:hint="eastAsia" w:ascii="宋体" w:hAnsi="宋体" w:eastAsia="宋体" w:cs="宋体"/>
          <w:i w:val="0"/>
          <w:iCs w:val="0"/>
          <w:caps w:val="0"/>
          <w:color w:val="333333"/>
          <w:spacing w:val="0"/>
          <w:kern w:val="0"/>
          <w:sz w:val="24"/>
          <w:szCs w:val="24"/>
          <w:shd w:val="clear" w:fill="FFFFFF"/>
          <w:lang w:val="en-US" w:eastAsia="zh-CN" w:bidi="ar"/>
        </w:rPr>
        <w:t>；邮箱：</w:t>
      </w:r>
      <w:r>
        <w:rPr>
          <w:rFonts w:hint="default" w:ascii="Times New Roman" w:hAnsi="Times New Roman" w:eastAsia="Microsoft YaHei UI" w:cs="Times New Roman"/>
          <w:i w:val="0"/>
          <w:iCs w:val="0"/>
          <w:caps w:val="0"/>
          <w:color w:val="333333"/>
          <w:spacing w:val="0"/>
          <w:kern w:val="0"/>
          <w:sz w:val="24"/>
          <w:szCs w:val="24"/>
          <w:shd w:val="clear" w:fill="FFFFFF"/>
          <w:lang w:val="en-US" w:eastAsia="zh-CN" w:bidi="ar"/>
        </w:rPr>
        <w:t>dlhjts@zjnu.cn</w:t>
      </w:r>
      <w:r>
        <w:rPr>
          <w:rFonts w:hint="eastAsia" w:ascii="宋体" w:hAnsi="宋体" w:eastAsia="宋体" w:cs="宋体"/>
          <w:i w:val="0"/>
          <w:iCs w:val="0"/>
          <w:caps w:val="0"/>
          <w:color w:val="333333"/>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150" w:afterAutospacing="0" w:line="435" w:lineRule="atLeast"/>
        <w:ind w:left="0" w:right="0" w:firstLine="480"/>
        <w:jc w:val="left"/>
        <w:rPr>
          <w:rFonts w:hint="eastAsia" w:ascii="Microsoft YaHei UI" w:hAnsi="Microsoft YaHei UI" w:eastAsia="Microsoft YaHei UI" w:cs="Microsoft YaHei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shd w:val="clear" w:fill="FFFFFF"/>
          <w:lang w:val="en-US" w:eastAsia="zh-CN" w:bidi="ar"/>
        </w:rPr>
        <w:t>八、其他说明</w:t>
      </w:r>
    </w:p>
    <w:p>
      <w:pPr>
        <w:pStyle w:val="5"/>
        <w:keepNext w:val="0"/>
        <w:keepLines w:val="0"/>
        <w:widowControl/>
        <w:suppressLineNumbers w:val="0"/>
        <w:shd w:val="clear" w:fill="FFFFFF"/>
        <w:spacing w:before="0" w:beforeAutospacing="0" w:after="0" w:afterAutospacing="0" w:line="43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000000"/>
          <w:spacing w:val="0"/>
          <w:sz w:val="24"/>
          <w:szCs w:val="24"/>
          <w:shd w:val="clear" w:fill="FFFFFF"/>
        </w:rPr>
        <w:t>（一）</w:t>
      </w:r>
      <w:r>
        <w:rPr>
          <w:rFonts w:hint="eastAsia" w:ascii="Microsoft YaHei UI" w:hAnsi="Microsoft YaHei UI" w:eastAsia="Microsoft YaHei UI" w:cs="Microsoft YaHei UI"/>
          <w:i w:val="0"/>
          <w:iCs w:val="0"/>
          <w:caps w:val="0"/>
          <w:color w:val="333333"/>
          <w:spacing w:val="0"/>
          <w:sz w:val="24"/>
          <w:szCs w:val="24"/>
          <w:shd w:val="clear" w:fill="FFFFFF"/>
        </w:rPr>
        <w:t>我院不招收同等学力考生。考生报名前应仔细核对本人是否符合报考条件，凡不符合报考条件或放弃报考者报名费用不退。</w:t>
      </w:r>
    </w:p>
    <w:p>
      <w:pPr>
        <w:pStyle w:val="5"/>
        <w:keepNext w:val="0"/>
        <w:keepLines w:val="0"/>
        <w:widowControl/>
        <w:suppressLineNumbers w:val="0"/>
        <w:shd w:val="clear" w:fill="FFFFFF"/>
        <w:spacing w:before="0" w:beforeAutospacing="0" w:after="0" w:afterAutospacing="0" w:line="43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000000"/>
          <w:spacing w:val="0"/>
          <w:sz w:val="24"/>
          <w:szCs w:val="24"/>
          <w:shd w:val="clear" w:fill="FFFFFF"/>
        </w:rPr>
        <w:t>（二）</w:t>
      </w:r>
      <w:r>
        <w:rPr>
          <w:rFonts w:hint="eastAsia" w:ascii="Microsoft YaHei UI" w:hAnsi="Microsoft YaHei UI" w:eastAsia="Microsoft YaHei UI" w:cs="Microsoft YaHei UI"/>
          <w:i w:val="0"/>
          <w:iCs w:val="0"/>
          <w:caps w:val="0"/>
          <w:color w:val="333333"/>
          <w:spacing w:val="0"/>
          <w:sz w:val="24"/>
          <w:szCs w:val="24"/>
          <w:shd w:val="clear" w:fill="FFFFFF"/>
        </w:rPr>
        <w:t>全日制在博士生在读期间必须全脱产学习，若发生考生与原单位因报考研究生产生的问题而造成考生不能报名、考试、录取就读的后果，学院不承担责任。</w:t>
      </w:r>
    </w:p>
    <w:p>
      <w:pPr>
        <w:pStyle w:val="5"/>
        <w:keepNext w:val="0"/>
        <w:keepLines w:val="0"/>
        <w:widowControl/>
        <w:suppressLineNumbers w:val="0"/>
        <w:shd w:val="clear" w:fill="FFFFFF"/>
        <w:spacing w:before="0" w:beforeAutospacing="0" w:after="0" w:afterAutospacing="0" w:line="43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000000"/>
          <w:spacing w:val="0"/>
          <w:sz w:val="24"/>
          <w:szCs w:val="24"/>
          <w:shd w:val="clear" w:fill="FFFFFF"/>
        </w:rPr>
        <w:t>（三）</w:t>
      </w:r>
      <w:r>
        <w:rPr>
          <w:rFonts w:hint="eastAsia" w:ascii="Microsoft YaHei UI" w:hAnsi="Microsoft YaHei UI" w:eastAsia="Microsoft YaHei UI" w:cs="Microsoft YaHei UI"/>
          <w:i w:val="0"/>
          <w:iCs w:val="0"/>
          <w:caps w:val="0"/>
          <w:color w:val="333333"/>
          <w:spacing w:val="0"/>
          <w:sz w:val="24"/>
          <w:szCs w:val="24"/>
          <w:shd w:val="clear" w:fill="FFFFFF"/>
        </w:rPr>
        <w:t>硕博连读考生录取为博士研究生前，应完成本学科、专业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5"/>
        <w:keepNext w:val="0"/>
        <w:keepLines w:val="0"/>
        <w:widowControl/>
        <w:suppressLineNumbers w:val="0"/>
        <w:shd w:val="clear" w:fill="FFFFFF"/>
        <w:spacing w:before="0" w:beforeAutospacing="0" w:after="0" w:afterAutospacing="0" w:line="43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333333"/>
          <w:spacing w:val="0"/>
          <w:sz w:val="24"/>
          <w:szCs w:val="24"/>
          <w:shd w:val="clear" w:fill="FFFFFF"/>
        </w:rPr>
        <w:t>（四）</w:t>
      </w:r>
      <w:r>
        <w:rPr>
          <w:rStyle w:val="8"/>
          <w:rFonts w:hint="eastAsia" w:ascii="Microsoft YaHei UI" w:hAnsi="Microsoft YaHei UI" w:eastAsia="Microsoft YaHei UI" w:cs="Microsoft YaHei UI"/>
          <w:b/>
          <w:bCs/>
          <w:i w:val="0"/>
          <w:iCs w:val="0"/>
          <w:caps w:val="0"/>
          <w:color w:val="333333"/>
          <w:spacing w:val="0"/>
          <w:sz w:val="24"/>
          <w:szCs w:val="24"/>
          <w:shd w:val="clear" w:fill="FFFFFF"/>
        </w:rPr>
        <w:t>本细则由地理与环境科学学院招生工作领导小组负责解释，未尽事宜按照上级和学校有关规定执行。</w:t>
      </w:r>
    </w:p>
    <w:p>
      <w:pPr>
        <w:pStyle w:val="5"/>
        <w:keepNext w:val="0"/>
        <w:keepLines w:val="0"/>
        <w:widowControl/>
        <w:suppressLineNumbers w:val="0"/>
        <w:shd w:val="clear" w:fill="FFFFFF"/>
        <w:spacing w:before="0" w:beforeAutospacing="0" w:after="0" w:afterAutospacing="0" w:line="495" w:lineRule="atLeast"/>
        <w:ind w:left="0" w:right="0" w:firstLine="480"/>
        <w:rPr>
          <w:rFonts w:hint="eastAsia" w:ascii="Microsoft YaHei UI" w:hAnsi="Microsoft YaHei UI" w:eastAsia="Microsoft YaHei UI" w:cs="Microsoft YaHei UI"/>
          <w:i w:val="0"/>
          <w:iCs w:val="0"/>
          <w:caps w:val="0"/>
          <w:color w:val="333333"/>
          <w:spacing w:val="0"/>
          <w:sz w:val="21"/>
          <w:szCs w:val="21"/>
        </w:rPr>
      </w:pPr>
      <w:r>
        <w:rPr>
          <w:rStyle w:val="8"/>
          <w:rFonts w:hint="eastAsia" w:ascii="Microsoft YaHei UI" w:hAnsi="Microsoft YaHei UI" w:eastAsia="Microsoft YaHei UI" w:cs="Microsoft YaHei UI"/>
          <w:b/>
          <w:bCs/>
          <w:i w:val="0"/>
          <w:iCs w:val="0"/>
          <w:caps w:val="0"/>
          <w:color w:val="333333"/>
          <w:spacing w:val="0"/>
          <w:sz w:val="21"/>
          <w:szCs w:val="21"/>
          <w:shd w:val="clear" w:fill="FFFFFF"/>
          <w:lang w:val="en-US"/>
        </w:rPr>
        <w:t> </w:t>
      </w:r>
    </w:p>
    <w:p>
      <w:pPr>
        <w:keepNext w:val="0"/>
        <w:keepLines w:val="0"/>
        <w:widowControl/>
        <w:suppressLineNumbers w:val="0"/>
        <w:shd w:val="clear" w:fill="FFFFFF"/>
        <w:spacing w:before="0" w:beforeAutospacing="0" w:after="150" w:afterAutospacing="0" w:line="315" w:lineRule="atLeast"/>
        <w:ind w:left="0" w:right="0" w:firstLine="480"/>
        <w:jc w:val="right"/>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浙江师范大学地理与环境科学学院</w:t>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default" w:ascii="Times New Roman" w:hAnsi="Times New Roman" w:eastAsia="Microsoft YaHei UI" w:cs="Times New Roman"/>
          <w:i w:val="0"/>
          <w:iCs w:val="0"/>
          <w:caps w:val="0"/>
          <w:color w:val="333333"/>
          <w:spacing w:val="0"/>
          <w:sz w:val="24"/>
          <w:szCs w:val="24"/>
          <w:shd w:val="clear" w:fill="FFFFFF"/>
          <w:lang w:val="en-US"/>
        </w:rPr>
        <w:t>                                                                                                                                            2023</w:t>
      </w:r>
      <w:r>
        <w:rPr>
          <w:rFonts w:hint="eastAsia" w:ascii="宋体" w:hAnsi="宋体" w:eastAsia="宋体" w:cs="宋体"/>
          <w:i w:val="0"/>
          <w:iCs w:val="0"/>
          <w:caps w:val="0"/>
          <w:color w:val="333333"/>
          <w:spacing w:val="0"/>
          <w:sz w:val="24"/>
          <w:szCs w:val="24"/>
          <w:shd w:val="clear" w:fill="FFFFFF"/>
        </w:rPr>
        <w:t>年</w:t>
      </w:r>
      <w:r>
        <w:rPr>
          <w:rFonts w:hint="default" w:ascii="Times New Roman" w:hAnsi="Times New Roman" w:eastAsia="Microsoft YaHei UI" w:cs="Times New Roman"/>
          <w:i w:val="0"/>
          <w:iCs w:val="0"/>
          <w:caps w:val="0"/>
          <w:color w:val="333333"/>
          <w:spacing w:val="0"/>
          <w:sz w:val="24"/>
          <w:szCs w:val="24"/>
          <w:shd w:val="clear" w:fill="FFFFFF"/>
          <w:lang w:val="en-US"/>
        </w:rPr>
        <w:t>12</w:t>
      </w:r>
      <w:r>
        <w:rPr>
          <w:rFonts w:hint="eastAsia" w:ascii="宋体" w:hAnsi="宋体" w:eastAsia="宋体" w:cs="宋体"/>
          <w:i w:val="0"/>
          <w:iCs w:val="0"/>
          <w:caps w:val="0"/>
          <w:color w:val="333333"/>
          <w:spacing w:val="0"/>
          <w:sz w:val="24"/>
          <w:szCs w:val="24"/>
          <w:shd w:val="clear" w:fill="FFFFFF"/>
        </w:rPr>
        <w:t>月</w:t>
      </w:r>
      <w:r>
        <w:rPr>
          <w:rFonts w:hint="default" w:ascii="Times New Roman" w:hAnsi="Times New Roman" w:eastAsia="Microsoft YaHei UI" w:cs="Times New Roman"/>
          <w:i w:val="0"/>
          <w:iCs w:val="0"/>
          <w:caps w:val="0"/>
          <w:color w:val="333333"/>
          <w:spacing w:val="0"/>
          <w:sz w:val="24"/>
          <w:szCs w:val="24"/>
          <w:shd w:val="clear" w:fill="FFFFFF"/>
          <w:lang w:val="en-US"/>
        </w:rPr>
        <w:t>18</w:t>
      </w:r>
      <w:r>
        <w:rPr>
          <w:rFonts w:hint="eastAsia" w:ascii="宋体" w:hAnsi="宋体" w:eastAsia="宋体" w:cs="宋体"/>
          <w:i w:val="0"/>
          <w:iCs w:val="0"/>
          <w:caps w:val="0"/>
          <w:color w:val="333333"/>
          <w:spacing w:val="0"/>
          <w:sz w:val="24"/>
          <w:szCs w:val="24"/>
          <w:shd w:val="clear" w:fill="FFFFFF"/>
        </w:rPr>
        <w:t>日</w:t>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1" name="图片 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begin"/>
      </w:r>
      <w:r>
        <w:rPr>
          <w:rFonts w:hint="eastAsia" w:ascii="Microsoft YaHei UI" w:hAnsi="Microsoft YaHei UI" w:eastAsia="Microsoft YaHei UI" w:cs="Microsoft YaHei UI"/>
          <w:i w:val="0"/>
          <w:iCs w:val="0"/>
          <w:caps w:val="0"/>
          <w:color w:val="333333"/>
          <w:spacing w:val="0"/>
          <w:sz w:val="24"/>
          <w:szCs w:val="24"/>
          <w:u w:val="none"/>
          <w:shd w:val="clear" w:fill="FFFFFF"/>
        </w:rPr>
        <w:instrText xml:space="preserve"> HYPERLINK "https://dlhj.zjnu.edu.cn/_upload/article/files/c1/c8/b8b9d7cd4c76b5baf2bb8b213e73/8e897638-ded9-4e19-9d2b-7b51c72a48f7.doc" </w:instrTex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separate"/>
      </w:r>
      <w:r>
        <w:rPr>
          <w:rStyle w:val="9"/>
          <w:rFonts w:hint="eastAsia" w:ascii="Microsoft YaHei UI" w:hAnsi="Microsoft YaHei UI" w:eastAsia="Microsoft YaHei UI" w:cs="Microsoft YaHei UI"/>
          <w:i w:val="0"/>
          <w:iCs w:val="0"/>
          <w:caps w:val="0"/>
          <w:color w:val="333333"/>
          <w:spacing w:val="0"/>
          <w:sz w:val="24"/>
          <w:szCs w:val="24"/>
          <w:u w:val="none"/>
          <w:shd w:val="clear" w:fill="FFFFFF"/>
        </w:rPr>
        <w:t>浙江师范大学2024年学术学位博士研究生招生专业目录.docx</w: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333333"/>
          <w:spacing w:val="0"/>
          <w:sz w:val="21"/>
          <w:szCs w:val="21"/>
          <w:bdr w:val="none" w:color="auto" w:sz="0" w:space="0"/>
          <w:shd w:val="clear" w:fill="FFFFFF"/>
        </w:rPr>
        <w:drawing>
          <wp:inline distT="0" distB="0" distL="114300" distR="114300">
            <wp:extent cx="152400" cy="152400"/>
            <wp:effectExtent l="0" t="0" r="0" b="0"/>
            <wp:docPr id="77" name="图片 7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8"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0"/>
          <w:sz w:val="21"/>
          <w:szCs w:val="21"/>
          <w:u w:val="none"/>
          <w:shd w:val="clear" w:fill="FFFFFF"/>
        </w:rPr>
        <w:fldChar w:fldCharType="begin"/>
      </w:r>
      <w:r>
        <w:rPr>
          <w:rFonts w:hint="eastAsia" w:ascii="Microsoft YaHei UI" w:hAnsi="Microsoft YaHei UI" w:eastAsia="Microsoft YaHei UI" w:cs="Microsoft YaHei UI"/>
          <w:i w:val="0"/>
          <w:iCs w:val="0"/>
          <w:caps w:val="0"/>
          <w:color w:val="333333"/>
          <w:spacing w:val="0"/>
          <w:sz w:val="21"/>
          <w:szCs w:val="21"/>
          <w:u w:val="none"/>
          <w:shd w:val="clear" w:fill="FFFFFF"/>
        </w:rPr>
        <w:instrText xml:space="preserve"> HYPERLINK "https://dlhj.zjnu.edu.cn/_upload/article/files/c1/c8/b8b9d7cd4c76b5baf2bb8b213e73/edfca4fd-091f-4038-878d-665e5db92352.doc" </w:instrText>
      </w:r>
      <w:r>
        <w:rPr>
          <w:rFonts w:hint="eastAsia" w:ascii="Microsoft YaHei UI" w:hAnsi="Microsoft YaHei UI" w:eastAsia="Microsoft YaHei UI" w:cs="Microsoft YaHei UI"/>
          <w:i w:val="0"/>
          <w:iCs w:val="0"/>
          <w:caps w:val="0"/>
          <w:color w:val="333333"/>
          <w:spacing w:val="0"/>
          <w:sz w:val="21"/>
          <w:szCs w:val="21"/>
          <w:u w:val="none"/>
          <w:shd w:val="clear" w:fill="FFFFFF"/>
        </w:rPr>
        <w:fldChar w:fldCharType="separate"/>
      </w:r>
      <w:r>
        <w:rPr>
          <w:rStyle w:val="9"/>
          <w:rFonts w:hint="eastAsia" w:ascii="Microsoft YaHei UI" w:hAnsi="Microsoft YaHei UI" w:eastAsia="Microsoft YaHei UI" w:cs="Microsoft YaHei UI"/>
          <w:i w:val="0"/>
          <w:iCs w:val="0"/>
          <w:caps w:val="0"/>
          <w:color w:val="333333"/>
          <w:spacing w:val="0"/>
          <w:sz w:val="21"/>
          <w:szCs w:val="21"/>
          <w:u w:val="none"/>
          <w:shd w:val="clear" w:fill="FFFFFF"/>
        </w:rPr>
        <w:t>浙江师范大学-地理学学术型博士研究生“申请-考核”报名表.doc</w:t>
      </w:r>
      <w:r>
        <w:rPr>
          <w:rFonts w:hint="eastAsia" w:ascii="Microsoft YaHei UI" w:hAnsi="Microsoft YaHei UI" w:eastAsia="Microsoft YaHei UI" w:cs="Microsoft YaHei UI"/>
          <w:i w:val="0"/>
          <w:iCs w:val="0"/>
          <w:caps w:val="0"/>
          <w:color w:val="333333"/>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79" name="图片 7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begin"/>
      </w:r>
      <w:r>
        <w:rPr>
          <w:rFonts w:hint="eastAsia" w:ascii="Microsoft YaHei UI" w:hAnsi="Microsoft YaHei UI" w:eastAsia="Microsoft YaHei UI" w:cs="Microsoft YaHei UI"/>
          <w:i w:val="0"/>
          <w:iCs w:val="0"/>
          <w:caps w:val="0"/>
          <w:color w:val="333333"/>
          <w:spacing w:val="0"/>
          <w:sz w:val="24"/>
          <w:szCs w:val="24"/>
          <w:u w:val="none"/>
          <w:shd w:val="clear" w:fill="FFFFFF"/>
        </w:rPr>
        <w:instrText xml:space="preserve"> HYPERLINK "https://dlhj.zjnu.edu.cn/_upload/article/files/c1/c8/b8b9d7cd4c76b5baf2bb8b213e73/3bec6d52-d6e4-4afe-acf1-7b3bb7846f52.doc" </w:instrTex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separate"/>
      </w:r>
      <w:r>
        <w:rPr>
          <w:rStyle w:val="9"/>
          <w:rFonts w:hint="eastAsia" w:ascii="Microsoft YaHei UI" w:hAnsi="Microsoft YaHei UI" w:eastAsia="Microsoft YaHei UI" w:cs="Microsoft YaHei UI"/>
          <w:i w:val="0"/>
          <w:iCs w:val="0"/>
          <w:caps w:val="0"/>
          <w:color w:val="333333"/>
          <w:spacing w:val="0"/>
          <w:sz w:val="24"/>
          <w:szCs w:val="24"/>
          <w:u w:val="none"/>
          <w:shd w:val="clear" w:fill="FFFFFF"/>
        </w:rPr>
        <w:t>博士网上报名系统填写说明.doc</w: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0" name="图片 8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"https://dlhj.zjnu.edu.cn/_upload/article/files/c1/c8/b8b9d7cd4c76b5baf2bb8b213e73/b06b55ae-6c85-421c-884d-a76f27bc15d8.doc"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考生承诺书.doc</w:t>
      </w:r>
      <w:r>
        <w:rPr>
          <w:rFonts w:hint="eastAsia" w:ascii="宋体" w:hAnsi="宋体" w:eastAsia="宋体" w:cs="宋体"/>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78" name="图片 8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1"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"https://dlhj.zjnu.edu.cn/_upload/article/files/c1/c8/b8b9d7cd4c76b5baf2bb8b213e73/62da17dd-03e5-4320-bee4-5e5ee720a792.doc"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同意离职证明.doc</w:t>
      </w:r>
      <w:r>
        <w:rPr>
          <w:rFonts w:hint="eastAsia" w:ascii="宋体" w:hAnsi="宋体" w:eastAsia="宋体" w:cs="宋体"/>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2" name="图片 8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"https://dlhj.zjnu.edu.cn/_upload/article/files/c1/c8/b8b9d7cd4c76b5baf2bb8b213e73/b3bdd220-8629-4d3f-9ce3-ca870f71ad8c.doc"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同意全脱产学习证明.doc</w:t>
      </w:r>
      <w:r>
        <w:rPr>
          <w:rFonts w:hint="eastAsia" w:ascii="宋体" w:hAnsi="宋体" w:eastAsia="宋体" w:cs="宋体"/>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4" name="图片 8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"https://dlhj.zjnu.edu.cn/_upload/article/files/c1/c8/b8b9d7cd4c76b5baf2bb8b213e73/c49bd2e7-8f88-4590-9a87-fc0d20fbcd31.doc"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应届毕业硕士生证明.doc</w:t>
      </w:r>
      <w:r>
        <w:rPr>
          <w:rFonts w:hint="eastAsia" w:ascii="宋体" w:hAnsi="宋体" w:eastAsia="宋体" w:cs="宋体"/>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6" name="图片 8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4"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"https://dlhj.zjnu.edu.cn/_upload/article/files/c1/c8/b8b9d7cd4c76b5baf2bb8b213e73/2c2ed6b6-18ac-4c8e-bb4e-20f2a2b18197.docx"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浙江师范大学2024年博士研究生报名缴费通知.docx</w:t>
      </w:r>
      <w:r>
        <w:rPr>
          <w:rFonts w:hint="eastAsia" w:ascii="宋体" w:hAnsi="宋体" w:eastAsia="宋体" w:cs="宋体"/>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5" name="图片 8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begin"/>
      </w:r>
      <w:r>
        <w:rPr>
          <w:rFonts w:hint="eastAsia" w:ascii="Microsoft YaHei UI" w:hAnsi="Microsoft YaHei UI" w:eastAsia="Microsoft YaHei UI" w:cs="Microsoft YaHei UI"/>
          <w:i w:val="0"/>
          <w:iCs w:val="0"/>
          <w:caps w:val="0"/>
          <w:color w:val="333333"/>
          <w:spacing w:val="0"/>
          <w:sz w:val="24"/>
          <w:szCs w:val="24"/>
          <w:u w:val="none"/>
          <w:shd w:val="clear" w:fill="FFFFFF"/>
        </w:rPr>
        <w:instrText xml:space="preserve"> HYPERLINK "https://dlhj.zjnu.edu.cn/_upload/article/files/c1/c8/b8b9d7cd4c76b5baf2bb8b213e73/eb90af73-035b-4671-a86c-0176dd230671.doc" </w:instrTex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separate"/>
      </w:r>
      <w:r>
        <w:rPr>
          <w:rStyle w:val="9"/>
          <w:rFonts w:hint="eastAsia" w:ascii="Microsoft YaHei UI" w:hAnsi="Microsoft YaHei UI" w:eastAsia="Microsoft YaHei UI" w:cs="Microsoft YaHei UI"/>
          <w:i w:val="0"/>
          <w:iCs w:val="0"/>
          <w:caps w:val="0"/>
          <w:color w:val="333333"/>
          <w:spacing w:val="0"/>
          <w:sz w:val="24"/>
          <w:szCs w:val="24"/>
          <w:u w:val="none"/>
          <w:shd w:val="clear" w:fill="FFFFFF"/>
        </w:rPr>
        <w:t>浙江师范大学期刊定级标准.doc</w:t>
      </w:r>
      <w:r>
        <w:rPr>
          <w:rFonts w:hint="eastAsia" w:ascii="Microsoft YaHei UI" w:hAnsi="Microsoft YaHei UI" w:eastAsia="Microsoft YaHei UI" w:cs="Microsoft YaHei UI"/>
          <w:i w:val="0"/>
          <w:iCs w:val="0"/>
          <w:caps w:val="0"/>
          <w:color w:val="333333"/>
          <w:spacing w:val="0"/>
          <w:sz w:val="24"/>
          <w:szCs w:val="24"/>
          <w:u w:val="none"/>
          <w:shd w:val="clear" w:fill="FFFFFF"/>
        </w:rPr>
        <w:fldChar w:fldCharType="end"/>
      </w:r>
    </w:p>
    <w:p>
      <w:pPr>
        <w:pStyle w:val="5"/>
        <w:keepNext w:val="0"/>
        <w:keepLines w:val="0"/>
        <w:widowControl/>
        <w:suppressLineNumbers w:val="0"/>
        <w:shd w:val="clear" w:fill="FFFFFF"/>
        <w:spacing w:before="0" w:beforeAutospacing="0" w:after="150" w:afterAutospacing="0"/>
        <w:ind w:left="0" w:right="0" w:firstLine="0"/>
        <w:rPr>
          <w:rFonts w:hint="eastAsia" w:ascii="Microsoft YaHei UI" w:hAnsi="Microsoft YaHei UI" w:eastAsia="Microsoft YaHei UI" w:cs="Microsoft YaHei UI"/>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83" name="图片 8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6" descr="IMG_2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"https://dlhj.zjnu.edu.cn/_upload/article/files/c1/c8/b8b9d7cd4c76b5baf2bb8b213e73/517d6ca3-944e-4dae-8e16-e6f8e0c25d10.doc"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9"/>
          <w:rFonts w:hint="eastAsia" w:ascii="宋体" w:hAnsi="宋体" w:eastAsia="宋体" w:cs="宋体"/>
          <w:i w:val="0"/>
          <w:iCs w:val="0"/>
          <w:caps w:val="0"/>
          <w:color w:val="333333"/>
          <w:spacing w:val="0"/>
          <w:sz w:val="24"/>
          <w:szCs w:val="24"/>
          <w:u w:val="none"/>
          <w:shd w:val="clear" w:fill="FFFFFF"/>
        </w:rPr>
        <w:t>专家推荐信.doc</w:t>
      </w:r>
      <w:r>
        <w:rPr>
          <w:rFonts w:hint="eastAsia" w:ascii="宋体" w:hAnsi="宋体" w:eastAsia="宋体" w:cs="宋体"/>
          <w:i w:val="0"/>
          <w:iCs w:val="0"/>
          <w:caps w:val="0"/>
          <w:color w:val="333333"/>
          <w:spacing w:val="0"/>
          <w:sz w:val="24"/>
          <w:szCs w:val="24"/>
          <w:u w:val="none"/>
          <w:shd w:val="clear" w:fill="FFFFFF"/>
        </w:rPr>
        <w:fldChar w:fldCharType="end"/>
      </w:r>
    </w:p>
    <w:p>
      <w:pPr>
        <w:rPr>
          <w:rFonts w:hint="eastAsia" w:ascii="Microsoft YaHei UI" w:hAnsi="Microsoft YaHei UI" w:eastAsia="Microsoft YaHei UI" w:cs="Microsoft YaHei UI"/>
          <w:b/>
          <w:bCs/>
          <w:i w:val="0"/>
          <w:iCs w:val="0"/>
          <w:caps w:val="0"/>
          <w:color w:val="006C39"/>
          <w:spacing w:val="0"/>
          <w:sz w:val="36"/>
          <w:szCs w:val="36"/>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文泉驛點陣正黑">
    <w:altName w:val="黑体"/>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91B29BF"/>
    <w:rsid w:val="1FF80BE5"/>
    <w:rsid w:val="25664C67"/>
    <w:rsid w:val="4AB2329C"/>
    <w:rsid w:val="51A33AFF"/>
    <w:rsid w:val="66C52FA8"/>
    <w:rsid w:val="692E469B"/>
    <w:rsid w:val="6CE547B7"/>
    <w:rsid w:val="79F7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DD2F1034F36E4D5789F5C19517F90B60_13</vt:lpwstr>
  </property>
</Properties>
</file>