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45" w:beforeAutospacing="0" w:after="30" w:afterAutospacing="0" w:line="450" w:lineRule="atLeast"/>
        <w:ind w:left="300" w:right="300" w:firstLine="0"/>
        <w:jc w:val="center"/>
        <w:textAlignment w:val="center"/>
        <w:rPr>
          <w:rFonts w:ascii="黑体" w:hAnsi="宋体" w:eastAsia="黑体" w:cs="黑体"/>
          <w:i w:val="0"/>
          <w:iCs w:val="0"/>
          <w:caps w:val="0"/>
          <w:color w:val="3366CC"/>
          <w:spacing w:val="0"/>
        </w:rPr>
      </w:pPr>
      <w:r>
        <w:rPr>
          <w:rFonts w:hint="eastAsia" w:ascii="黑体" w:hAnsi="宋体" w:eastAsia="黑体" w:cs="黑体"/>
          <w:i w:val="0"/>
          <w:iCs w:val="0"/>
          <w:caps w:val="0"/>
          <w:color w:val="3366CC"/>
          <w:spacing w:val="0"/>
          <w:shd w:val="clear" w:fill="FFFFFF"/>
        </w:rPr>
        <w:t>西南大学食品科学学院2024年博士研究生“申请-考核制”招生工作实施细则</w:t>
      </w:r>
    </w:p>
    <w:p>
      <w:pPr>
        <w:pStyle w:val="6"/>
        <w:keepNext w:val="0"/>
        <w:keepLines w:val="0"/>
        <w:widowControl/>
        <w:suppressLineNumbers w:val="0"/>
        <w:shd w:val="clear" w:fill="FFFFFF"/>
        <w:spacing w:line="465" w:lineRule="atLeast"/>
        <w:ind w:left="0" w:firstLine="555"/>
        <w:rPr>
          <w:rFonts w:ascii="微软雅黑" w:hAnsi="微软雅黑" w:eastAsia="微软雅黑" w:cs="微软雅黑"/>
          <w:i w:val="0"/>
          <w:iCs w:val="0"/>
          <w:caps w:val="0"/>
          <w:color w:val="000000"/>
          <w:spacing w:val="0"/>
          <w:sz w:val="24"/>
          <w:szCs w:val="24"/>
        </w:rPr>
      </w:pPr>
      <w:r>
        <w:rPr>
          <w:rFonts w:ascii="仿宋" w:hAnsi="仿宋" w:eastAsia="仿宋" w:cs="仿宋"/>
          <w:i w:val="0"/>
          <w:iCs w:val="0"/>
          <w:caps w:val="0"/>
          <w:color w:val="000000"/>
          <w:spacing w:val="0"/>
          <w:sz w:val="28"/>
          <w:szCs w:val="28"/>
          <w:shd w:val="clear" w:fill="FFFFFF"/>
        </w:rPr>
        <w:t>为进一步提高博士研究生的生源质量，完善高层次人才选拔方式，充分发挥博士生导师在博士研究生招生过程中的主导作用，选拔具有创新能力和学术专长的拔尖创新人才，学院深化推行</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申请</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考核制</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博士招生方式，按照教育部和学校的有关规定，结合学科发展情况，制定本细则。</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28"/>
          <w:szCs w:val="28"/>
          <w:shd w:val="clear" w:fill="FFFFFF"/>
        </w:rPr>
        <w:t>一、选拔原则</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坚持公开、公平、公正，德、智、体、美、劳全面衡量，择优录取，宁缺毋滥的原则；坚持专家组及学院研究生招生工作领导小组集体决策的原则；坚持以考生的创新能力、科研潜力和学术成果为依据的原则。</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28"/>
          <w:szCs w:val="28"/>
          <w:shd w:val="clear" w:fill="FFFFFF"/>
        </w:rPr>
        <w:t>二、组织管理</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根据教育部和学校的有关规定，成立学院研究生招生工作领导小组，负责制定本学院的</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申请考核制</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实施细则并组织实施；成立招生监督检查小组负责材料审核、综合考核、录取过程的监督检查和考生的申诉释疑工作；按学科组织成立材料审核小组、综合考核小组，开展对考生的材料进行审查评价和全面综合考核。</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（一）学院研究生招生工作领导小组：</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组长：</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副组长：</w:t>
      </w:r>
    </w:p>
    <w:p>
      <w:pPr>
        <w:pStyle w:val="6"/>
        <w:keepNext w:val="0"/>
        <w:keepLines w:val="0"/>
        <w:widowControl/>
        <w:suppressLineNumbers w:val="0"/>
        <w:shd w:val="clear" w:fill="FFFFFF"/>
        <w:spacing w:after="0" w:afterAutospacing="0" w:line="510" w:lineRule="atLeast"/>
        <w:ind w:left="0" w:firstLine="58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组员：</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秘书：</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（二）博士招生录取工作监督检查小组：</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组长：</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组员：</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（三）材料审核小组：</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材料资格审查小组：</w:t>
      </w:r>
    </w:p>
    <w:p>
      <w:pPr>
        <w:pStyle w:val="6"/>
        <w:keepNext w:val="0"/>
        <w:keepLines w:val="0"/>
        <w:widowControl/>
        <w:suppressLineNumbers w:val="0"/>
        <w:shd w:val="clear" w:fill="FFFFFF"/>
        <w:spacing w:after="0" w:afterAutospacing="0" w:line="510" w:lineRule="atLeast"/>
        <w:ind w:left="0" w:firstLine="58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材料审核评价小组：</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（四）综合考核小组：</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（五）分数复核小组</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（六）设备及场地保障小组</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28"/>
          <w:szCs w:val="28"/>
          <w:shd w:val="clear" w:fill="FFFFFF"/>
        </w:rPr>
        <w:t>三、</w:t>
      </w:r>
      <w:r>
        <w:rPr>
          <w:rStyle w:val="9"/>
          <w:rFonts w:hint="default" w:ascii="Times New Roman" w:hAnsi="Times New Roman" w:eastAsia="微软雅黑" w:cs="Times New Roman"/>
          <w:i w:val="0"/>
          <w:iCs w:val="0"/>
          <w:caps w:val="0"/>
          <w:color w:val="000000"/>
          <w:spacing w:val="0"/>
          <w:sz w:val="13"/>
          <w:szCs w:val="13"/>
          <w:shd w:val="clear" w:fill="FFFFFF"/>
        </w:rPr>
        <w:t>  </w:t>
      </w:r>
      <w:r>
        <w:rPr>
          <w:rStyle w:val="9"/>
          <w:rFonts w:hint="eastAsia" w:ascii="仿宋" w:hAnsi="仿宋" w:eastAsia="仿宋" w:cs="仿宋"/>
          <w:i w:val="0"/>
          <w:iCs w:val="0"/>
          <w:caps w:val="0"/>
          <w:color w:val="000000"/>
          <w:spacing w:val="0"/>
          <w:sz w:val="28"/>
          <w:szCs w:val="28"/>
          <w:shd w:val="clear" w:fill="FFFFFF"/>
        </w:rPr>
        <w:t>招生专业及其计划</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本学院</w:t>
      </w:r>
      <w:r>
        <w:rPr>
          <w:rFonts w:hint="default" w:ascii="Times New Roman" w:hAnsi="Times New Roman" w:eastAsia="微软雅黑" w:cs="Times New Roman"/>
          <w:i w:val="0"/>
          <w:iCs w:val="0"/>
          <w:caps w:val="0"/>
          <w:color w:val="000000"/>
          <w:spacing w:val="0"/>
          <w:sz w:val="28"/>
          <w:szCs w:val="28"/>
          <w:shd w:val="clear" w:fill="FFFFFF"/>
        </w:rPr>
        <w:t>2024</w:t>
      </w:r>
      <w:r>
        <w:rPr>
          <w:rFonts w:hint="eastAsia" w:ascii="仿宋" w:hAnsi="仿宋" w:eastAsia="仿宋" w:cs="仿宋"/>
          <w:i w:val="0"/>
          <w:iCs w:val="0"/>
          <w:caps w:val="0"/>
          <w:color w:val="000000"/>
          <w:spacing w:val="0"/>
          <w:sz w:val="28"/>
          <w:szCs w:val="28"/>
          <w:shd w:val="clear" w:fill="FFFFFF"/>
        </w:rPr>
        <w:t>年拟招收普通计划博士</w:t>
      </w:r>
      <w:r>
        <w:rPr>
          <w:rFonts w:hint="default" w:ascii="Times New Roman" w:hAnsi="Times New Roman" w:eastAsia="微软雅黑" w:cs="Times New Roman"/>
          <w:i w:val="0"/>
          <w:iCs w:val="0"/>
          <w:caps w:val="0"/>
          <w:color w:val="000000"/>
          <w:spacing w:val="0"/>
          <w:sz w:val="28"/>
          <w:szCs w:val="28"/>
          <w:shd w:val="clear" w:fill="FFFFFF"/>
        </w:rPr>
        <w:t>8</w:t>
      </w:r>
      <w:r>
        <w:rPr>
          <w:rFonts w:hint="eastAsia" w:ascii="仿宋" w:hAnsi="仿宋" w:eastAsia="仿宋" w:cs="仿宋"/>
          <w:i w:val="0"/>
          <w:iCs w:val="0"/>
          <w:caps w:val="0"/>
          <w:color w:val="000000"/>
          <w:spacing w:val="0"/>
          <w:sz w:val="28"/>
          <w:szCs w:val="28"/>
          <w:shd w:val="clear" w:fill="FFFFFF"/>
        </w:rPr>
        <w:t>名、少数民族骨干计划博士</w:t>
      </w:r>
      <w:r>
        <w:rPr>
          <w:rFonts w:hint="default" w:ascii="Times New Roman" w:hAnsi="Times New Roman" w:eastAsia="微软雅黑" w:cs="Times New Roman"/>
          <w:i w:val="0"/>
          <w:iCs w:val="0"/>
          <w:caps w:val="0"/>
          <w:color w:val="000000"/>
          <w:spacing w:val="0"/>
          <w:sz w:val="28"/>
          <w:szCs w:val="28"/>
          <w:shd w:val="clear" w:fill="FFFFFF"/>
        </w:rPr>
        <w:t>1</w:t>
      </w:r>
      <w:r>
        <w:rPr>
          <w:rFonts w:hint="eastAsia" w:ascii="仿宋" w:hAnsi="仿宋" w:eastAsia="仿宋" w:cs="仿宋"/>
          <w:i w:val="0"/>
          <w:iCs w:val="0"/>
          <w:caps w:val="0"/>
          <w:color w:val="000000"/>
          <w:spacing w:val="0"/>
          <w:sz w:val="28"/>
          <w:szCs w:val="28"/>
          <w:shd w:val="clear" w:fill="FFFFFF"/>
        </w:rPr>
        <w:t>名，具体各专业招生计划参考西南大学研究生招生网招生专业目录，最终计划数以教育部下达学校计划后确定的实际计划为准。</w:t>
      </w:r>
    </w:p>
    <w:p>
      <w:r>
        <w:drawing>
          <wp:inline distT="0" distB="0" distL="114300" distR="114300">
            <wp:extent cx="5269865" cy="1750695"/>
            <wp:effectExtent l="0" t="0" r="6985" b="190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4"/>
                    <a:stretch>
                      <a:fillRect/>
                    </a:stretch>
                  </pic:blipFill>
                  <pic:spPr>
                    <a:xfrm>
                      <a:off x="0" y="0"/>
                      <a:ext cx="5269865" cy="1750695"/>
                    </a:xfrm>
                    <a:prstGeom prst="rect">
                      <a:avLst/>
                    </a:prstGeom>
                    <a:noFill/>
                    <a:ln>
                      <a:noFill/>
                    </a:ln>
                  </pic:spPr>
                </pic:pic>
              </a:graphicData>
            </a:graphic>
          </wp:inline>
        </w:drawing>
      </w:r>
    </w:p>
    <w:p>
      <w:pPr>
        <w:pStyle w:val="6"/>
        <w:keepNext w:val="0"/>
        <w:keepLines w:val="0"/>
        <w:widowControl/>
        <w:suppressLineNumbers w:val="0"/>
        <w:shd w:val="clear" w:fill="FFFFFF"/>
        <w:spacing w:line="465" w:lineRule="atLeast"/>
        <w:ind w:left="0" w:firstLine="555"/>
        <w:rPr>
          <w:rFonts w:ascii="微软雅黑" w:hAnsi="微软雅黑" w:eastAsia="微软雅黑" w:cs="微软雅黑"/>
          <w:i w:val="0"/>
          <w:iCs w:val="0"/>
          <w:caps w:val="0"/>
          <w:color w:val="000000"/>
          <w:spacing w:val="0"/>
          <w:sz w:val="24"/>
          <w:szCs w:val="24"/>
        </w:rPr>
      </w:pPr>
      <w:r>
        <w:rPr>
          <w:rStyle w:val="9"/>
          <w:rFonts w:ascii="仿宋" w:hAnsi="仿宋" w:eastAsia="仿宋" w:cs="仿宋"/>
          <w:i w:val="0"/>
          <w:iCs w:val="0"/>
          <w:caps w:val="0"/>
          <w:color w:val="000000"/>
          <w:spacing w:val="0"/>
          <w:sz w:val="28"/>
          <w:szCs w:val="28"/>
          <w:shd w:val="clear" w:fill="FFFFFF"/>
        </w:rPr>
        <w:t>四、</w:t>
      </w:r>
      <w:r>
        <w:rPr>
          <w:rStyle w:val="9"/>
          <w:rFonts w:hint="default" w:ascii="Times New Roman" w:hAnsi="Times New Roman" w:eastAsia="微软雅黑" w:cs="Times New Roman"/>
          <w:i w:val="0"/>
          <w:iCs w:val="0"/>
          <w:caps w:val="0"/>
          <w:color w:val="000000"/>
          <w:spacing w:val="0"/>
          <w:sz w:val="13"/>
          <w:szCs w:val="13"/>
          <w:shd w:val="clear" w:fill="FFFFFF"/>
        </w:rPr>
        <w:t>  </w:t>
      </w:r>
      <w:r>
        <w:rPr>
          <w:rStyle w:val="9"/>
          <w:rFonts w:hint="eastAsia" w:ascii="仿宋" w:hAnsi="仿宋" w:eastAsia="仿宋" w:cs="仿宋"/>
          <w:i w:val="0"/>
          <w:iCs w:val="0"/>
          <w:caps w:val="0"/>
          <w:color w:val="000000"/>
          <w:spacing w:val="0"/>
          <w:sz w:val="28"/>
          <w:szCs w:val="28"/>
          <w:shd w:val="clear" w:fill="FFFFFF"/>
        </w:rPr>
        <w:t>报名条件</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（三）专业水平应达到下述规定的要求。</w:t>
      </w:r>
    </w:p>
    <w:p>
      <w:pPr>
        <w:pStyle w:val="6"/>
        <w:keepNext w:val="0"/>
        <w:keepLines w:val="0"/>
        <w:widowControl/>
        <w:suppressLineNumbers w:val="0"/>
        <w:shd w:val="clear" w:fill="FFFFFF"/>
        <w:spacing w:line="465" w:lineRule="atLeast"/>
        <w:ind w:left="0" w:firstLine="28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1. </w:t>
      </w:r>
      <w:r>
        <w:rPr>
          <w:rFonts w:hint="eastAsia" w:ascii="仿宋" w:hAnsi="仿宋" w:eastAsia="仿宋" w:cs="仿宋"/>
          <w:i w:val="0"/>
          <w:iCs w:val="0"/>
          <w:caps w:val="0"/>
          <w:color w:val="000000"/>
          <w:spacing w:val="0"/>
          <w:sz w:val="28"/>
          <w:szCs w:val="28"/>
          <w:shd w:val="clear" w:fill="FFFFFF"/>
        </w:rPr>
        <w:t>普通计划考生需具有扎实的专业基础、较强的科学研究能力，发表过一定水平的专业学术论文。且研究成果达到下列要求之一：</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1</w:t>
      </w:r>
      <w:r>
        <w:rPr>
          <w:rFonts w:hint="eastAsia" w:ascii="仿宋" w:hAnsi="仿宋" w:eastAsia="仿宋" w:cs="仿宋"/>
          <w:i w:val="0"/>
          <w:iCs w:val="0"/>
          <w:caps w:val="0"/>
          <w:color w:val="000000"/>
          <w:spacing w:val="0"/>
          <w:sz w:val="28"/>
          <w:szCs w:val="28"/>
          <w:shd w:val="clear" w:fill="FFFFFF"/>
        </w:rPr>
        <w:t>）以第一作者或导师第一本人第二（导师需为第一导师）公开发表被</w:t>
      </w:r>
      <w:r>
        <w:rPr>
          <w:rFonts w:hint="default" w:ascii="Times New Roman" w:hAnsi="Times New Roman" w:eastAsia="微软雅黑" w:cs="Times New Roman"/>
          <w:i w:val="0"/>
          <w:iCs w:val="0"/>
          <w:caps w:val="0"/>
          <w:color w:val="000000"/>
          <w:spacing w:val="0"/>
          <w:sz w:val="28"/>
          <w:szCs w:val="28"/>
          <w:shd w:val="clear" w:fill="FFFFFF"/>
        </w:rPr>
        <w:t>CSCD</w:t>
      </w:r>
      <w:r>
        <w:rPr>
          <w:rFonts w:hint="eastAsia" w:ascii="仿宋" w:hAnsi="仿宋" w:eastAsia="仿宋" w:cs="仿宋"/>
          <w:i w:val="0"/>
          <w:iCs w:val="0"/>
          <w:caps w:val="0"/>
          <w:color w:val="000000"/>
          <w:spacing w:val="0"/>
          <w:sz w:val="28"/>
          <w:szCs w:val="28"/>
          <w:shd w:val="clear" w:fill="FFFFFF"/>
        </w:rPr>
        <w:t>核心库或</w:t>
      </w:r>
      <w:r>
        <w:rPr>
          <w:rFonts w:hint="default" w:ascii="Times New Roman" w:hAnsi="Times New Roman" w:eastAsia="微软雅黑" w:cs="Times New Roman"/>
          <w:i w:val="0"/>
          <w:iCs w:val="0"/>
          <w:caps w:val="0"/>
          <w:color w:val="000000"/>
          <w:spacing w:val="0"/>
          <w:sz w:val="28"/>
          <w:szCs w:val="28"/>
          <w:shd w:val="clear" w:fill="FFFFFF"/>
        </w:rPr>
        <w:t>EI</w:t>
      </w:r>
      <w:r>
        <w:rPr>
          <w:rFonts w:hint="eastAsia" w:ascii="仿宋" w:hAnsi="仿宋" w:eastAsia="仿宋" w:cs="仿宋"/>
          <w:i w:val="0"/>
          <w:iCs w:val="0"/>
          <w:caps w:val="0"/>
          <w:color w:val="000000"/>
          <w:spacing w:val="0"/>
          <w:sz w:val="28"/>
          <w:szCs w:val="28"/>
          <w:shd w:val="clear" w:fill="FFFFFF"/>
        </w:rPr>
        <w:t>、</w:t>
      </w:r>
      <w:r>
        <w:rPr>
          <w:rFonts w:hint="default" w:ascii="Times New Roman" w:hAnsi="Times New Roman" w:eastAsia="微软雅黑" w:cs="Times New Roman"/>
          <w:i w:val="0"/>
          <w:iCs w:val="0"/>
          <w:caps w:val="0"/>
          <w:color w:val="000000"/>
          <w:spacing w:val="0"/>
          <w:sz w:val="28"/>
          <w:szCs w:val="28"/>
          <w:shd w:val="clear" w:fill="FFFFFF"/>
        </w:rPr>
        <w:t>SCI</w:t>
      </w:r>
      <w:r>
        <w:rPr>
          <w:rFonts w:hint="eastAsia" w:ascii="仿宋" w:hAnsi="仿宋" w:eastAsia="仿宋" w:cs="仿宋"/>
          <w:i w:val="0"/>
          <w:iCs w:val="0"/>
          <w:caps w:val="0"/>
          <w:color w:val="000000"/>
          <w:spacing w:val="0"/>
          <w:sz w:val="28"/>
          <w:szCs w:val="28"/>
          <w:shd w:val="clear" w:fill="FFFFFF"/>
        </w:rPr>
        <w:t>数据库收录的学术论文至少一篇；</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2</w:t>
      </w:r>
      <w:r>
        <w:rPr>
          <w:rFonts w:hint="eastAsia" w:ascii="仿宋" w:hAnsi="仿宋" w:eastAsia="仿宋" w:cs="仿宋"/>
          <w:i w:val="0"/>
          <w:iCs w:val="0"/>
          <w:caps w:val="0"/>
          <w:color w:val="000000"/>
          <w:spacing w:val="0"/>
          <w:sz w:val="28"/>
          <w:szCs w:val="28"/>
          <w:shd w:val="clear" w:fill="FFFFFF"/>
        </w:rPr>
        <w:t>）以第一排名或导师第一本人第二（导师需为第一导师）获得授权的发明专利至少一项；</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rPr>
        <w:t>）参加全国</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互联网</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比赛、</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挑战杯</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比赛获奖且团队中排名前五；</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4</w:t>
      </w:r>
      <w:r>
        <w:rPr>
          <w:rFonts w:hint="eastAsia" w:ascii="仿宋" w:hAnsi="仿宋" w:eastAsia="仿宋" w:cs="仿宋"/>
          <w:i w:val="0"/>
          <w:iCs w:val="0"/>
          <w:caps w:val="0"/>
          <w:color w:val="000000"/>
          <w:spacing w:val="0"/>
          <w:sz w:val="28"/>
          <w:szCs w:val="28"/>
          <w:shd w:val="clear" w:fill="FFFFFF"/>
        </w:rPr>
        <w:t>）主持省级及以上项目并结题；</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5</w:t>
      </w:r>
      <w:r>
        <w:rPr>
          <w:rFonts w:hint="eastAsia" w:ascii="仿宋" w:hAnsi="仿宋" w:eastAsia="仿宋" w:cs="仿宋"/>
          <w:i w:val="0"/>
          <w:iCs w:val="0"/>
          <w:caps w:val="0"/>
          <w:color w:val="000000"/>
          <w:spacing w:val="0"/>
          <w:sz w:val="28"/>
          <w:szCs w:val="28"/>
          <w:shd w:val="clear" w:fill="FFFFFF"/>
        </w:rPr>
        <w:t>）在国际会议上用英文做口头报告。</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2.</w:t>
      </w:r>
      <w:r>
        <w:rPr>
          <w:rFonts w:hint="eastAsia" w:ascii="微软雅黑" w:hAnsi="微软雅黑" w:eastAsia="微软雅黑" w:cs="微软雅黑"/>
          <w:i w:val="0"/>
          <w:iCs w:val="0"/>
          <w:caps w:val="0"/>
          <w:color w:val="000000"/>
          <w:spacing w:val="0"/>
          <w:sz w:val="24"/>
          <w:szCs w:val="24"/>
          <w:shd w:val="clear" w:fill="FFFFFF"/>
        </w:rPr>
        <w:t> </w:t>
      </w:r>
      <w:r>
        <w:rPr>
          <w:rFonts w:hint="eastAsia" w:ascii="仿宋" w:hAnsi="仿宋" w:eastAsia="仿宋" w:cs="仿宋"/>
          <w:i w:val="0"/>
          <w:iCs w:val="0"/>
          <w:caps w:val="0"/>
          <w:color w:val="000000"/>
          <w:spacing w:val="0"/>
          <w:sz w:val="28"/>
          <w:szCs w:val="28"/>
          <w:shd w:val="clear" w:fill="FFFFFF"/>
        </w:rPr>
        <w:t>少数民族骨干人才计划考生（不含汉族考生），专业水平要求原则上与普通计划考生保持一致，如确有专项计划优秀考生申请，专业水平要求可适当放宽，但应从严要求。具体要求由学院学术分委员会讨论、研究生招生工作领导小组同意，报学校研究生招生领导小组研究决定。</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（四）英语水平应达到下述规定的要求。（不接受其他语种）</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1. </w:t>
      </w:r>
      <w:r>
        <w:rPr>
          <w:rFonts w:hint="eastAsia" w:ascii="仿宋" w:hAnsi="仿宋" w:eastAsia="仿宋" w:cs="仿宋"/>
          <w:i w:val="0"/>
          <w:iCs w:val="0"/>
          <w:caps w:val="0"/>
          <w:color w:val="000000"/>
          <w:spacing w:val="0"/>
          <w:sz w:val="28"/>
          <w:szCs w:val="28"/>
          <w:shd w:val="clear" w:fill="FFFFFF"/>
        </w:rPr>
        <w:t>普通计划考生英语水平应达到下列要求之一：</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全国大学英语六级考试</w:t>
      </w:r>
      <w:r>
        <w:rPr>
          <w:rFonts w:hint="default" w:ascii="Times New Roman" w:hAnsi="Times New Roman" w:eastAsia="微软雅黑" w:cs="Times New Roman"/>
          <w:i w:val="0"/>
          <w:iCs w:val="0"/>
          <w:caps w:val="0"/>
          <w:color w:val="000000"/>
          <w:spacing w:val="0"/>
          <w:sz w:val="28"/>
          <w:szCs w:val="28"/>
          <w:shd w:val="clear" w:fill="FFFFFF"/>
        </w:rPr>
        <w:t>CET-6≥425</w:t>
      </w:r>
      <w:r>
        <w:rPr>
          <w:rFonts w:hint="eastAsia" w:ascii="仿宋" w:hAnsi="仿宋" w:eastAsia="仿宋" w:cs="仿宋"/>
          <w:i w:val="0"/>
          <w:iCs w:val="0"/>
          <w:caps w:val="0"/>
          <w:color w:val="000000"/>
          <w:spacing w:val="0"/>
          <w:sz w:val="28"/>
          <w:szCs w:val="28"/>
          <w:shd w:val="clear" w:fill="FFFFFF"/>
        </w:rPr>
        <w:t>分；托福</w:t>
      </w:r>
      <w:r>
        <w:rPr>
          <w:rFonts w:hint="default" w:ascii="Times New Roman" w:hAnsi="Times New Roman" w:eastAsia="微软雅黑" w:cs="Times New Roman"/>
          <w:i w:val="0"/>
          <w:iCs w:val="0"/>
          <w:caps w:val="0"/>
          <w:color w:val="000000"/>
          <w:spacing w:val="0"/>
          <w:sz w:val="28"/>
          <w:szCs w:val="28"/>
          <w:shd w:val="clear" w:fill="FFFFFF"/>
        </w:rPr>
        <w:t>TOEFL≥80/550</w:t>
      </w:r>
      <w:r>
        <w:rPr>
          <w:rFonts w:hint="eastAsia" w:ascii="仿宋" w:hAnsi="仿宋" w:eastAsia="仿宋" w:cs="仿宋"/>
          <w:i w:val="0"/>
          <w:iCs w:val="0"/>
          <w:caps w:val="0"/>
          <w:color w:val="000000"/>
          <w:spacing w:val="0"/>
          <w:sz w:val="28"/>
          <w:szCs w:val="28"/>
          <w:shd w:val="clear" w:fill="FFFFFF"/>
        </w:rPr>
        <w:t>分；雅思</w:t>
      </w:r>
      <w:r>
        <w:rPr>
          <w:rFonts w:hint="default" w:ascii="Times New Roman" w:hAnsi="Times New Roman" w:eastAsia="微软雅黑" w:cs="Times New Roman"/>
          <w:i w:val="0"/>
          <w:iCs w:val="0"/>
          <w:caps w:val="0"/>
          <w:color w:val="000000"/>
          <w:spacing w:val="0"/>
          <w:sz w:val="28"/>
          <w:szCs w:val="28"/>
          <w:shd w:val="clear" w:fill="FFFFFF"/>
        </w:rPr>
        <w:t>IELTS≥6.0</w:t>
      </w:r>
      <w:r>
        <w:rPr>
          <w:rFonts w:hint="eastAsia" w:ascii="仿宋" w:hAnsi="仿宋" w:eastAsia="仿宋" w:cs="仿宋"/>
          <w:i w:val="0"/>
          <w:iCs w:val="0"/>
          <w:caps w:val="0"/>
          <w:color w:val="000000"/>
          <w:spacing w:val="0"/>
          <w:sz w:val="28"/>
          <w:szCs w:val="28"/>
          <w:shd w:val="clear" w:fill="FFFFFF"/>
        </w:rPr>
        <w:t>；</w:t>
      </w:r>
      <w:r>
        <w:rPr>
          <w:rFonts w:hint="default" w:ascii="Times New Roman" w:hAnsi="Times New Roman" w:eastAsia="微软雅黑" w:cs="Times New Roman"/>
          <w:i w:val="0"/>
          <w:iCs w:val="0"/>
          <w:caps w:val="0"/>
          <w:color w:val="000000"/>
          <w:spacing w:val="0"/>
          <w:sz w:val="28"/>
          <w:szCs w:val="28"/>
          <w:shd w:val="clear" w:fill="FFFFFF"/>
        </w:rPr>
        <w:t>GRE≥260/1300</w:t>
      </w:r>
      <w:r>
        <w:rPr>
          <w:rFonts w:hint="eastAsia" w:ascii="仿宋" w:hAnsi="仿宋" w:eastAsia="仿宋" w:cs="仿宋"/>
          <w:i w:val="0"/>
          <w:iCs w:val="0"/>
          <w:caps w:val="0"/>
          <w:color w:val="000000"/>
          <w:spacing w:val="0"/>
          <w:sz w:val="28"/>
          <w:szCs w:val="28"/>
          <w:shd w:val="clear" w:fill="FFFFFF"/>
        </w:rPr>
        <w:t>分；</w:t>
      </w:r>
      <w:r>
        <w:rPr>
          <w:rFonts w:hint="default" w:ascii="Times New Roman" w:hAnsi="Times New Roman" w:eastAsia="微软雅黑" w:cs="Times New Roman"/>
          <w:i w:val="0"/>
          <w:iCs w:val="0"/>
          <w:caps w:val="0"/>
          <w:color w:val="000000"/>
          <w:spacing w:val="0"/>
          <w:sz w:val="28"/>
          <w:szCs w:val="28"/>
          <w:shd w:val="clear" w:fill="FFFFFF"/>
        </w:rPr>
        <w:t>WSK(PETS5)≥60</w:t>
      </w:r>
      <w:r>
        <w:rPr>
          <w:rFonts w:hint="eastAsia" w:ascii="仿宋" w:hAnsi="仿宋" w:eastAsia="仿宋" w:cs="仿宋"/>
          <w:i w:val="0"/>
          <w:iCs w:val="0"/>
          <w:caps w:val="0"/>
          <w:color w:val="000000"/>
          <w:spacing w:val="0"/>
          <w:sz w:val="28"/>
          <w:szCs w:val="28"/>
          <w:shd w:val="clear" w:fill="FFFFFF"/>
        </w:rPr>
        <w:t>分；英语专业本科毕业。</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2.</w:t>
      </w:r>
      <w:r>
        <w:rPr>
          <w:rFonts w:hint="eastAsia" w:ascii="仿宋" w:hAnsi="仿宋" w:eastAsia="仿宋" w:cs="仿宋"/>
          <w:i w:val="0"/>
          <w:iCs w:val="0"/>
          <w:caps w:val="0"/>
          <w:color w:val="000000"/>
          <w:spacing w:val="0"/>
          <w:sz w:val="28"/>
          <w:szCs w:val="28"/>
          <w:shd w:val="clear" w:fill="FFFFFF"/>
        </w:rPr>
        <w:t>符合下列条件之一者，可认定为达到外语水平要求：</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以第一作者身份在英文国际期刊上发表过专业学术论文，或者以主译者身份翻译出版过学术著作（翻译著作不低于</w:t>
      </w:r>
      <w:r>
        <w:rPr>
          <w:rFonts w:hint="default" w:ascii="Times New Roman" w:hAnsi="Times New Roman" w:eastAsia="微软雅黑" w:cs="Times New Roman"/>
          <w:i w:val="0"/>
          <w:iCs w:val="0"/>
          <w:caps w:val="0"/>
          <w:color w:val="000000"/>
          <w:spacing w:val="0"/>
          <w:sz w:val="28"/>
          <w:szCs w:val="28"/>
          <w:shd w:val="clear" w:fill="FFFFFF"/>
        </w:rPr>
        <w:t>1</w:t>
      </w:r>
      <w:r>
        <w:rPr>
          <w:rFonts w:hint="eastAsia" w:ascii="仿宋" w:hAnsi="仿宋" w:eastAsia="仿宋" w:cs="仿宋"/>
          <w:i w:val="0"/>
          <w:iCs w:val="0"/>
          <w:caps w:val="0"/>
          <w:color w:val="000000"/>
          <w:spacing w:val="0"/>
          <w:sz w:val="28"/>
          <w:szCs w:val="28"/>
          <w:shd w:val="clear" w:fill="FFFFFF"/>
        </w:rPr>
        <w:t>万字）等；在国外留学并获得教育部学位学历认证，或在国外有</w:t>
      </w:r>
      <w:r>
        <w:rPr>
          <w:rFonts w:hint="default" w:ascii="Times New Roman" w:hAnsi="Times New Roman" w:eastAsia="微软雅黑" w:cs="Times New Roman"/>
          <w:i w:val="0"/>
          <w:iCs w:val="0"/>
          <w:caps w:val="0"/>
          <w:color w:val="000000"/>
          <w:spacing w:val="0"/>
          <w:sz w:val="28"/>
          <w:szCs w:val="28"/>
          <w:shd w:val="clear" w:fill="FFFFFF"/>
        </w:rPr>
        <w:t>1</w:t>
      </w:r>
      <w:r>
        <w:rPr>
          <w:rFonts w:hint="eastAsia" w:ascii="仿宋" w:hAnsi="仿宋" w:eastAsia="仿宋" w:cs="仿宋"/>
          <w:i w:val="0"/>
          <w:iCs w:val="0"/>
          <w:caps w:val="0"/>
          <w:color w:val="000000"/>
          <w:spacing w:val="0"/>
          <w:sz w:val="28"/>
          <w:szCs w:val="28"/>
          <w:shd w:val="clear" w:fill="FFFFFF"/>
        </w:rPr>
        <w:t>年及以上学习经历（需提供国外学习经历证明和成绩单）。</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rPr>
        <w:t>少数民族骨干人才计划考生特别优秀者外语要求可放宽至</w:t>
      </w:r>
      <w:r>
        <w:rPr>
          <w:rFonts w:hint="default" w:ascii="Times New Roman" w:hAnsi="Times New Roman" w:eastAsia="微软雅黑" w:cs="Times New Roman"/>
          <w:i w:val="0"/>
          <w:iCs w:val="0"/>
          <w:caps w:val="0"/>
          <w:color w:val="000000"/>
          <w:spacing w:val="0"/>
          <w:sz w:val="28"/>
          <w:szCs w:val="28"/>
          <w:shd w:val="clear" w:fill="FFFFFF"/>
        </w:rPr>
        <w:t>CET-4≥425</w:t>
      </w:r>
      <w:r>
        <w:rPr>
          <w:rFonts w:hint="eastAsia" w:ascii="仿宋" w:hAnsi="仿宋" w:eastAsia="仿宋" w:cs="仿宋"/>
          <w:i w:val="0"/>
          <w:iCs w:val="0"/>
          <w:caps w:val="0"/>
          <w:color w:val="000000"/>
          <w:spacing w:val="0"/>
          <w:sz w:val="28"/>
          <w:szCs w:val="28"/>
          <w:shd w:val="clear" w:fill="FFFFFF"/>
        </w:rPr>
        <w:t>分。</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（五）身心健康。</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（六）报考专项计划、专业学位博士的考生，还需符合相关领域工作年限等其它条件，具体要求见招生简章。</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28"/>
          <w:szCs w:val="28"/>
          <w:shd w:val="clear" w:fill="FFFFFF"/>
        </w:rPr>
        <w:t>五、报名程序</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（一）网上报名</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申请西南大学食品科学学院</w:t>
      </w:r>
      <w:r>
        <w:rPr>
          <w:rFonts w:hint="default" w:ascii="Times New Roman" w:hAnsi="Times New Roman" w:eastAsia="微软雅黑" w:cs="Times New Roman"/>
          <w:i w:val="0"/>
          <w:iCs w:val="0"/>
          <w:caps w:val="0"/>
          <w:color w:val="000000"/>
          <w:spacing w:val="0"/>
          <w:sz w:val="28"/>
          <w:szCs w:val="28"/>
          <w:shd w:val="clear" w:fill="FFFFFF"/>
        </w:rPr>
        <w:t>2024</w:t>
      </w:r>
      <w:r>
        <w:rPr>
          <w:rFonts w:hint="eastAsia" w:ascii="仿宋" w:hAnsi="仿宋" w:eastAsia="仿宋" w:cs="仿宋"/>
          <w:i w:val="0"/>
          <w:iCs w:val="0"/>
          <w:caps w:val="0"/>
          <w:color w:val="000000"/>
          <w:spacing w:val="0"/>
          <w:sz w:val="28"/>
          <w:szCs w:val="28"/>
          <w:shd w:val="clear" w:fill="FFFFFF"/>
        </w:rPr>
        <w:t>年博士研究生</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申请</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考核</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制招生的申请人，仔细阅读西南大学</w:t>
      </w:r>
      <w:r>
        <w:rPr>
          <w:rFonts w:hint="default" w:ascii="Times New Roman" w:hAnsi="Times New Roman" w:eastAsia="微软雅黑" w:cs="Times New Roman"/>
          <w:i w:val="0"/>
          <w:iCs w:val="0"/>
          <w:caps w:val="0"/>
          <w:color w:val="000000"/>
          <w:spacing w:val="0"/>
          <w:sz w:val="28"/>
          <w:szCs w:val="28"/>
          <w:shd w:val="clear" w:fill="FFFFFF"/>
        </w:rPr>
        <w:t>2024</w:t>
      </w:r>
      <w:r>
        <w:rPr>
          <w:rFonts w:hint="eastAsia" w:ascii="仿宋" w:hAnsi="仿宋" w:eastAsia="仿宋" w:cs="仿宋"/>
          <w:i w:val="0"/>
          <w:iCs w:val="0"/>
          <w:caps w:val="0"/>
          <w:color w:val="000000"/>
          <w:spacing w:val="0"/>
          <w:sz w:val="28"/>
          <w:szCs w:val="28"/>
          <w:shd w:val="clear" w:fill="FFFFFF"/>
        </w:rPr>
        <w:t>年度博士研究生招生章程和本细则，确认符合报考条件后在规定时间内（</w:t>
      </w:r>
      <w:r>
        <w:rPr>
          <w:rFonts w:hint="default" w:ascii="Times New Roman" w:hAnsi="Times New Roman" w:eastAsia="微软雅黑" w:cs="Times New Roman"/>
          <w:i w:val="0"/>
          <w:iCs w:val="0"/>
          <w:caps w:val="0"/>
          <w:color w:val="000000"/>
          <w:spacing w:val="0"/>
          <w:sz w:val="28"/>
          <w:szCs w:val="28"/>
          <w:shd w:val="clear" w:fill="FFFFFF"/>
        </w:rPr>
        <w:t>2024</w:t>
      </w:r>
      <w:r>
        <w:rPr>
          <w:rFonts w:hint="eastAsia" w:ascii="仿宋" w:hAnsi="仿宋" w:eastAsia="仿宋" w:cs="仿宋"/>
          <w:i w:val="0"/>
          <w:iCs w:val="0"/>
          <w:caps w:val="0"/>
          <w:color w:val="000000"/>
          <w:spacing w:val="0"/>
          <w:sz w:val="28"/>
          <w:szCs w:val="28"/>
          <w:shd w:val="clear" w:fill="FFFFFF"/>
        </w:rPr>
        <w:t>年</w:t>
      </w:r>
      <w:r>
        <w:rPr>
          <w:rFonts w:hint="default" w:ascii="Times New Roman" w:hAnsi="Times New Roman" w:eastAsia="微软雅黑" w:cs="Times New Roman"/>
          <w:i w:val="0"/>
          <w:iCs w:val="0"/>
          <w:caps w:val="0"/>
          <w:color w:val="000000"/>
          <w:spacing w:val="0"/>
          <w:sz w:val="28"/>
          <w:szCs w:val="28"/>
          <w:shd w:val="clear" w:fill="FFFFFF"/>
        </w:rPr>
        <w:t>1</w:t>
      </w:r>
      <w:r>
        <w:rPr>
          <w:rFonts w:hint="eastAsia" w:ascii="仿宋" w:hAnsi="仿宋" w:eastAsia="仿宋" w:cs="仿宋"/>
          <w:i w:val="0"/>
          <w:iCs w:val="0"/>
          <w:caps w:val="0"/>
          <w:color w:val="000000"/>
          <w:spacing w:val="0"/>
          <w:sz w:val="28"/>
          <w:szCs w:val="28"/>
          <w:shd w:val="clear" w:fill="FFFFFF"/>
        </w:rPr>
        <w:t>月</w:t>
      </w:r>
      <w:r>
        <w:rPr>
          <w:rFonts w:hint="default" w:ascii="Times New Roman" w:hAnsi="Times New Roman" w:eastAsia="微软雅黑" w:cs="Times New Roman"/>
          <w:i w:val="0"/>
          <w:iCs w:val="0"/>
          <w:caps w:val="0"/>
          <w:color w:val="000000"/>
          <w:spacing w:val="0"/>
          <w:sz w:val="28"/>
          <w:szCs w:val="28"/>
          <w:shd w:val="clear" w:fill="FFFFFF"/>
        </w:rPr>
        <w:t>11</w:t>
      </w:r>
      <w:r>
        <w:rPr>
          <w:rFonts w:hint="eastAsia" w:ascii="仿宋" w:hAnsi="仿宋" w:eastAsia="仿宋" w:cs="仿宋"/>
          <w:i w:val="0"/>
          <w:iCs w:val="0"/>
          <w:caps w:val="0"/>
          <w:color w:val="000000"/>
          <w:spacing w:val="0"/>
          <w:sz w:val="28"/>
          <w:szCs w:val="28"/>
          <w:shd w:val="clear" w:fill="FFFFFF"/>
        </w:rPr>
        <w:t>日至</w:t>
      </w:r>
      <w:r>
        <w:rPr>
          <w:rFonts w:hint="default" w:ascii="Times New Roman" w:hAnsi="Times New Roman" w:eastAsia="微软雅黑" w:cs="Times New Roman"/>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rPr>
        <w:t>月</w:t>
      </w:r>
      <w:r>
        <w:rPr>
          <w:rFonts w:hint="default" w:ascii="Times New Roman" w:hAnsi="Times New Roman" w:eastAsia="微软雅黑" w:cs="Times New Roman"/>
          <w:i w:val="0"/>
          <w:iCs w:val="0"/>
          <w:caps w:val="0"/>
          <w:color w:val="000000"/>
          <w:spacing w:val="0"/>
          <w:sz w:val="28"/>
          <w:szCs w:val="28"/>
          <w:shd w:val="clear" w:fill="FFFFFF"/>
        </w:rPr>
        <w:t>14</w:t>
      </w:r>
      <w:r>
        <w:rPr>
          <w:rFonts w:hint="eastAsia" w:ascii="仿宋" w:hAnsi="仿宋" w:eastAsia="仿宋" w:cs="仿宋"/>
          <w:i w:val="0"/>
          <w:iCs w:val="0"/>
          <w:caps w:val="0"/>
          <w:color w:val="000000"/>
          <w:spacing w:val="0"/>
          <w:sz w:val="28"/>
          <w:szCs w:val="28"/>
          <w:shd w:val="clear" w:fill="FFFFFF"/>
        </w:rPr>
        <w:t>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（二）材料提交</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报名成功后，下载《西南大学博士学位研究生网上报名信息简表》，确认无误签字盖章，并按照本细则具体要求，在规定时限内提交电子版、纸质版材料。</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28"/>
          <w:szCs w:val="28"/>
          <w:shd w:val="clear" w:fill="FFFFFF"/>
        </w:rPr>
        <w:t>六、申请材料的提交</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申请人需提交以下材料电子版、纸质版。申请者必须保证申请材料的真实性和准确性，一经发现作伪并核实，将取消其申请资格、录取资格或取消学籍。</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电子版材料以</w:t>
      </w:r>
      <w:r>
        <w:rPr>
          <w:rFonts w:hint="default" w:ascii="Times New Roman" w:hAnsi="Times New Roman" w:eastAsia="微软雅黑" w:cs="Times New Roman"/>
          <w:i w:val="0"/>
          <w:iCs w:val="0"/>
          <w:caps w:val="0"/>
          <w:color w:val="000000"/>
          <w:spacing w:val="0"/>
          <w:sz w:val="28"/>
          <w:szCs w:val="28"/>
          <w:shd w:val="clear" w:fill="FFFFFF"/>
        </w:rPr>
        <w:t>PDF</w:t>
      </w:r>
      <w:r>
        <w:rPr>
          <w:rFonts w:hint="eastAsia" w:ascii="仿宋" w:hAnsi="仿宋" w:eastAsia="仿宋" w:cs="仿宋"/>
          <w:i w:val="0"/>
          <w:iCs w:val="0"/>
          <w:caps w:val="0"/>
          <w:color w:val="000000"/>
          <w:spacing w:val="0"/>
          <w:sz w:val="28"/>
          <w:szCs w:val="28"/>
          <w:shd w:val="clear" w:fill="FFFFFF"/>
        </w:rPr>
        <w:t>的格式提交，所有需要考生签字、盖章的地方需签章完整，</w:t>
      </w:r>
      <w:r>
        <w:rPr>
          <w:rFonts w:hint="default" w:ascii="Times New Roman" w:hAnsi="Times New Roman" w:eastAsia="微软雅黑" w:cs="Times New Roman"/>
          <w:i w:val="0"/>
          <w:iCs w:val="0"/>
          <w:caps w:val="0"/>
          <w:color w:val="000000"/>
          <w:spacing w:val="0"/>
          <w:sz w:val="28"/>
          <w:szCs w:val="28"/>
          <w:shd w:val="clear" w:fill="FFFFFF"/>
        </w:rPr>
        <w:t>2024</w:t>
      </w:r>
      <w:r>
        <w:rPr>
          <w:rFonts w:hint="eastAsia" w:ascii="仿宋" w:hAnsi="仿宋" w:eastAsia="仿宋" w:cs="仿宋"/>
          <w:i w:val="0"/>
          <w:iCs w:val="0"/>
          <w:caps w:val="0"/>
          <w:color w:val="000000"/>
          <w:spacing w:val="0"/>
          <w:sz w:val="28"/>
          <w:szCs w:val="28"/>
          <w:shd w:val="clear" w:fill="FFFFFF"/>
        </w:rPr>
        <w:t>年</w:t>
      </w:r>
      <w:r>
        <w:rPr>
          <w:rFonts w:hint="default" w:ascii="Times New Roman" w:hAnsi="Times New Roman" w:eastAsia="微软雅黑" w:cs="Times New Roman"/>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rPr>
        <w:t>月</w:t>
      </w:r>
      <w:r>
        <w:rPr>
          <w:rFonts w:hint="default" w:ascii="Times New Roman" w:hAnsi="Times New Roman" w:eastAsia="微软雅黑" w:cs="Times New Roman"/>
          <w:i w:val="0"/>
          <w:iCs w:val="0"/>
          <w:caps w:val="0"/>
          <w:color w:val="000000"/>
          <w:spacing w:val="0"/>
          <w:sz w:val="28"/>
          <w:szCs w:val="28"/>
          <w:shd w:val="clear" w:fill="FFFFFF"/>
        </w:rPr>
        <w:t>22</w:t>
      </w:r>
      <w:r>
        <w:rPr>
          <w:rFonts w:hint="eastAsia" w:ascii="仿宋" w:hAnsi="仿宋" w:eastAsia="仿宋" w:cs="仿宋"/>
          <w:i w:val="0"/>
          <w:iCs w:val="0"/>
          <w:caps w:val="0"/>
          <w:color w:val="000000"/>
          <w:spacing w:val="0"/>
          <w:sz w:val="28"/>
          <w:szCs w:val="28"/>
          <w:shd w:val="clear" w:fill="FFFFFF"/>
        </w:rPr>
        <w:t>日前提交至指定邮箱：</w:t>
      </w:r>
      <w:r>
        <w:rPr>
          <w:rFonts w:hint="default" w:ascii="Times New Roman" w:hAnsi="Times New Roman" w:eastAsia="微软雅黑" w:cs="Times New Roman"/>
          <w:i w:val="0"/>
          <w:iCs w:val="0"/>
          <w:caps w:val="0"/>
          <w:color w:val="000000"/>
          <w:spacing w:val="0"/>
          <w:sz w:val="28"/>
          <w:szCs w:val="28"/>
          <w:shd w:val="clear" w:fill="FFFFFF"/>
        </w:rPr>
        <w:t>tangtian0219@163.com</w:t>
      </w:r>
      <w:r>
        <w:rPr>
          <w:rFonts w:hint="eastAsia" w:ascii="仿宋" w:hAnsi="仿宋" w:eastAsia="仿宋" w:cs="仿宋"/>
          <w:i w:val="0"/>
          <w:iCs w:val="0"/>
          <w:caps w:val="0"/>
          <w:color w:val="000000"/>
          <w:spacing w:val="0"/>
          <w:sz w:val="28"/>
          <w:szCs w:val="28"/>
          <w:shd w:val="clear" w:fill="FFFFFF"/>
        </w:rPr>
        <w:t>。邮件标题命名为</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【审核制博士】姓名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身份证号</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报考专业</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联系电话</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导师</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。每位考生单独建文件夹，文件夹以</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身份证号</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报考专业</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联系电话</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导师</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命名。</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纸质版申请材料须全部用</w:t>
      </w:r>
      <w:r>
        <w:rPr>
          <w:rFonts w:hint="default" w:ascii="Times New Roman" w:hAnsi="Times New Roman" w:eastAsia="微软雅黑" w:cs="Times New Roman"/>
          <w:i w:val="0"/>
          <w:iCs w:val="0"/>
          <w:caps w:val="0"/>
          <w:color w:val="000000"/>
          <w:spacing w:val="0"/>
          <w:sz w:val="28"/>
          <w:szCs w:val="28"/>
          <w:shd w:val="clear" w:fill="FFFFFF"/>
        </w:rPr>
        <w:t>A4</w:t>
      </w:r>
      <w:r>
        <w:rPr>
          <w:rFonts w:hint="eastAsia" w:ascii="仿宋" w:hAnsi="仿宋" w:eastAsia="仿宋" w:cs="仿宋"/>
          <w:i w:val="0"/>
          <w:iCs w:val="0"/>
          <w:caps w:val="0"/>
          <w:color w:val="000000"/>
          <w:spacing w:val="0"/>
          <w:sz w:val="28"/>
          <w:szCs w:val="28"/>
          <w:shd w:val="clear" w:fill="FFFFFF"/>
        </w:rPr>
        <w:t>纸打印或复印，按材料顺序一并装订成册，在</w:t>
      </w:r>
      <w:r>
        <w:rPr>
          <w:rFonts w:hint="default" w:ascii="Times New Roman" w:hAnsi="Times New Roman" w:eastAsia="微软雅黑" w:cs="Times New Roman"/>
          <w:i w:val="0"/>
          <w:iCs w:val="0"/>
          <w:caps w:val="0"/>
          <w:color w:val="000000"/>
          <w:spacing w:val="0"/>
          <w:sz w:val="28"/>
          <w:szCs w:val="28"/>
          <w:shd w:val="clear" w:fill="FFFFFF"/>
        </w:rPr>
        <w:t>2024</w:t>
      </w:r>
      <w:r>
        <w:rPr>
          <w:rFonts w:hint="eastAsia" w:ascii="仿宋" w:hAnsi="仿宋" w:eastAsia="仿宋" w:cs="仿宋"/>
          <w:i w:val="0"/>
          <w:iCs w:val="0"/>
          <w:caps w:val="0"/>
          <w:color w:val="000000"/>
          <w:spacing w:val="0"/>
          <w:sz w:val="28"/>
          <w:szCs w:val="28"/>
          <w:shd w:val="clear" w:fill="FFFFFF"/>
        </w:rPr>
        <w:t>年</w:t>
      </w:r>
      <w:r>
        <w:rPr>
          <w:rFonts w:hint="default" w:ascii="Times New Roman" w:hAnsi="Times New Roman" w:eastAsia="微软雅黑" w:cs="Times New Roman"/>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rPr>
        <w:t>月</w:t>
      </w:r>
      <w:r>
        <w:rPr>
          <w:rFonts w:hint="default" w:ascii="Times New Roman" w:hAnsi="Times New Roman" w:eastAsia="微软雅黑" w:cs="Times New Roman"/>
          <w:i w:val="0"/>
          <w:iCs w:val="0"/>
          <w:caps w:val="0"/>
          <w:color w:val="000000"/>
          <w:spacing w:val="0"/>
          <w:sz w:val="28"/>
          <w:szCs w:val="28"/>
          <w:shd w:val="clear" w:fill="FFFFFF"/>
        </w:rPr>
        <w:t>22</w:t>
      </w:r>
      <w:r>
        <w:rPr>
          <w:rFonts w:hint="eastAsia" w:ascii="仿宋" w:hAnsi="仿宋" w:eastAsia="仿宋" w:cs="仿宋"/>
          <w:i w:val="0"/>
          <w:iCs w:val="0"/>
          <w:caps w:val="0"/>
          <w:color w:val="000000"/>
          <w:spacing w:val="0"/>
          <w:sz w:val="28"/>
          <w:szCs w:val="28"/>
          <w:shd w:val="clear" w:fill="FFFFFF"/>
        </w:rPr>
        <w:t>日前寄送至食品科学学院。（以寄到时间为准，地址重庆市北碚区天生路</w:t>
      </w:r>
      <w:r>
        <w:rPr>
          <w:rFonts w:hint="default" w:ascii="Times New Roman" w:hAnsi="Times New Roman" w:eastAsia="微软雅黑" w:cs="Times New Roman"/>
          <w:i w:val="0"/>
          <w:iCs w:val="0"/>
          <w:caps w:val="0"/>
          <w:color w:val="000000"/>
          <w:spacing w:val="0"/>
          <w:sz w:val="28"/>
          <w:szCs w:val="28"/>
          <w:shd w:val="clear" w:fill="FFFFFF"/>
        </w:rPr>
        <w:t>2</w:t>
      </w:r>
      <w:r>
        <w:rPr>
          <w:rFonts w:hint="eastAsia" w:ascii="仿宋" w:hAnsi="仿宋" w:eastAsia="仿宋" w:cs="仿宋"/>
          <w:i w:val="0"/>
          <w:iCs w:val="0"/>
          <w:caps w:val="0"/>
          <w:color w:val="000000"/>
          <w:spacing w:val="0"/>
          <w:sz w:val="28"/>
          <w:szCs w:val="28"/>
          <w:shd w:val="clear" w:fill="FFFFFF"/>
        </w:rPr>
        <w:t>号西南大学食品科学学院，收件人唐老师，邮编</w:t>
      </w:r>
      <w:r>
        <w:rPr>
          <w:rFonts w:hint="default" w:ascii="Times New Roman" w:hAnsi="Times New Roman" w:eastAsia="微软雅黑" w:cs="Times New Roman"/>
          <w:i w:val="0"/>
          <w:iCs w:val="0"/>
          <w:caps w:val="0"/>
          <w:color w:val="000000"/>
          <w:spacing w:val="0"/>
          <w:sz w:val="28"/>
          <w:szCs w:val="28"/>
          <w:shd w:val="clear" w:fill="FFFFFF"/>
        </w:rPr>
        <w:t>400715</w:t>
      </w:r>
      <w:r>
        <w:rPr>
          <w:rFonts w:hint="eastAsia" w:ascii="仿宋" w:hAnsi="仿宋" w:eastAsia="仿宋" w:cs="仿宋"/>
          <w:i w:val="0"/>
          <w:iCs w:val="0"/>
          <w:caps w:val="0"/>
          <w:color w:val="000000"/>
          <w:spacing w:val="0"/>
          <w:sz w:val="28"/>
          <w:szCs w:val="28"/>
          <w:shd w:val="clear" w:fill="FFFFFF"/>
        </w:rPr>
        <w:t>，联系方式</w:t>
      </w:r>
      <w:r>
        <w:rPr>
          <w:rFonts w:hint="default" w:ascii="Times New Roman" w:hAnsi="Times New Roman" w:eastAsia="微软雅黑" w:cs="Times New Roman"/>
          <w:i w:val="0"/>
          <w:iCs w:val="0"/>
          <w:caps w:val="0"/>
          <w:color w:val="000000"/>
          <w:spacing w:val="0"/>
          <w:sz w:val="28"/>
          <w:szCs w:val="28"/>
          <w:shd w:val="clear" w:fill="FFFFFF"/>
        </w:rPr>
        <w:t>023-68250355</w:t>
      </w:r>
      <w:r>
        <w:rPr>
          <w:rFonts w:hint="eastAsia" w:ascii="仿宋" w:hAnsi="仿宋" w:eastAsia="仿宋" w:cs="仿宋"/>
          <w:i w:val="0"/>
          <w:iCs w:val="0"/>
          <w:caps w:val="0"/>
          <w:color w:val="000000"/>
          <w:spacing w:val="0"/>
          <w:sz w:val="28"/>
          <w:szCs w:val="28"/>
          <w:shd w:val="clear" w:fill="FFFFFF"/>
        </w:rPr>
        <w:t>）请在邮件封面注明</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博士申请考核制材料</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r>
        <w:rPr>
          <w:rStyle w:val="9"/>
          <w:rFonts w:hint="eastAsia" w:ascii="仿宋" w:hAnsi="仿宋" w:eastAsia="仿宋" w:cs="仿宋"/>
          <w:i w:val="0"/>
          <w:iCs w:val="0"/>
          <w:caps w:val="0"/>
          <w:color w:val="000000"/>
          <w:spacing w:val="0"/>
          <w:sz w:val="28"/>
          <w:szCs w:val="28"/>
          <w:shd w:val="clear" w:fill="FFFFFF"/>
        </w:rPr>
        <w:t>务必以邮局</w:t>
      </w:r>
      <w:r>
        <w:rPr>
          <w:rStyle w:val="9"/>
          <w:rFonts w:hint="default" w:ascii="Times New Roman" w:hAnsi="Times New Roman" w:eastAsia="微软雅黑" w:cs="Times New Roman"/>
          <w:i w:val="0"/>
          <w:iCs w:val="0"/>
          <w:caps w:val="0"/>
          <w:color w:val="000000"/>
          <w:spacing w:val="0"/>
          <w:sz w:val="28"/>
          <w:szCs w:val="28"/>
          <w:shd w:val="clear" w:fill="FFFFFF"/>
        </w:rPr>
        <w:t>EMS</w:t>
      </w:r>
      <w:r>
        <w:rPr>
          <w:rStyle w:val="9"/>
          <w:rFonts w:hint="eastAsia" w:ascii="仿宋" w:hAnsi="仿宋" w:eastAsia="仿宋" w:cs="仿宋"/>
          <w:i w:val="0"/>
          <w:iCs w:val="0"/>
          <w:caps w:val="0"/>
          <w:color w:val="000000"/>
          <w:spacing w:val="0"/>
          <w:sz w:val="28"/>
          <w:szCs w:val="28"/>
          <w:shd w:val="clear" w:fill="FFFFFF"/>
        </w:rPr>
        <w:t>快递方式邮寄，不接受其它方式的快递。</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申请人需在截止时间（</w:t>
      </w:r>
      <w:r>
        <w:rPr>
          <w:rFonts w:hint="default" w:ascii="Times New Roman" w:hAnsi="Times New Roman" w:eastAsia="微软雅黑" w:cs="Times New Roman"/>
          <w:i w:val="0"/>
          <w:iCs w:val="0"/>
          <w:caps w:val="0"/>
          <w:color w:val="000000"/>
          <w:spacing w:val="0"/>
          <w:sz w:val="28"/>
          <w:szCs w:val="28"/>
          <w:shd w:val="clear" w:fill="FFFFFF"/>
        </w:rPr>
        <w:t>2024</w:t>
      </w:r>
      <w:r>
        <w:rPr>
          <w:rFonts w:hint="eastAsia" w:ascii="仿宋" w:hAnsi="仿宋" w:eastAsia="仿宋" w:cs="仿宋"/>
          <w:i w:val="0"/>
          <w:iCs w:val="0"/>
          <w:caps w:val="0"/>
          <w:color w:val="000000"/>
          <w:spacing w:val="0"/>
          <w:sz w:val="28"/>
          <w:szCs w:val="28"/>
          <w:shd w:val="clear" w:fill="FFFFFF"/>
        </w:rPr>
        <w:t>年</w:t>
      </w:r>
      <w:r>
        <w:rPr>
          <w:rFonts w:hint="default" w:ascii="Times New Roman" w:hAnsi="Times New Roman" w:eastAsia="微软雅黑" w:cs="Times New Roman"/>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rPr>
        <w:t>月</w:t>
      </w:r>
      <w:r>
        <w:rPr>
          <w:rFonts w:hint="default" w:ascii="Times New Roman" w:hAnsi="Times New Roman" w:eastAsia="微软雅黑" w:cs="Times New Roman"/>
          <w:i w:val="0"/>
          <w:iCs w:val="0"/>
          <w:caps w:val="0"/>
          <w:color w:val="000000"/>
          <w:spacing w:val="0"/>
          <w:sz w:val="28"/>
          <w:szCs w:val="28"/>
          <w:shd w:val="clear" w:fill="FFFFFF"/>
        </w:rPr>
        <w:t>22</w:t>
      </w:r>
      <w:r>
        <w:rPr>
          <w:rFonts w:hint="eastAsia" w:ascii="仿宋" w:hAnsi="仿宋" w:eastAsia="仿宋" w:cs="仿宋"/>
          <w:i w:val="0"/>
          <w:iCs w:val="0"/>
          <w:caps w:val="0"/>
          <w:color w:val="000000"/>
          <w:spacing w:val="0"/>
          <w:sz w:val="28"/>
          <w:szCs w:val="28"/>
          <w:shd w:val="clear" w:fill="FFFFFF"/>
        </w:rPr>
        <w:t>日）之前向学院提交材料，逾期不再接受新申请材料，仅接受材料补充。学院将在</w:t>
      </w:r>
      <w:r>
        <w:rPr>
          <w:rFonts w:hint="default" w:ascii="Times New Roman" w:hAnsi="Times New Roman" w:eastAsia="微软雅黑" w:cs="Times New Roman"/>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rPr>
        <w:t>月</w:t>
      </w:r>
      <w:r>
        <w:rPr>
          <w:rFonts w:hint="default" w:ascii="Times New Roman" w:hAnsi="Times New Roman" w:eastAsia="微软雅黑" w:cs="Times New Roman"/>
          <w:i w:val="0"/>
          <w:iCs w:val="0"/>
          <w:caps w:val="0"/>
          <w:color w:val="000000"/>
          <w:spacing w:val="0"/>
          <w:sz w:val="28"/>
          <w:szCs w:val="28"/>
          <w:shd w:val="clear" w:fill="FFFFFF"/>
        </w:rPr>
        <w:t>24</w:t>
      </w:r>
      <w:r>
        <w:rPr>
          <w:rFonts w:hint="eastAsia" w:ascii="仿宋" w:hAnsi="仿宋" w:eastAsia="仿宋" w:cs="仿宋"/>
          <w:i w:val="0"/>
          <w:iCs w:val="0"/>
          <w:caps w:val="0"/>
          <w:color w:val="000000"/>
          <w:spacing w:val="0"/>
          <w:sz w:val="28"/>
          <w:szCs w:val="28"/>
          <w:shd w:val="clear" w:fill="FFFFFF"/>
        </w:rPr>
        <w:t>日前进行材料形式审核初审，考生材料如有形式错误，将在学院官网上统一公布，考生须及时修改完善，并将完善后的纸质版材料及完整的电子版材料在</w:t>
      </w:r>
      <w:r>
        <w:rPr>
          <w:rFonts w:hint="default" w:ascii="Times New Roman" w:hAnsi="Times New Roman" w:eastAsia="微软雅黑" w:cs="Times New Roman"/>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rPr>
        <w:t>月</w:t>
      </w:r>
      <w:r>
        <w:rPr>
          <w:rFonts w:hint="default" w:ascii="Times New Roman" w:hAnsi="Times New Roman" w:eastAsia="微软雅黑" w:cs="Times New Roman"/>
          <w:i w:val="0"/>
          <w:iCs w:val="0"/>
          <w:caps w:val="0"/>
          <w:color w:val="000000"/>
          <w:spacing w:val="0"/>
          <w:sz w:val="28"/>
          <w:szCs w:val="28"/>
          <w:shd w:val="clear" w:fill="FFFFFF"/>
        </w:rPr>
        <w:t>26</w:t>
      </w:r>
      <w:r>
        <w:rPr>
          <w:rFonts w:hint="eastAsia" w:ascii="仿宋" w:hAnsi="仿宋" w:eastAsia="仿宋" w:cs="仿宋"/>
          <w:i w:val="0"/>
          <w:iCs w:val="0"/>
          <w:caps w:val="0"/>
          <w:color w:val="000000"/>
          <w:spacing w:val="0"/>
          <w:sz w:val="28"/>
          <w:szCs w:val="28"/>
          <w:shd w:val="clear" w:fill="FFFFFF"/>
        </w:rPr>
        <w:t>日前返回，电子版材料邮件命名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【博士材料审核（补充后完整材料）】姓名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身份证号</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报考专业</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联系电话</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导师</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。届时如考生的材料仍有问题，则不能通过资格审查。</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1.</w:t>
      </w:r>
      <w:r>
        <w:rPr>
          <w:rFonts w:hint="default" w:ascii="Times New Roman" w:hAnsi="Times New Roman" w:eastAsia="微软雅黑" w:cs="Times New Roman"/>
          <w:i w:val="0"/>
          <w:iCs w:val="0"/>
          <w:caps w:val="0"/>
          <w:color w:val="000000"/>
          <w:spacing w:val="0"/>
          <w:sz w:val="24"/>
          <w:szCs w:val="24"/>
          <w:shd w:val="clear" w:fill="FFFFFF"/>
        </w:rPr>
        <w:t> </w:t>
      </w:r>
      <w:r>
        <w:rPr>
          <w:rFonts w:hint="eastAsia" w:ascii="仿宋" w:hAnsi="仿宋" w:eastAsia="仿宋" w:cs="仿宋"/>
          <w:i w:val="0"/>
          <w:iCs w:val="0"/>
          <w:caps w:val="0"/>
          <w:color w:val="000000"/>
          <w:spacing w:val="0"/>
          <w:sz w:val="28"/>
          <w:szCs w:val="28"/>
          <w:shd w:val="clear" w:fill="FFFFFF"/>
        </w:rPr>
        <w:t>西南大学博士学位研究生网上报名信息简表，需手写补充</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本人自述</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及</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考生所在单位人事部门意见</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签字盖章。签章完整的电子版命名为</w:t>
      </w:r>
      <w:r>
        <w:rPr>
          <w:rFonts w:hint="default" w:ascii="Times New Roman" w:hAnsi="Times New Roman" w:eastAsia="微软雅黑" w:cs="Times New Roman"/>
          <w:i w:val="0"/>
          <w:iCs w:val="0"/>
          <w:caps w:val="0"/>
          <w:color w:val="000000"/>
          <w:spacing w:val="0"/>
          <w:sz w:val="28"/>
          <w:szCs w:val="28"/>
          <w:shd w:val="clear" w:fill="FFFFFF"/>
        </w:rPr>
        <w:t>“1. </w:t>
      </w:r>
      <w:r>
        <w:rPr>
          <w:rFonts w:hint="eastAsia" w:ascii="仿宋" w:hAnsi="仿宋" w:eastAsia="仿宋" w:cs="仿宋"/>
          <w:i w:val="0"/>
          <w:iCs w:val="0"/>
          <w:caps w:val="0"/>
          <w:color w:val="000000"/>
          <w:spacing w:val="0"/>
          <w:sz w:val="28"/>
          <w:szCs w:val="28"/>
          <w:shd w:val="clear" w:fill="FFFFFF"/>
        </w:rPr>
        <w:t>西南大学博士学位研究生网上报名信息简表</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2. </w:t>
      </w:r>
      <w:r>
        <w:rPr>
          <w:rFonts w:hint="eastAsia" w:ascii="仿宋" w:hAnsi="仿宋" w:eastAsia="仿宋" w:cs="仿宋"/>
          <w:i w:val="0"/>
          <w:iCs w:val="0"/>
          <w:caps w:val="0"/>
          <w:color w:val="000000"/>
          <w:spacing w:val="0"/>
          <w:sz w:val="28"/>
          <w:szCs w:val="28"/>
          <w:shd w:val="clear" w:fill="FFFFFF"/>
        </w:rPr>
        <w:t>考生本人签字确认的有效身份证正反面复印件。电子版命名为</w:t>
      </w:r>
      <w:r>
        <w:rPr>
          <w:rFonts w:hint="default" w:ascii="Times New Roman" w:hAnsi="Times New Roman" w:eastAsia="微软雅黑" w:cs="Times New Roman"/>
          <w:i w:val="0"/>
          <w:iCs w:val="0"/>
          <w:caps w:val="0"/>
          <w:color w:val="000000"/>
          <w:spacing w:val="0"/>
          <w:sz w:val="28"/>
          <w:szCs w:val="28"/>
          <w:shd w:val="clear" w:fill="FFFFFF"/>
        </w:rPr>
        <w:t>“2. </w:t>
      </w:r>
      <w:r>
        <w:rPr>
          <w:rFonts w:hint="eastAsia" w:ascii="仿宋" w:hAnsi="仿宋" w:eastAsia="仿宋" w:cs="仿宋"/>
          <w:i w:val="0"/>
          <w:iCs w:val="0"/>
          <w:caps w:val="0"/>
          <w:color w:val="000000"/>
          <w:spacing w:val="0"/>
          <w:sz w:val="28"/>
          <w:szCs w:val="28"/>
          <w:shd w:val="clear" w:fill="FFFFFF"/>
        </w:rPr>
        <w:t>身份证复印件</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3. </w:t>
      </w:r>
      <w:r>
        <w:rPr>
          <w:rFonts w:hint="eastAsia" w:ascii="仿宋" w:hAnsi="仿宋" w:eastAsia="仿宋" w:cs="仿宋"/>
          <w:i w:val="0"/>
          <w:iCs w:val="0"/>
          <w:caps w:val="0"/>
          <w:color w:val="000000"/>
          <w:spacing w:val="0"/>
          <w:sz w:val="28"/>
          <w:szCs w:val="28"/>
          <w:shd w:val="clear" w:fill="FFFFFF"/>
        </w:rPr>
        <w:t>政治思想情况审核表。电子版命名为</w:t>
      </w:r>
      <w:r>
        <w:rPr>
          <w:rFonts w:hint="default" w:ascii="Times New Roman" w:hAnsi="Times New Roman" w:eastAsia="微软雅黑" w:cs="Times New Roman"/>
          <w:i w:val="0"/>
          <w:iCs w:val="0"/>
          <w:caps w:val="0"/>
          <w:color w:val="000000"/>
          <w:spacing w:val="0"/>
          <w:sz w:val="28"/>
          <w:szCs w:val="28"/>
          <w:shd w:val="clear" w:fill="FFFFFF"/>
        </w:rPr>
        <w:t>“3. </w:t>
      </w:r>
      <w:r>
        <w:rPr>
          <w:rFonts w:hint="eastAsia" w:ascii="仿宋" w:hAnsi="仿宋" w:eastAsia="仿宋" w:cs="仿宋"/>
          <w:i w:val="0"/>
          <w:iCs w:val="0"/>
          <w:caps w:val="0"/>
          <w:color w:val="000000"/>
          <w:spacing w:val="0"/>
          <w:sz w:val="28"/>
          <w:szCs w:val="28"/>
          <w:shd w:val="clear" w:fill="FFFFFF"/>
        </w:rPr>
        <w:t>政审表</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4. </w:t>
      </w:r>
      <w:r>
        <w:rPr>
          <w:rFonts w:hint="eastAsia" w:ascii="仿宋" w:hAnsi="仿宋" w:eastAsia="仿宋" w:cs="仿宋"/>
          <w:i w:val="0"/>
          <w:iCs w:val="0"/>
          <w:caps w:val="0"/>
          <w:color w:val="000000"/>
          <w:spacing w:val="0"/>
          <w:sz w:val="28"/>
          <w:szCs w:val="28"/>
          <w:shd w:val="clear" w:fill="FFFFFF"/>
        </w:rPr>
        <w:t>最高学历、学位证书复印件。电子版合并为一个</w:t>
      </w:r>
      <w:r>
        <w:rPr>
          <w:rFonts w:hint="default" w:ascii="Times New Roman" w:hAnsi="Times New Roman" w:eastAsia="微软雅黑" w:cs="Times New Roman"/>
          <w:i w:val="0"/>
          <w:iCs w:val="0"/>
          <w:caps w:val="0"/>
          <w:color w:val="000000"/>
          <w:spacing w:val="0"/>
          <w:sz w:val="28"/>
          <w:szCs w:val="28"/>
          <w:shd w:val="clear" w:fill="FFFFFF"/>
        </w:rPr>
        <w:t>PDF</w:t>
      </w:r>
      <w:r>
        <w:rPr>
          <w:rFonts w:hint="eastAsia" w:ascii="仿宋" w:hAnsi="仿宋" w:eastAsia="仿宋" w:cs="仿宋"/>
          <w:i w:val="0"/>
          <w:iCs w:val="0"/>
          <w:caps w:val="0"/>
          <w:color w:val="000000"/>
          <w:spacing w:val="0"/>
          <w:sz w:val="28"/>
          <w:szCs w:val="28"/>
          <w:shd w:val="clear" w:fill="FFFFFF"/>
        </w:rPr>
        <w:t>文件，命名为</w:t>
      </w:r>
      <w:r>
        <w:rPr>
          <w:rFonts w:hint="default" w:ascii="Times New Roman" w:hAnsi="Times New Roman" w:eastAsia="微软雅黑" w:cs="Times New Roman"/>
          <w:i w:val="0"/>
          <w:iCs w:val="0"/>
          <w:caps w:val="0"/>
          <w:color w:val="000000"/>
          <w:spacing w:val="0"/>
          <w:sz w:val="28"/>
          <w:szCs w:val="28"/>
          <w:shd w:val="clear" w:fill="FFFFFF"/>
        </w:rPr>
        <w:t>“4. </w:t>
      </w:r>
      <w:r>
        <w:rPr>
          <w:rFonts w:hint="eastAsia" w:ascii="仿宋" w:hAnsi="仿宋" w:eastAsia="仿宋" w:cs="仿宋"/>
          <w:i w:val="0"/>
          <w:iCs w:val="0"/>
          <w:caps w:val="0"/>
          <w:color w:val="000000"/>
          <w:spacing w:val="0"/>
          <w:sz w:val="28"/>
          <w:szCs w:val="28"/>
          <w:shd w:val="clear" w:fill="FFFFFF"/>
        </w:rPr>
        <w:t>学历学位证明</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应届硕士毕业生报名时须提交教育部学籍在线验证报告，入学前须补交教育部学历证书电子注册备案表；只有学位证书而无毕业证书者，报名时还须提交硕士学位认证报告；国（境）外获得学位考生还需提供教育部留学服务中心学历认证证书复印件或提交能够在入学前取得教育部留学服务中心出具的《国（境）外学历学位认证书》的承诺书。</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5. </w:t>
      </w:r>
      <w:r>
        <w:rPr>
          <w:rFonts w:hint="eastAsia" w:ascii="仿宋" w:hAnsi="仿宋" w:eastAsia="仿宋" w:cs="仿宋"/>
          <w:i w:val="0"/>
          <w:iCs w:val="0"/>
          <w:caps w:val="0"/>
          <w:color w:val="000000"/>
          <w:spacing w:val="0"/>
          <w:sz w:val="28"/>
          <w:szCs w:val="28"/>
          <w:shd w:val="clear" w:fill="FFFFFF"/>
        </w:rPr>
        <w:t>硕士阶段正式成绩单原件。电子版命名为</w:t>
      </w:r>
      <w:r>
        <w:rPr>
          <w:rFonts w:hint="default" w:ascii="Times New Roman" w:hAnsi="Times New Roman" w:eastAsia="微软雅黑" w:cs="Times New Roman"/>
          <w:i w:val="0"/>
          <w:iCs w:val="0"/>
          <w:caps w:val="0"/>
          <w:color w:val="000000"/>
          <w:spacing w:val="0"/>
          <w:sz w:val="28"/>
          <w:szCs w:val="28"/>
          <w:shd w:val="clear" w:fill="FFFFFF"/>
        </w:rPr>
        <w:t>“5. </w:t>
      </w:r>
      <w:r>
        <w:rPr>
          <w:rFonts w:hint="eastAsia" w:ascii="仿宋" w:hAnsi="仿宋" w:eastAsia="仿宋" w:cs="仿宋"/>
          <w:i w:val="0"/>
          <w:iCs w:val="0"/>
          <w:caps w:val="0"/>
          <w:color w:val="000000"/>
          <w:spacing w:val="0"/>
          <w:sz w:val="28"/>
          <w:szCs w:val="28"/>
          <w:shd w:val="clear" w:fill="FFFFFF"/>
        </w:rPr>
        <w:t>成绩单</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6. </w:t>
      </w:r>
      <w:r>
        <w:rPr>
          <w:rFonts w:hint="eastAsia" w:ascii="仿宋" w:hAnsi="仿宋" w:eastAsia="仿宋" w:cs="仿宋"/>
          <w:i w:val="0"/>
          <w:iCs w:val="0"/>
          <w:caps w:val="0"/>
          <w:color w:val="000000"/>
          <w:spacing w:val="0"/>
          <w:sz w:val="28"/>
          <w:szCs w:val="28"/>
          <w:shd w:val="clear" w:fill="FFFFFF"/>
        </w:rPr>
        <w:t>硕士学位论文全文，或应届毕业生硕士学位论文详细摘要；若无学位论文的提供官方说明。电子版命名为</w:t>
      </w:r>
      <w:r>
        <w:rPr>
          <w:rFonts w:hint="default" w:ascii="Times New Roman" w:hAnsi="Times New Roman" w:eastAsia="微软雅黑" w:cs="Times New Roman"/>
          <w:i w:val="0"/>
          <w:iCs w:val="0"/>
          <w:caps w:val="0"/>
          <w:color w:val="000000"/>
          <w:spacing w:val="0"/>
          <w:sz w:val="28"/>
          <w:szCs w:val="28"/>
          <w:shd w:val="clear" w:fill="FFFFFF"/>
        </w:rPr>
        <w:t>“6. </w:t>
      </w:r>
      <w:r>
        <w:rPr>
          <w:rFonts w:hint="eastAsia" w:ascii="仿宋" w:hAnsi="仿宋" w:eastAsia="仿宋" w:cs="仿宋"/>
          <w:i w:val="0"/>
          <w:iCs w:val="0"/>
          <w:caps w:val="0"/>
          <w:color w:val="000000"/>
          <w:spacing w:val="0"/>
          <w:sz w:val="28"/>
          <w:szCs w:val="28"/>
          <w:shd w:val="clear" w:fill="FFFFFF"/>
        </w:rPr>
        <w:t>学位论文</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7. </w:t>
      </w:r>
      <w:r>
        <w:rPr>
          <w:rFonts w:hint="eastAsia" w:ascii="仿宋" w:hAnsi="仿宋" w:eastAsia="仿宋" w:cs="仿宋"/>
          <w:i w:val="0"/>
          <w:iCs w:val="0"/>
          <w:caps w:val="0"/>
          <w:color w:val="000000"/>
          <w:spacing w:val="0"/>
          <w:sz w:val="28"/>
          <w:szCs w:val="28"/>
          <w:shd w:val="clear" w:fill="FFFFFF"/>
        </w:rPr>
        <w:t>代表性学术成果复印件。中文论文附上期刊封面、目录及论文全文；英文论文附上论文全文、检索报告或在线出版证明；发明专利提供专利证书扫描件；获奖、结题或作报告需有带本人姓名的证书证明；成果第一作者为导师的，需额外提供经学院签字盖章的第一导师证明。以上材料电子版建立文件夹，文件夹命名</w:t>
      </w:r>
      <w:r>
        <w:rPr>
          <w:rFonts w:hint="default" w:ascii="Times New Roman" w:hAnsi="Times New Roman" w:eastAsia="微软雅黑" w:cs="Times New Roman"/>
          <w:i w:val="0"/>
          <w:iCs w:val="0"/>
          <w:caps w:val="0"/>
          <w:color w:val="000000"/>
          <w:spacing w:val="0"/>
          <w:sz w:val="28"/>
          <w:szCs w:val="28"/>
          <w:shd w:val="clear" w:fill="FFFFFF"/>
        </w:rPr>
        <w:t>“7.</w:t>
      </w:r>
      <w:r>
        <w:rPr>
          <w:rFonts w:hint="eastAsia" w:ascii="仿宋" w:hAnsi="仿宋" w:eastAsia="仿宋" w:cs="仿宋"/>
          <w:i w:val="0"/>
          <w:iCs w:val="0"/>
          <w:caps w:val="0"/>
          <w:color w:val="000000"/>
          <w:spacing w:val="0"/>
          <w:sz w:val="28"/>
          <w:szCs w:val="28"/>
          <w:shd w:val="clear" w:fill="FFFFFF"/>
        </w:rPr>
        <w:t>学术成果</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8. </w:t>
      </w:r>
      <w:r>
        <w:rPr>
          <w:rFonts w:hint="eastAsia" w:ascii="仿宋" w:hAnsi="仿宋" w:eastAsia="仿宋" w:cs="仿宋"/>
          <w:i w:val="0"/>
          <w:iCs w:val="0"/>
          <w:caps w:val="0"/>
          <w:color w:val="000000"/>
          <w:spacing w:val="0"/>
          <w:sz w:val="28"/>
          <w:szCs w:val="28"/>
          <w:shd w:val="clear" w:fill="FFFFFF"/>
        </w:rPr>
        <w:t>外语水平证明材料复印件。电子版命名为</w:t>
      </w:r>
      <w:r>
        <w:rPr>
          <w:rFonts w:hint="default" w:ascii="Times New Roman" w:hAnsi="Times New Roman" w:eastAsia="微软雅黑" w:cs="Times New Roman"/>
          <w:i w:val="0"/>
          <w:iCs w:val="0"/>
          <w:caps w:val="0"/>
          <w:color w:val="000000"/>
          <w:spacing w:val="0"/>
          <w:sz w:val="28"/>
          <w:szCs w:val="28"/>
          <w:shd w:val="clear" w:fill="FFFFFF"/>
        </w:rPr>
        <w:t>“8. </w:t>
      </w:r>
      <w:r>
        <w:rPr>
          <w:rFonts w:hint="eastAsia" w:ascii="仿宋" w:hAnsi="仿宋" w:eastAsia="仿宋" w:cs="仿宋"/>
          <w:i w:val="0"/>
          <w:iCs w:val="0"/>
          <w:caps w:val="0"/>
          <w:color w:val="000000"/>
          <w:spacing w:val="0"/>
          <w:sz w:val="28"/>
          <w:szCs w:val="28"/>
          <w:shd w:val="clear" w:fill="FFFFFF"/>
        </w:rPr>
        <w:t>外语</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9. </w:t>
      </w:r>
      <w:r>
        <w:rPr>
          <w:rFonts w:hint="eastAsia" w:ascii="仿宋" w:hAnsi="仿宋" w:eastAsia="仿宋" w:cs="仿宋"/>
          <w:i w:val="0"/>
          <w:iCs w:val="0"/>
          <w:caps w:val="0"/>
          <w:color w:val="000000"/>
          <w:spacing w:val="0"/>
          <w:sz w:val="28"/>
          <w:szCs w:val="28"/>
          <w:shd w:val="clear" w:fill="FFFFFF"/>
        </w:rPr>
        <w:t>个人陈述。电子版命名为</w:t>
      </w:r>
      <w:r>
        <w:rPr>
          <w:rFonts w:hint="default" w:ascii="Times New Roman" w:hAnsi="Times New Roman" w:eastAsia="微软雅黑" w:cs="Times New Roman"/>
          <w:i w:val="0"/>
          <w:iCs w:val="0"/>
          <w:caps w:val="0"/>
          <w:color w:val="000000"/>
          <w:spacing w:val="0"/>
          <w:sz w:val="28"/>
          <w:szCs w:val="28"/>
          <w:shd w:val="clear" w:fill="FFFFFF"/>
        </w:rPr>
        <w:t>“9. </w:t>
      </w:r>
      <w:r>
        <w:rPr>
          <w:rFonts w:hint="eastAsia" w:ascii="仿宋" w:hAnsi="仿宋" w:eastAsia="仿宋" w:cs="仿宋"/>
          <w:i w:val="0"/>
          <w:iCs w:val="0"/>
          <w:caps w:val="0"/>
          <w:color w:val="000000"/>
          <w:spacing w:val="0"/>
          <w:sz w:val="28"/>
          <w:szCs w:val="28"/>
          <w:shd w:val="clear" w:fill="FFFFFF"/>
        </w:rPr>
        <w:t>个人陈述</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包括研究计划、学术背景、研究经历、申请理由、参与的科研项目简介及自己在其中的贡献等，不少于</w:t>
      </w:r>
      <w:r>
        <w:rPr>
          <w:rFonts w:hint="default" w:ascii="Times New Roman" w:hAnsi="Times New Roman" w:eastAsia="微软雅黑" w:cs="Times New Roman"/>
          <w:i w:val="0"/>
          <w:iCs w:val="0"/>
          <w:caps w:val="0"/>
          <w:color w:val="000000"/>
          <w:spacing w:val="0"/>
          <w:sz w:val="28"/>
          <w:szCs w:val="28"/>
          <w:shd w:val="clear" w:fill="FFFFFF"/>
        </w:rPr>
        <w:t>3000</w:t>
      </w:r>
      <w:r>
        <w:rPr>
          <w:rFonts w:hint="eastAsia" w:ascii="仿宋" w:hAnsi="仿宋" w:eastAsia="仿宋" w:cs="仿宋"/>
          <w:i w:val="0"/>
          <w:iCs w:val="0"/>
          <w:caps w:val="0"/>
          <w:color w:val="000000"/>
          <w:spacing w:val="0"/>
          <w:sz w:val="28"/>
          <w:szCs w:val="28"/>
          <w:shd w:val="clear" w:fill="FFFFFF"/>
        </w:rPr>
        <w:t>字。</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10. </w:t>
      </w:r>
      <w:r>
        <w:rPr>
          <w:rFonts w:hint="eastAsia" w:ascii="仿宋" w:hAnsi="仿宋" w:eastAsia="仿宋" w:cs="仿宋"/>
          <w:i w:val="0"/>
          <w:iCs w:val="0"/>
          <w:caps w:val="0"/>
          <w:color w:val="000000"/>
          <w:spacing w:val="0"/>
          <w:sz w:val="28"/>
          <w:szCs w:val="28"/>
          <w:shd w:val="clear" w:fill="FFFFFF"/>
        </w:rPr>
        <w:t>两名所报考学科专业领域内的教授</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或相当专业技术职称的专家</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的书面推荐信，须分别密封并由推荐专家在封口骑缝处签字。电子版命名为</w:t>
      </w:r>
      <w:r>
        <w:rPr>
          <w:rFonts w:hint="default" w:ascii="Times New Roman" w:hAnsi="Times New Roman" w:eastAsia="微软雅黑" w:cs="Times New Roman"/>
          <w:i w:val="0"/>
          <w:iCs w:val="0"/>
          <w:caps w:val="0"/>
          <w:color w:val="000000"/>
          <w:spacing w:val="0"/>
          <w:sz w:val="28"/>
          <w:szCs w:val="28"/>
          <w:shd w:val="clear" w:fill="FFFFFF"/>
        </w:rPr>
        <w:t>“10. </w:t>
      </w:r>
      <w:r>
        <w:rPr>
          <w:rFonts w:hint="eastAsia" w:ascii="仿宋" w:hAnsi="仿宋" w:eastAsia="仿宋" w:cs="仿宋"/>
          <w:i w:val="0"/>
          <w:iCs w:val="0"/>
          <w:caps w:val="0"/>
          <w:color w:val="000000"/>
          <w:spacing w:val="0"/>
          <w:sz w:val="28"/>
          <w:szCs w:val="28"/>
          <w:shd w:val="clear" w:fill="FFFFFF"/>
        </w:rPr>
        <w:t>专家推荐信</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11. </w:t>
      </w:r>
      <w:r>
        <w:rPr>
          <w:rFonts w:hint="eastAsia" w:ascii="仿宋" w:hAnsi="仿宋" w:eastAsia="仿宋" w:cs="仿宋"/>
          <w:i w:val="0"/>
          <w:iCs w:val="0"/>
          <w:caps w:val="0"/>
          <w:color w:val="000000"/>
          <w:spacing w:val="0"/>
          <w:sz w:val="28"/>
          <w:szCs w:val="28"/>
          <w:shd w:val="clear" w:fill="FFFFFF"/>
        </w:rPr>
        <w:t>《西南大学食品科学学院</w:t>
      </w:r>
      <w:r>
        <w:rPr>
          <w:rFonts w:hint="default" w:ascii="Times New Roman" w:hAnsi="Times New Roman" w:eastAsia="微软雅黑" w:cs="Times New Roman"/>
          <w:i w:val="0"/>
          <w:iCs w:val="0"/>
          <w:caps w:val="0"/>
          <w:color w:val="000000"/>
          <w:spacing w:val="0"/>
          <w:sz w:val="28"/>
          <w:szCs w:val="28"/>
          <w:shd w:val="clear" w:fill="FFFFFF"/>
        </w:rPr>
        <w:t>2024</w:t>
      </w:r>
      <w:r>
        <w:rPr>
          <w:rFonts w:hint="eastAsia" w:ascii="仿宋" w:hAnsi="仿宋" w:eastAsia="仿宋" w:cs="仿宋"/>
          <w:i w:val="0"/>
          <w:iCs w:val="0"/>
          <w:caps w:val="0"/>
          <w:color w:val="000000"/>
          <w:spacing w:val="0"/>
          <w:sz w:val="28"/>
          <w:szCs w:val="28"/>
          <w:shd w:val="clear" w:fill="FFFFFF"/>
        </w:rPr>
        <w:t>年博士</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申请考核</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类考生材料汇总表》。电子版命名为</w:t>
      </w:r>
      <w:r>
        <w:rPr>
          <w:rFonts w:hint="default" w:ascii="Times New Roman" w:hAnsi="Times New Roman" w:eastAsia="微软雅黑" w:cs="Times New Roman"/>
          <w:i w:val="0"/>
          <w:iCs w:val="0"/>
          <w:caps w:val="0"/>
          <w:color w:val="000000"/>
          <w:spacing w:val="0"/>
          <w:sz w:val="28"/>
          <w:szCs w:val="28"/>
          <w:shd w:val="clear" w:fill="FFFFFF"/>
        </w:rPr>
        <w:t>“11. </w:t>
      </w:r>
      <w:r>
        <w:rPr>
          <w:rFonts w:hint="eastAsia" w:ascii="仿宋" w:hAnsi="仿宋" w:eastAsia="仿宋" w:cs="仿宋"/>
          <w:i w:val="0"/>
          <w:iCs w:val="0"/>
          <w:caps w:val="0"/>
          <w:color w:val="000000"/>
          <w:spacing w:val="0"/>
          <w:sz w:val="28"/>
          <w:szCs w:val="28"/>
          <w:shd w:val="clear" w:fill="FFFFFF"/>
        </w:rPr>
        <w:t>汇总表</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（该表需提供</w:t>
      </w:r>
      <w:r>
        <w:rPr>
          <w:rFonts w:hint="default" w:ascii="Times New Roman" w:hAnsi="Times New Roman" w:eastAsia="微软雅黑" w:cs="Times New Roman"/>
          <w:i w:val="0"/>
          <w:iCs w:val="0"/>
          <w:caps w:val="0"/>
          <w:color w:val="000000"/>
          <w:spacing w:val="0"/>
          <w:sz w:val="28"/>
          <w:szCs w:val="28"/>
          <w:shd w:val="clear" w:fill="FFFFFF"/>
        </w:rPr>
        <w:t>Excel</w:t>
      </w:r>
      <w:r>
        <w:rPr>
          <w:rFonts w:hint="eastAsia" w:ascii="仿宋" w:hAnsi="仿宋" w:eastAsia="仿宋" w:cs="仿宋"/>
          <w:i w:val="0"/>
          <w:iCs w:val="0"/>
          <w:caps w:val="0"/>
          <w:color w:val="000000"/>
          <w:spacing w:val="0"/>
          <w:sz w:val="28"/>
          <w:szCs w:val="28"/>
          <w:shd w:val="clear" w:fill="FFFFFF"/>
        </w:rPr>
        <w:t>版和</w:t>
      </w:r>
      <w:r>
        <w:rPr>
          <w:rFonts w:hint="default" w:ascii="Times New Roman" w:hAnsi="Times New Roman" w:eastAsia="微软雅黑" w:cs="Times New Roman"/>
          <w:i w:val="0"/>
          <w:iCs w:val="0"/>
          <w:caps w:val="0"/>
          <w:color w:val="000000"/>
          <w:spacing w:val="0"/>
          <w:sz w:val="28"/>
          <w:szCs w:val="28"/>
          <w:shd w:val="clear" w:fill="FFFFFF"/>
        </w:rPr>
        <w:t>PDF</w:t>
      </w:r>
      <w:r>
        <w:rPr>
          <w:rFonts w:hint="eastAsia" w:ascii="仿宋" w:hAnsi="仿宋" w:eastAsia="仿宋" w:cs="仿宋"/>
          <w:i w:val="0"/>
          <w:iCs w:val="0"/>
          <w:caps w:val="0"/>
          <w:color w:val="000000"/>
          <w:spacing w:val="0"/>
          <w:sz w:val="28"/>
          <w:szCs w:val="28"/>
          <w:shd w:val="clear" w:fill="FFFFFF"/>
        </w:rPr>
        <w:t>版两种版本）。</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12. </w:t>
      </w:r>
      <w:r>
        <w:rPr>
          <w:rFonts w:hint="eastAsia" w:ascii="仿宋" w:hAnsi="仿宋" w:eastAsia="仿宋" w:cs="仿宋"/>
          <w:i w:val="0"/>
          <w:iCs w:val="0"/>
          <w:caps w:val="0"/>
          <w:color w:val="000000"/>
          <w:spacing w:val="0"/>
          <w:sz w:val="28"/>
          <w:szCs w:val="28"/>
          <w:shd w:val="clear" w:fill="FFFFFF"/>
        </w:rPr>
        <w:t>《西南大学食品科学学院</w:t>
      </w:r>
      <w:r>
        <w:rPr>
          <w:rFonts w:hint="default" w:ascii="Times New Roman" w:hAnsi="Times New Roman" w:eastAsia="微软雅黑" w:cs="Times New Roman"/>
          <w:i w:val="0"/>
          <w:iCs w:val="0"/>
          <w:caps w:val="0"/>
          <w:color w:val="000000"/>
          <w:spacing w:val="0"/>
          <w:sz w:val="28"/>
          <w:szCs w:val="28"/>
          <w:shd w:val="clear" w:fill="FFFFFF"/>
        </w:rPr>
        <w:t>2024</w:t>
      </w:r>
      <w:r>
        <w:rPr>
          <w:rFonts w:hint="eastAsia" w:ascii="仿宋" w:hAnsi="仿宋" w:eastAsia="仿宋" w:cs="仿宋"/>
          <w:i w:val="0"/>
          <w:iCs w:val="0"/>
          <w:caps w:val="0"/>
          <w:color w:val="000000"/>
          <w:spacing w:val="0"/>
          <w:sz w:val="28"/>
          <w:szCs w:val="28"/>
          <w:shd w:val="clear" w:fill="FFFFFF"/>
        </w:rPr>
        <w:t>年博士研究生申请</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考核确认表》。电子版命名为</w:t>
      </w:r>
      <w:r>
        <w:rPr>
          <w:rFonts w:hint="default" w:ascii="Times New Roman" w:hAnsi="Times New Roman" w:eastAsia="微软雅黑" w:cs="Times New Roman"/>
          <w:i w:val="0"/>
          <w:iCs w:val="0"/>
          <w:caps w:val="0"/>
          <w:color w:val="000000"/>
          <w:spacing w:val="0"/>
          <w:sz w:val="28"/>
          <w:szCs w:val="28"/>
          <w:shd w:val="clear" w:fill="FFFFFF"/>
        </w:rPr>
        <w:t>“12. </w:t>
      </w:r>
      <w:r>
        <w:rPr>
          <w:rFonts w:hint="eastAsia" w:ascii="仿宋" w:hAnsi="仿宋" w:eastAsia="仿宋" w:cs="仿宋"/>
          <w:i w:val="0"/>
          <w:iCs w:val="0"/>
          <w:caps w:val="0"/>
          <w:color w:val="000000"/>
          <w:spacing w:val="0"/>
          <w:sz w:val="28"/>
          <w:szCs w:val="28"/>
          <w:shd w:val="clear" w:fill="FFFFFF"/>
        </w:rPr>
        <w:t>确认表</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13. </w:t>
      </w:r>
      <w:r>
        <w:rPr>
          <w:rFonts w:hint="eastAsia" w:ascii="仿宋" w:hAnsi="仿宋" w:eastAsia="仿宋" w:cs="仿宋"/>
          <w:i w:val="0"/>
          <w:iCs w:val="0"/>
          <w:caps w:val="0"/>
          <w:color w:val="000000"/>
          <w:spacing w:val="0"/>
          <w:sz w:val="28"/>
          <w:szCs w:val="28"/>
          <w:shd w:val="clear" w:fill="FFFFFF"/>
        </w:rPr>
        <w:t>少数民族骨干计划考生、对口支援计划考生除提交以上材料外，还需按照招生简章要求提交相应的专项计划所需材料。以上材料电子版建立文件夹，文件夹命名</w:t>
      </w:r>
      <w:r>
        <w:rPr>
          <w:rFonts w:hint="default" w:ascii="Times New Roman" w:hAnsi="Times New Roman" w:eastAsia="微软雅黑" w:cs="Times New Roman"/>
          <w:i w:val="0"/>
          <w:iCs w:val="0"/>
          <w:caps w:val="0"/>
          <w:color w:val="000000"/>
          <w:spacing w:val="0"/>
          <w:sz w:val="28"/>
          <w:szCs w:val="28"/>
          <w:shd w:val="clear" w:fill="FFFFFF"/>
        </w:rPr>
        <w:t>“13. </w:t>
      </w:r>
      <w:r>
        <w:rPr>
          <w:rFonts w:hint="eastAsia" w:ascii="仿宋" w:hAnsi="仿宋" w:eastAsia="仿宋" w:cs="仿宋"/>
          <w:i w:val="0"/>
          <w:iCs w:val="0"/>
          <w:caps w:val="0"/>
          <w:color w:val="000000"/>
          <w:spacing w:val="0"/>
          <w:sz w:val="28"/>
          <w:szCs w:val="28"/>
          <w:shd w:val="clear" w:fill="FFFFFF"/>
        </w:rPr>
        <w:t>专项计划</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姓名</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28"/>
          <w:szCs w:val="28"/>
          <w:shd w:val="clear" w:fill="FFFFFF"/>
        </w:rPr>
        <w:t>七、材料审核</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（一）形式审核</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材料审核评价小组对申请人提供材料的完备性、真实性进行审核。符合条件者，进入后续材料评价审核。</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（二）材料评价</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材料审核评价小组由</w:t>
      </w:r>
      <w:r>
        <w:rPr>
          <w:rFonts w:hint="default" w:ascii="Times New Roman" w:hAnsi="Times New Roman" w:eastAsia="微软雅黑" w:cs="Times New Roman"/>
          <w:i w:val="0"/>
          <w:iCs w:val="0"/>
          <w:caps w:val="0"/>
          <w:color w:val="000000"/>
          <w:spacing w:val="0"/>
          <w:sz w:val="28"/>
          <w:szCs w:val="28"/>
          <w:shd w:val="clear" w:fill="FFFFFF"/>
        </w:rPr>
        <w:t>5-7</w:t>
      </w:r>
      <w:r>
        <w:rPr>
          <w:rFonts w:hint="eastAsia" w:ascii="仿宋" w:hAnsi="仿宋" w:eastAsia="仿宋" w:cs="仿宋"/>
          <w:i w:val="0"/>
          <w:iCs w:val="0"/>
          <w:caps w:val="0"/>
          <w:color w:val="000000"/>
          <w:spacing w:val="0"/>
          <w:sz w:val="28"/>
          <w:szCs w:val="28"/>
          <w:shd w:val="clear" w:fill="FFFFFF"/>
        </w:rPr>
        <w:t>名教授或副教授专家组成（博士生导师不少于</w:t>
      </w:r>
      <w:r>
        <w:rPr>
          <w:rFonts w:hint="default" w:ascii="Times New Roman" w:hAnsi="Times New Roman" w:eastAsia="微软雅黑" w:cs="Times New Roman"/>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rPr>
        <w:t>人），根据申请人提供的材料，对其学术背景、学业成绩、硕士学位论文（应届硕士毕业生硕士学位论文详细摘要）、外语水平、科研成果、获奖、专家推荐意见、申请者个人陈述等做出量化综合评价。外语和专业基础满分各为</w:t>
      </w:r>
      <w:r>
        <w:rPr>
          <w:rFonts w:hint="default" w:ascii="Times New Roman" w:hAnsi="Times New Roman" w:eastAsia="微软雅黑" w:cs="Times New Roman"/>
          <w:i w:val="0"/>
          <w:iCs w:val="0"/>
          <w:caps w:val="0"/>
          <w:color w:val="000000"/>
          <w:spacing w:val="0"/>
          <w:sz w:val="28"/>
          <w:szCs w:val="28"/>
          <w:shd w:val="clear" w:fill="FFFFFF"/>
        </w:rPr>
        <w:t>100</w:t>
      </w:r>
      <w:r>
        <w:rPr>
          <w:rFonts w:hint="eastAsia" w:ascii="仿宋" w:hAnsi="仿宋" w:eastAsia="仿宋" w:cs="仿宋"/>
          <w:i w:val="0"/>
          <w:iCs w:val="0"/>
          <w:caps w:val="0"/>
          <w:color w:val="000000"/>
          <w:spacing w:val="0"/>
          <w:sz w:val="28"/>
          <w:szCs w:val="28"/>
          <w:shd w:val="clear" w:fill="FFFFFF"/>
        </w:rPr>
        <w:t>分。根据申请人填报的招生计划类别，以报考学科为单位根据材料审核成绩由高到低排序，按照一定入围比例分别择优推荐参加综合考核人选。</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材料审核成绩</w:t>
      </w:r>
      <w:r>
        <w:rPr>
          <w:rFonts w:hint="default" w:ascii="Times New Roman" w:hAnsi="Times New Roman" w:eastAsia="微软雅黑" w:cs="Times New Roman"/>
          <w:i w:val="0"/>
          <w:iCs w:val="0"/>
          <w:caps w:val="0"/>
          <w:color w:val="000000"/>
          <w:spacing w:val="0"/>
          <w:sz w:val="28"/>
          <w:szCs w:val="28"/>
          <w:shd w:val="clear" w:fill="FFFFFF"/>
        </w:rPr>
        <w:t> = </w:t>
      </w:r>
      <w:r>
        <w:rPr>
          <w:rFonts w:hint="eastAsia" w:ascii="仿宋" w:hAnsi="仿宋" w:eastAsia="仿宋" w:cs="仿宋"/>
          <w:i w:val="0"/>
          <w:iCs w:val="0"/>
          <w:caps w:val="0"/>
          <w:color w:val="000000"/>
          <w:spacing w:val="0"/>
          <w:sz w:val="28"/>
          <w:szCs w:val="28"/>
          <w:shd w:val="clear" w:fill="FFFFFF"/>
        </w:rPr>
        <w:t>外语成绩</w:t>
      </w:r>
      <w:r>
        <w:rPr>
          <w:rFonts w:hint="default" w:ascii="Times New Roman" w:hAnsi="Times New Roman" w:eastAsia="微软雅黑" w:cs="Times New Roman"/>
          <w:i w:val="0"/>
          <w:iCs w:val="0"/>
          <w:caps w:val="0"/>
          <w:color w:val="000000"/>
          <w:spacing w:val="0"/>
          <w:sz w:val="28"/>
          <w:szCs w:val="28"/>
          <w:shd w:val="clear" w:fill="FFFFFF"/>
        </w:rPr>
        <w:t> × 30%  + </w:t>
      </w:r>
      <w:r>
        <w:rPr>
          <w:rFonts w:hint="eastAsia" w:ascii="仿宋" w:hAnsi="仿宋" w:eastAsia="仿宋" w:cs="仿宋"/>
          <w:i w:val="0"/>
          <w:iCs w:val="0"/>
          <w:caps w:val="0"/>
          <w:color w:val="000000"/>
          <w:spacing w:val="0"/>
          <w:sz w:val="28"/>
          <w:szCs w:val="28"/>
          <w:shd w:val="clear" w:fill="FFFFFF"/>
        </w:rPr>
        <w:t>专业基础</w:t>
      </w:r>
      <w:r>
        <w:rPr>
          <w:rFonts w:hint="default" w:ascii="Times New Roman" w:hAnsi="Times New Roman" w:eastAsia="微软雅黑" w:cs="Times New Roman"/>
          <w:i w:val="0"/>
          <w:iCs w:val="0"/>
          <w:caps w:val="0"/>
          <w:color w:val="000000"/>
          <w:spacing w:val="0"/>
          <w:sz w:val="28"/>
          <w:szCs w:val="28"/>
          <w:shd w:val="clear" w:fill="FFFFFF"/>
        </w:rPr>
        <w:t> × 70%</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入围人选将在本单位网页进行公示，公示时间不少于</w:t>
      </w:r>
      <w:r>
        <w:rPr>
          <w:rFonts w:hint="default" w:ascii="Times New Roman" w:hAnsi="Times New Roman" w:eastAsia="微软雅黑" w:cs="Times New Roman"/>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rPr>
        <w:t>个工作日，公示无异议的申请人进入综合考核环节。</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第一阶段所有成绩仅作为入围综合考核阶段使用，不计入最终综合考核成绩。</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（三）如发现申请者提供的材料有弄虚作假情况，将取消考生申请资格、录取资格。</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（四）学院完成材料审核工作后，将在学院网站公布进入综合考核人员名单，同时公布综合考核实施办法（具体招生专业计划人数、考核时间、地点、具体要求等。）</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28"/>
          <w:szCs w:val="28"/>
          <w:shd w:val="clear" w:fill="FFFFFF"/>
        </w:rPr>
        <w:t>八、综合考核</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通过材料审查评价的</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申请</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考核制</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考生，与</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硕博连读</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考生统一进行综合考核。</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进入综合考核阶段的考生，需向学院提交核验以下材料原件：身份证原件；最高学历、学位证书原件；外语水平证明材料原件；代表性学术成果原件。</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（一）综合考核内容</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为科学、公平、公正地进行博士生招生考试的综合考核和录取，我院综合考核成绩采用量化的方式进行。</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综合考核内容包括外语，专业知识，创新能力，综合素质（含思想品德及身心健康）综合考核由外语听力、口语测试，专业知识、创新能力与综合素质能力测试，思想政治素质、道德品质考核，心理测评考核、体检四部分组成，具体考核内容及成绩占比如下：</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1.</w:t>
      </w:r>
      <w:r>
        <w:rPr>
          <w:rFonts w:hint="default" w:ascii="Times New Roman" w:hAnsi="Times New Roman" w:eastAsia="微软雅黑" w:cs="Times New Roman"/>
          <w:i w:val="0"/>
          <w:iCs w:val="0"/>
          <w:caps w:val="0"/>
          <w:color w:val="000000"/>
          <w:spacing w:val="0"/>
          <w:sz w:val="13"/>
          <w:szCs w:val="13"/>
          <w:shd w:val="clear" w:fill="FFFFFF"/>
        </w:rPr>
        <w:t>     </w:t>
      </w:r>
      <w:r>
        <w:rPr>
          <w:rFonts w:hint="eastAsia" w:ascii="仿宋" w:hAnsi="仿宋" w:eastAsia="仿宋" w:cs="仿宋"/>
          <w:i w:val="0"/>
          <w:iCs w:val="0"/>
          <w:caps w:val="0"/>
          <w:color w:val="000000"/>
          <w:spacing w:val="0"/>
          <w:sz w:val="28"/>
          <w:szCs w:val="28"/>
          <w:shd w:val="clear" w:fill="FFFFFF"/>
        </w:rPr>
        <w:t>外语听力、口语测试（占面试成绩的</w:t>
      </w:r>
      <w:r>
        <w:rPr>
          <w:rFonts w:hint="default" w:ascii="Times New Roman" w:hAnsi="Times New Roman" w:eastAsia="微软雅黑" w:cs="Times New Roman"/>
          <w:i w:val="0"/>
          <w:iCs w:val="0"/>
          <w:caps w:val="0"/>
          <w:color w:val="000000"/>
          <w:spacing w:val="0"/>
          <w:sz w:val="28"/>
          <w:szCs w:val="28"/>
          <w:shd w:val="clear" w:fill="FFFFFF"/>
        </w:rPr>
        <w:t>30%</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以面试方式进行，满分</w:t>
      </w:r>
      <w:r>
        <w:rPr>
          <w:rFonts w:hint="default" w:ascii="Times New Roman" w:hAnsi="Times New Roman" w:eastAsia="微软雅黑" w:cs="Times New Roman"/>
          <w:i w:val="0"/>
          <w:iCs w:val="0"/>
          <w:caps w:val="0"/>
          <w:color w:val="000000"/>
          <w:spacing w:val="0"/>
          <w:sz w:val="28"/>
          <w:szCs w:val="28"/>
          <w:shd w:val="clear" w:fill="FFFFFF"/>
        </w:rPr>
        <w:t>100</w:t>
      </w:r>
      <w:r>
        <w:rPr>
          <w:rFonts w:hint="eastAsia" w:ascii="仿宋" w:hAnsi="仿宋" w:eastAsia="仿宋" w:cs="仿宋"/>
          <w:i w:val="0"/>
          <w:iCs w:val="0"/>
          <w:caps w:val="0"/>
          <w:color w:val="000000"/>
          <w:spacing w:val="0"/>
          <w:sz w:val="28"/>
          <w:szCs w:val="28"/>
          <w:shd w:val="clear" w:fill="FFFFFF"/>
        </w:rPr>
        <w:t>分。</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2. </w:t>
      </w:r>
      <w:r>
        <w:rPr>
          <w:rFonts w:hint="eastAsia" w:ascii="仿宋" w:hAnsi="仿宋" w:eastAsia="仿宋" w:cs="仿宋"/>
          <w:i w:val="0"/>
          <w:iCs w:val="0"/>
          <w:caps w:val="0"/>
          <w:color w:val="000000"/>
          <w:spacing w:val="0"/>
          <w:sz w:val="28"/>
          <w:szCs w:val="28"/>
          <w:shd w:val="clear" w:fill="FFFFFF"/>
        </w:rPr>
        <w:t>专业知识、创新能力与综合素质能力测试（占面试成绩的</w:t>
      </w:r>
      <w:r>
        <w:rPr>
          <w:rFonts w:hint="default" w:ascii="Times New Roman" w:hAnsi="Times New Roman" w:eastAsia="微软雅黑" w:cs="Times New Roman"/>
          <w:i w:val="0"/>
          <w:iCs w:val="0"/>
          <w:caps w:val="0"/>
          <w:color w:val="000000"/>
          <w:spacing w:val="0"/>
          <w:sz w:val="28"/>
          <w:szCs w:val="28"/>
          <w:shd w:val="clear" w:fill="FFFFFF"/>
        </w:rPr>
        <w:t>70%</w:t>
      </w:r>
      <w:r>
        <w:rPr>
          <w:rFonts w:hint="eastAsia" w:ascii="仿宋" w:hAnsi="仿宋" w:eastAsia="仿宋" w:cs="仿宋"/>
          <w:i w:val="0"/>
          <w:iCs w:val="0"/>
          <w:caps w:val="0"/>
          <w:color w:val="000000"/>
          <w:spacing w:val="0"/>
          <w:sz w:val="28"/>
          <w:szCs w:val="28"/>
          <w:shd w:val="clear" w:fill="FFFFFF"/>
        </w:rPr>
        <w:t>）</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以面试方式进行，满分</w:t>
      </w:r>
      <w:r>
        <w:rPr>
          <w:rFonts w:hint="default" w:ascii="Times New Roman" w:hAnsi="Times New Roman" w:eastAsia="微软雅黑" w:cs="Times New Roman"/>
          <w:i w:val="0"/>
          <w:iCs w:val="0"/>
          <w:caps w:val="0"/>
          <w:color w:val="000000"/>
          <w:spacing w:val="0"/>
          <w:sz w:val="28"/>
          <w:szCs w:val="28"/>
          <w:shd w:val="clear" w:fill="FFFFFF"/>
        </w:rPr>
        <w:t>100</w:t>
      </w:r>
      <w:r>
        <w:rPr>
          <w:rFonts w:hint="eastAsia" w:ascii="仿宋" w:hAnsi="仿宋" w:eastAsia="仿宋" w:cs="仿宋"/>
          <w:i w:val="0"/>
          <w:iCs w:val="0"/>
          <w:caps w:val="0"/>
          <w:color w:val="000000"/>
          <w:spacing w:val="0"/>
          <w:sz w:val="28"/>
          <w:szCs w:val="28"/>
          <w:shd w:val="clear" w:fill="FFFFFF"/>
        </w:rPr>
        <w:t>分。</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a. </w:t>
      </w:r>
      <w:r>
        <w:rPr>
          <w:rFonts w:hint="eastAsia" w:ascii="仿宋" w:hAnsi="仿宋" w:eastAsia="仿宋" w:cs="仿宋"/>
          <w:i w:val="0"/>
          <w:iCs w:val="0"/>
          <w:caps w:val="0"/>
          <w:color w:val="000000"/>
          <w:spacing w:val="0"/>
          <w:sz w:val="28"/>
          <w:szCs w:val="28"/>
          <w:shd w:val="clear" w:fill="FFFFFF"/>
        </w:rPr>
        <w:t>专业知识：全面考核考生对本学科（专业）理论知识和应用技能掌握程度，利用所学理论发现、分析和解决问题的能力，对本学科发展动态的了解以及在本专业领域发展的潜力。</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b. </w:t>
      </w:r>
      <w:r>
        <w:rPr>
          <w:rFonts w:hint="eastAsia" w:ascii="仿宋" w:hAnsi="仿宋" w:eastAsia="仿宋" w:cs="仿宋"/>
          <w:i w:val="0"/>
          <w:iCs w:val="0"/>
          <w:caps w:val="0"/>
          <w:color w:val="000000"/>
          <w:spacing w:val="0"/>
          <w:sz w:val="28"/>
          <w:szCs w:val="28"/>
          <w:shd w:val="clear" w:fill="FFFFFF"/>
        </w:rPr>
        <w:t>创新能力与综合素质能力测试：</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包括以下方面：</w:t>
      </w:r>
      <w:r>
        <w:rPr>
          <w:rFonts w:hint="default" w:ascii="Times New Roman" w:hAnsi="Times New Roman" w:eastAsia="微软雅黑" w:cs="Times New Roman"/>
          <w:i w:val="0"/>
          <w:iCs w:val="0"/>
          <w:caps w:val="0"/>
          <w:color w:val="000000"/>
          <w:spacing w:val="0"/>
          <w:sz w:val="28"/>
          <w:szCs w:val="28"/>
          <w:shd w:val="clear" w:fill="FFFFFF"/>
        </w:rPr>
        <w:t>1</w:t>
      </w:r>
      <w:r>
        <w:rPr>
          <w:rFonts w:hint="eastAsia" w:ascii="仿宋" w:hAnsi="仿宋" w:eastAsia="仿宋" w:cs="仿宋"/>
          <w:i w:val="0"/>
          <w:iCs w:val="0"/>
          <w:caps w:val="0"/>
          <w:color w:val="000000"/>
          <w:spacing w:val="0"/>
          <w:sz w:val="28"/>
          <w:szCs w:val="28"/>
          <w:shd w:val="clear" w:fill="FFFFFF"/>
        </w:rPr>
        <w:t>）考察学生的创新精神和创新能力。</w:t>
      </w:r>
      <w:r>
        <w:rPr>
          <w:rFonts w:hint="default" w:ascii="Times New Roman" w:hAnsi="Times New Roman" w:eastAsia="微软雅黑" w:cs="Times New Roman"/>
          <w:i w:val="0"/>
          <w:iCs w:val="0"/>
          <w:caps w:val="0"/>
          <w:color w:val="000000"/>
          <w:spacing w:val="0"/>
          <w:sz w:val="28"/>
          <w:szCs w:val="28"/>
          <w:shd w:val="clear" w:fill="FFFFFF"/>
        </w:rPr>
        <w:t>2</w:t>
      </w:r>
      <w:r>
        <w:rPr>
          <w:rFonts w:hint="eastAsia" w:ascii="仿宋" w:hAnsi="仿宋" w:eastAsia="仿宋" w:cs="仿宋"/>
          <w:i w:val="0"/>
          <w:iCs w:val="0"/>
          <w:caps w:val="0"/>
          <w:color w:val="000000"/>
          <w:spacing w:val="0"/>
          <w:sz w:val="28"/>
          <w:szCs w:val="28"/>
          <w:shd w:val="clear" w:fill="FFFFFF"/>
        </w:rPr>
        <w:t>）本学科以外的学习、科研、社会实践（学生工作、社团活动、志愿服务等）或实际工作表现等方面的情况。</w:t>
      </w:r>
      <w:r>
        <w:rPr>
          <w:rFonts w:hint="default" w:ascii="Times New Roman" w:hAnsi="Times New Roman" w:eastAsia="微软雅黑" w:cs="Times New Roman"/>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rPr>
        <w:t>）事业心、责任感、纪律性、协作性、人文素养以及举止、表达和礼仪等。</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3. </w:t>
      </w:r>
      <w:r>
        <w:rPr>
          <w:rFonts w:hint="eastAsia" w:ascii="仿宋" w:hAnsi="仿宋" w:eastAsia="仿宋" w:cs="仿宋"/>
          <w:i w:val="0"/>
          <w:iCs w:val="0"/>
          <w:caps w:val="0"/>
          <w:color w:val="000000"/>
          <w:spacing w:val="0"/>
          <w:sz w:val="28"/>
          <w:szCs w:val="28"/>
          <w:shd w:val="clear" w:fill="FFFFFF"/>
        </w:rPr>
        <w:t>思想政治素质、道德品质考核</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政审工作主要依据考生提供的《政治思想情况审核表》上的相关内容进行，必要时可采取</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函调</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的方式对考生的思想政治素质和品德考核。考核成绩不做量化计入总成绩，但考核结果不合格者不予录取。</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4. </w:t>
      </w:r>
      <w:r>
        <w:rPr>
          <w:rFonts w:hint="eastAsia" w:ascii="仿宋" w:hAnsi="仿宋" w:eastAsia="仿宋" w:cs="仿宋"/>
          <w:i w:val="0"/>
          <w:iCs w:val="0"/>
          <w:caps w:val="0"/>
          <w:color w:val="000000"/>
          <w:spacing w:val="0"/>
          <w:sz w:val="28"/>
          <w:szCs w:val="28"/>
          <w:shd w:val="clear" w:fill="FFFFFF"/>
        </w:rPr>
        <w:t>心理测评考核、体检</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体检工作在考生被拟录取后进行。心理测评考核及体检不做量化计入总成绩，但考核结果不合格者不予录取。</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（二）综合考核方式</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外语听力、口语测试，专业知识、创新能力与综合素质能力测试以面试方式合并进行，每位考生面试时间一般约</w:t>
      </w:r>
      <w:r>
        <w:rPr>
          <w:rFonts w:hint="default" w:ascii="Times New Roman" w:hAnsi="Times New Roman" w:eastAsia="微软雅黑" w:cs="Times New Roman"/>
          <w:i w:val="0"/>
          <w:iCs w:val="0"/>
          <w:caps w:val="0"/>
          <w:color w:val="000000"/>
          <w:spacing w:val="0"/>
          <w:sz w:val="28"/>
          <w:szCs w:val="28"/>
          <w:shd w:val="clear" w:fill="FFFFFF"/>
        </w:rPr>
        <w:t>30</w:t>
      </w:r>
      <w:r>
        <w:rPr>
          <w:rFonts w:hint="eastAsia" w:ascii="仿宋" w:hAnsi="仿宋" w:eastAsia="仿宋" w:cs="仿宋"/>
          <w:i w:val="0"/>
          <w:iCs w:val="0"/>
          <w:caps w:val="0"/>
          <w:color w:val="000000"/>
          <w:spacing w:val="0"/>
          <w:sz w:val="28"/>
          <w:szCs w:val="28"/>
          <w:shd w:val="clear" w:fill="FFFFFF"/>
        </w:rPr>
        <w:t>分钟，考生首先做</w:t>
      </w:r>
      <w:r>
        <w:rPr>
          <w:rFonts w:hint="default" w:ascii="Times New Roman" w:hAnsi="Times New Roman" w:eastAsia="微软雅黑" w:cs="Times New Roman"/>
          <w:i w:val="0"/>
          <w:iCs w:val="0"/>
          <w:caps w:val="0"/>
          <w:color w:val="000000"/>
          <w:spacing w:val="0"/>
          <w:sz w:val="28"/>
          <w:szCs w:val="28"/>
          <w:shd w:val="clear" w:fill="FFFFFF"/>
        </w:rPr>
        <w:t>10</w:t>
      </w:r>
      <w:r>
        <w:rPr>
          <w:rFonts w:hint="eastAsia" w:ascii="仿宋" w:hAnsi="仿宋" w:eastAsia="仿宋" w:cs="仿宋"/>
          <w:i w:val="0"/>
          <w:iCs w:val="0"/>
          <w:caps w:val="0"/>
          <w:color w:val="000000"/>
          <w:spacing w:val="0"/>
          <w:sz w:val="28"/>
          <w:szCs w:val="28"/>
          <w:shd w:val="clear" w:fill="FFFFFF"/>
        </w:rPr>
        <w:t>分钟</w:t>
      </w:r>
      <w:r>
        <w:rPr>
          <w:rFonts w:hint="default" w:ascii="Times New Roman" w:hAnsi="Times New Roman" w:eastAsia="微软雅黑" w:cs="Times New Roman"/>
          <w:i w:val="0"/>
          <w:iCs w:val="0"/>
          <w:caps w:val="0"/>
          <w:color w:val="000000"/>
          <w:spacing w:val="0"/>
          <w:sz w:val="28"/>
          <w:szCs w:val="28"/>
          <w:shd w:val="clear" w:fill="FFFFFF"/>
        </w:rPr>
        <w:t>PPT</w:t>
      </w:r>
      <w:r>
        <w:rPr>
          <w:rFonts w:hint="eastAsia" w:ascii="仿宋" w:hAnsi="仿宋" w:eastAsia="仿宋" w:cs="仿宋"/>
          <w:i w:val="0"/>
          <w:iCs w:val="0"/>
          <w:caps w:val="0"/>
          <w:color w:val="000000"/>
          <w:spacing w:val="0"/>
          <w:sz w:val="28"/>
          <w:szCs w:val="28"/>
          <w:shd w:val="clear" w:fill="FFFFFF"/>
        </w:rPr>
        <w:t>报告，内容主要包括考生的个人信息、硕士研究生阶段或同等学力工作期间的科研工作情况和创新点、论文发表情况，</w:t>
      </w:r>
      <w:r>
        <w:rPr>
          <w:rFonts w:hint="eastAsia" w:ascii="仿宋" w:hAnsi="仿宋" w:eastAsia="仿宋" w:cs="仿宋"/>
          <w:i w:val="0"/>
          <w:iCs w:val="0"/>
          <w:caps w:val="0"/>
          <w:color w:val="333333"/>
          <w:spacing w:val="0"/>
          <w:sz w:val="28"/>
          <w:szCs w:val="28"/>
          <w:shd w:val="clear" w:fill="FFFFFF"/>
        </w:rPr>
        <w:t>拟攻读博士学位期间的研究计划</w:t>
      </w:r>
      <w:r>
        <w:rPr>
          <w:rFonts w:hint="eastAsia" w:ascii="仿宋" w:hAnsi="仿宋" w:eastAsia="仿宋" w:cs="仿宋"/>
          <w:i w:val="0"/>
          <w:iCs w:val="0"/>
          <w:caps w:val="0"/>
          <w:color w:val="000000"/>
          <w:spacing w:val="0"/>
          <w:sz w:val="28"/>
          <w:szCs w:val="28"/>
          <w:shd w:val="clear" w:fill="FFFFFF"/>
        </w:rPr>
        <w:t>等，随后面试小组就科研基础能力、科研素质等方面进行提问，并利用英文翻译、英语对话等方式考察学生的英语水平，面试结束后面试小组根据考生表现对其外语听力、口语，专业知识、创新能力与综合素质能力分别打分。</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（三）综合考核成绩</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综合考核总成绩满分为</w:t>
      </w:r>
      <w:r>
        <w:rPr>
          <w:rFonts w:hint="default" w:ascii="Times New Roman" w:hAnsi="Times New Roman" w:eastAsia="微软雅黑" w:cs="Times New Roman"/>
          <w:i w:val="0"/>
          <w:iCs w:val="0"/>
          <w:caps w:val="0"/>
          <w:color w:val="000000"/>
          <w:spacing w:val="0"/>
          <w:sz w:val="28"/>
          <w:szCs w:val="28"/>
          <w:shd w:val="clear" w:fill="FFFFFF"/>
        </w:rPr>
        <w:t>100</w:t>
      </w:r>
      <w:r>
        <w:rPr>
          <w:rFonts w:hint="eastAsia" w:ascii="仿宋" w:hAnsi="仿宋" w:eastAsia="仿宋" w:cs="仿宋"/>
          <w:i w:val="0"/>
          <w:iCs w:val="0"/>
          <w:caps w:val="0"/>
          <w:color w:val="000000"/>
          <w:spacing w:val="0"/>
          <w:sz w:val="28"/>
          <w:szCs w:val="28"/>
          <w:shd w:val="clear" w:fill="FFFFFF"/>
        </w:rPr>
        <w:t>分。</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综合考核成绩</w:t>
      </w:r>
      <w:r>
        <w:rPr>
          <w:rFonts w:hint="default" w:ascii="Times New Roman" w:hAnsi="Times New Roman" w:eastAsia="微软雅黑" w:cs="Times New Roman"/>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外语听力口语测试成绩</w:t>
      </w:r>
      <w:r>
        <w:rPr>
          <w:rFonts w:hint="default" w:ascii="Times New Roman" w:hAnsi="Times New Roman" w:eastAsia="微软雅黑" w:cs="Times New Roman"/>
          <w:i w:val="0"/>
          <w:iCs w:val="0"/>
          <w:caps w:val="0"/>
          <w:color w:val="000000"/>
          <w:spacing w:val="0"/>
          <w:sz w:val="28"/>
          <w:szCs w:val="28"/>
          <w:shd w:val="clear" w:fill="FFFFFF"/>
        </w:rPr>
        <w:t> × 30% + </w:t>
      </w:r>
      <w:r>
        <w:rPr>
          <w:rFonts w:hint="eastAsia" w:ascii="仿宋" w:hAnsi="仿宋" w:eastAsia="仿宋" w:cs="仿宋"/>
          <w:i w:val="0"/>
          <w:iCs w:val="0"/>
          <w:caps w:val="0"/>
          <w:color w:val="000000"/>
          <w:spacing w:val="0"/>
          <w:sz w:val="28"/>
          <w:szCs w:val="28"/>
          <w:shd w:val="clear" w:fill="FFFFFF"/>
        </w:rPr>
        <w:t>专业知识、创新能力与综合素质能力测试</w:t>
      </w:r>
      <w:r>
        <w:rPr>
          <w:rFonts w:hint="default" w:ascii="Times New Roman" w:hAnsi="Times New Roman" w:eastAsia="微软雅黑" w:cs="Times New Roman"/>
          <w:i w:val="0"/>
          <w:iCs w:val="0"/>
          <w:caps w:val="0"/>
          <w:color w:val="000000"/>
          <w:spacing w:val="0"/>
          <w:sz w:val="28"/>
          <w:szCs w:val="28"/>
          <w:shd w:val="clear" w:fill="FFFFFF"/>
        </w:rPr>
        <w:t> × 70%</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综合成绩以食品科学与工程或茶学专业为单位从高到低依次排序。</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（四）综合考核工作完成后，将通知考生综合考核结果。</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28"/>
          <w:szCs w:val="28"/>
          <w:shd w:val="clear" w:fill="FFFFFF"/>
        </w:rPr>
        <w:t>九、拟录取名单确定及公示</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学院在综合评定申请人思想品德和政治素质基础上，按申请人最终成绩由高到低的顺序录取。</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拟录取方式：根据申请人填报的招生计划类别，按照食品科学与工程或茶学学科分别录取并选择导师，即在同一学科中，按照申请人最终成绩由高到低的顺序依次在有招生计划指标的导师中选择导师，若意向导师已有合格生源，则可选择调剂至有剩余指标的导师，如不服从调剂或未通过双向选择确定导师，则视为放弃拟录取资格，缺额名额以最终成绩依次替补。</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全部录取工作完成后，经学院研究生招生工作领导小组审核及会议讨论通过的拟录取名单报研究生院。经学校招生工作领导小组审定后，研究生院将对全校拟录取名单统一进行公示，公示时间为</w:t>
      </w:r>
      <w:r>
        <w:rPr>
          <w:rFonts w:hint="default" w:ascii="Times New Roman" w:hAnsi="Times New Roman" w:eastAsia="微软雅黑" w:cs="Times New Roman"/>
          <w:i w:val="0"/>
          <w:iCs w:val="0"/>
          <w:caps w:val="0"/>
          <w:color w:val="000000"/>
          <w:spacing w:val="0"/>
          <w:sz w:val="28"/>
          <w:szCs w:val="28"/>
          <w:shd w:val="clear" w:fill="FFFFFF"/>
        </w:rPr>
        <w:t>10</w:t>
      </w:r>
      <w:r>
        <w:rPr>
          <w:rFonts w:hint="eastAsia" w:ascii="仿宋" w:hAnsi="仿宋" w:eastAsia="仿宋" w:cs="仿宋"/>
          <w:i w:val="0"/>
          <w:iCs w:val="0"/>
          <w:caps w:val="0"/>
          <w:color w:val="000000"/>
          <w:spacing w:val="0"/>
          <w:sz w:val="28"/>
          <w:szCs w:val="28"/>
          <w:shd w:val="clear" w:fill="FFFFFF"/>
        </w:rPr>
        <w:t>个工作日。</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凡有下列情况之一者，不得录取：</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1.</w:t>
      </w:r>
      <w:r>
        <w:rPr>
          <w:rFonts w:hint="eastAsia" w:ascii="仿宋" w:hAnsi="仿宋" w:eastAsia="仿宋" w:cs="仿宋"/>
          <w:i w:val="0"/>
          <w:iCs w:val="0"/>
          <w:caps w:val="0"/>
          <w:color w:val="000000"/>
          <w:spacing w:val="0"/>
          <w:sz w:val="28"/>
          <w:szCs w:val="28"/>
          <w:shd w:val="clear" w:fill="FFFFFF"/>
        </w:rPr>
        <w:t>思想品德素质考核不合格者；</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2.</w:t>
      </w:r>
      <w:r>
        <w:rPr>
          <w:rFonts w:hint="eastAsia" w:ascii="仿宋" w:hAnsi="仿宋" w:eastAsia="仿宋" w:cs="仿宋"/>
          <w:i w:val="0"/>
          <w:iCs w:val="0"/>
          <w:caps w:val="0"/>
          <w:color w:val="000000"/>
          <w:spacing w:val="0"/>
          <w:sz w:val="28"/>
          <w:szCs w:val="28"/>
          <w:shd w:val="clear" w:fill="FFFFFF"/>
        </w:rPr>
        <w:t>体检等身心健康检查不合格者；</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rPr>
        <w:t>报考资格不符合规定；</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4.</w:t>
      </w:r>
      <w:r>
        <w:rPr>
          <w:rFonts w:hint="eastAsia" w:ascii="仿宋" w:hAnsi="仿宋" w:eastAsia="仿宋" w:cs="仿宋"/>
          <w:i w:val="0"/>
          <w:iCs w:val="0"/>
          <w:caps w:val="0"/>
          <w:color w:val="000000"/>
          <w:spacing w:val="0"/>
          <w:sz w:val="28"/>
          <w:szCs w:val="28"/>
          <w:shd w:val="clear" w:fill="FFFFFF"/>
        </w:rPr>
        <w:t>未通过或未完成学历（学籍）审核的考生；</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5.</w:t>
      </w:r>
      <w:r>
        <w:rPr>
          <w:rFonts w:hint="eastAsia" w:ascii="仿宋" w:hAnsi="仿宋" w:eastAsia="仿宋" w:cs="仿宋"/>
          <w:i w:val="0"/>
          <w:iCs w:val="0"/>
          <w:caps w:val="0"/>
          <w:color w:val="000000"/>
          <w:spacing w:val="0"/>
          <w:sz w:val="28"/>
          <w:szCs w:val="28"/>
          <w:shd w:val="clear" w:fill="FFFFFF"/>
        </w:rPr>
        <w:t>报考、考核及录取过程中弄虚作假的；</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6.</w:t>
      </w:r>
      <w:r>
        <w:rPr>
          <w:rFonts w:hint="eastAsia" w:ascii="仿宋" w:hAnsi="仿宋" w:eastAsia="仿宋" w:cs="仿宋"/>
          <w:i w:val="0"/>
          <w:iCs w:val="0"/>
          <w:caps w:val="0"/>
          <w:color w:val="000000"/>
          <w:spacing w:val="0"/>
          <w:sz w:val="28"/>
          <w:szCs w:val="28"/>
          <w:shd w:val="clear" w:fill="FFFFFF"/>
        </w:rPr>
        <w:t>应届硕士毕业生入学报到时未取得硕士学位的；</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7.</w:t>
      </w:r>
      <w:r>
        <w:rPr>
          <w:rFonts w:hint="eastAsia" w:ascii="仿宋" w:hAnsi="仿宋" w:eastAsia="仿宋" w:cs="仿宋"/>
          <w:i w:val="0"/>
          <w:iCs w:val="0"/>
          <w:caps w:val="0"/>
          <w:color w:val="000000"/>
          <w:spacing w:val="0"/>
          <w:sz w:val="28"/>
          <w:szCs w:val="28"/>
          <w:shd w:val="clear" w:fill="FFFFFF"/>
        </w:rPr>
        <w:t>报考定向就业的考生未按规定签订就业协议的；</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8.</w:t>
      </w:r>
      <w:r>
        <w:rPr>
          <w:rFonts w:hint="eastAsia" w:ascii="仿宋" w:hAnsi="仿宋" w:eastAsia="仿宋" w:cs="仿宋"/>
          <w:i w:val="0"/>
          <w:iCs w:val="0"/>
          <w:caps w:val="0"/>
          <w:color w:val="000000"/>
          <w:spacing w:val="0"/>
          <w:sz w:val="28"/>
          <w:szCs w:val="28"/>
          <w:shd w:val="clear" w:fill="FFFFFF"/>
        </w:rPr>
        <w:t>非定向就业考生未按要求将个人人事档案等转入学校的；</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9.</w:t>
      </w:r>
      <w:r>
        <w:rPr>
          <w:rFonts w:hint="eastAsia" w:ascii="仿宋" w:hAnsi="仿宋" w:eastAsia="仿宋" w:cs="仿宋"/>
          <w:i w:val="0"/>
          <w:iCs w:val="0"/>
          <w:caps w:val="0"/>
          <w:color w:val="000000"/>
          <w:spacing w:val="0"/>
          <w:sz w:val="28"/>
          <w:szCs w:val="28"/>
          <w:shd w:val="clear" w:fill="FFFFFF"/>
        </w:rPr>
        <w:t>教育部、学校相关文件明确规定不予录取、取消录取资格或取消入学资格的其它情形。</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28"/>
          <w:szCs w:val="28"/>
          <w:shd w:val="clear" w:fill="FFFFFF"/>
        </w:rPr>
        <w:t>十、其它</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1. </w:t>
      </w:r>
      <w:r>
        <w:rPr>
          <w:rFonts w:hint="eastAsia" w:ascii="仿宋" w:hAnsi="仿宋" w:eastAsia="仿宋" w:cs="仿宋"/>
          <w:i w:val="0"/>
          <w:iCs w:val="0"/>
          <w:caps w:val="0"/>
          <w:color w:val="000000"/>
          <w:spacing w:val="0"/>
          <w:sz w:val="28"/>
          <w:szCs w:val="28"/>
          <w:shd w:val="clear" w:fill="FFFFFF"/>
        </w:rPr>
        <w:t>少数民族骨干计划参照本细则执行，根据考生最终考核情况录取。</w:t>
      </w:r>
    </w:p>
    <w:p>
      <w:pPr>
        <w:pStyle w:val="6"/>
        <w:keepNext w:val="0"/>
        <w:keepLines w:val="0"/>
        <w:widowControl/>
        <w:suppressLineNumbers w:val="0"/>
        <w:shd w:val="clear" w:fill="FFFFFF"/>
        <w:spacing w:line="46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shd w:val="clear" w:fill="FFFFFF"/>
        </w:rPr>
        <w:t>2. </w:t>
      </w:r>
      <w:r>
        <w:rPr>
          <w:rFonts w:hint="eastAsia" w:ascii="仿宋" w:hAnsi="仿宋" w:eastAsia="仿宋" w:cs="仿宋"/>
          <w:i w:val="0"/>
          <w:iCs w:val="0"/>
          <w:caps w:val="0"/>
          <w:color w:val="000000"/>
          <w:spacing w:val="0"/>
          <w:sz w:val="28"/>
          <w:szCs w:val="28"/>
          <w:shd w:val="clear" w:fill="FFFFFF"/>
        </w:rPr>
        <w:t>本办法由食品科学学院负责解释。</w:t>
      </w:r>
    </w:p>
    <w:p>
      <w:pPr>
        <w:pStyle w:val="6"/>
        <w:keepNext w:val="0"/>
        <w:keepLines w:val="0"/>
        <w:widowControl/>
        <w:suppressLineNumbers w:val="0"/>
        <w:shd w:val="clear" w:fill="FFFFFF"/>
        <w:spacing w:line="360"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default" w:ascii="Times New Roman" w:hAnsi="Times New Roman" w:eastAsia="微软雅黑" w:cs="Times New Roman"/>
          <w:i w:val="0"/>
          <w:iCs w:val="0"/>
          <w:caps w:val="0"/>
          <w:color w:val="333333"/>
          <w:spacing w:val="0"/>
          <w:sz w:val="28"/>
          <w:szCs w:val="28"/>
          <w:shd w:val="clear" w:fill="FFFFFF"/>
        </w:rPr>
        <w:t> </w:t>
      </w:r>
    </w:p>
    <w:p>
      <w:pPr>
        <w:pStyle w:val="6"/>
        <w:keepNext w:val="0"/>
        <w:keepLines w:val="0"/>
        <w:widowControl/>
        <w:suppressLineNumbers w:val="0"/>
        <w:shd w:val="clear" w:fill="FFFFFF"/>
        <w:spacing w:line="360" w:lineRule="atLeast"/>
        <w:ind w:left="0" w:firstLine="0"/>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333333"/>
          <w:spacing w:val="0"/>
          <w:sz w:val="28"/>
          <w:szCs w:val="28"/>
          <w:shd w:val="clear" w:fill="FFFFFF"/>
        </w:rPr>
        <w:t>招生咨询与联系电话：</w:t>
      </w:r>
    </w:p>
    <w:p>
      <w:pPr>
        <w:pStyle w:val="6"/>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33333"/>
          <w:spacing w:val="0"/>
          <w:sz w:val="28"/>
          <w:szCs w:val="28"/>
          <w:shd w:val="clear" w:fill="FFFFFF"/>
        </w:rPr>
        <w:t>招生信息请查询西南大学研究生招生（</w:t>
      </w:r>
      <w:r>
        <w:rPr>
          <w:rFonts w:hint="eastAsia" w:ascii="微软雅黑" w:hAnsi="微软雅黑" w:eastAsia="微软雅黑" w:cs="微软雅黑"/>
          <w:i w:val="0"/>
          <w:iCs w:val="0"/>
          <w:caps w:val="0"/>
          <w:color w:val="3366CC"/>
          <w:spacing w:val="0"/>
          <w:sz w:val="18"/>
          <w:szCs w:val="18"/>
          <w:u w:val="none"/>
          <w:shd w:val="clear" w:fill="FFFFFF"/>
        </w:rPr>
        <w:fldChar w:fldCharType="begin"/>
      </w:r>
      <w:r>
        <w:rPr>
          <w:rFonts w:hint="eastAsia" w:ascii="微软雅黑" w:hAnsi="微软雅黑" w:eastAsia="微软雅黑" w:cs="微软雅黑"/>
          <w:i w:val="0"/>
          <w:iCs w:val="0"/>
          <w:caps w:val="0"/>
          <w:color w:val="3366CC"/>
          <w:spacing w:val="0"/>
          <w:sz w:val="18"/>
          <w:szCs w:val="18"/>
          <w:u w:val="none"/>
          <w:shd w:val="clear" w:fill="FFFFFF"/>
        </w:rPr>
        <w:instrText xml:space="preserve"> HYPERLINK "http://yz.swu.edu.cn/" </w:instrText>
      </w:r>
      <w:r>
        <w:rPr>
          <w:rFonts w:hint="eastAsia" w:ascii="微软雅黑" w:hAnsi="微软雅黑" w:eastAsia="微软雅黑" w:cs="微软雅黑"/>
          <w:i w:val="0"/>
          <w:iCs w:val="0"/>
          <w:caps w:val="0"/>
          <w:color w:val="3366CC"/>
          <w:spacing w:val="0"/>
          <w:sz w:val="18"/>
          <w:szCs w:val="18"/>
          <w:u w:val="none"/>
          <w:shd w:val="clear" w:fill="FFFFFF"/>
        </w:rPr>
        <w:fldChar w:fldCharType="separate"/>
      </w:r>
      <w:r>
        <w:rPr>
          <w:rStyle w:val="10"/>
          <w:rFonts w:hint="default" w:ascii="Times New Roman" w:hAnsi="Times New Roman" w:eastAsia="微软雅黑" w:cs="Times New Roman"/>
          <w:i w:val="0"/>
          <w:iCs w:val="0"/>
          <w:caps w:val="0"/>
          <w:color w:val="333333"/>
          <w:spacing w:val="0"/>
          <w:sz w:val="28"/>
          <w:szCs w:val="28"/>
          <w:u w:val="none"/>
          <w:shd w:val="clear" w:fill="FFFFFF"/>
        </w:rPr>
        <w:t>http://yz.swu.edu.cn/</w:t>
      </w:r>
      <w:r>
        <w:rPr>
          <w:rFonts w:hint="eastAsia" w:ascii="微软雅黑" w:hAnsi="微软雅黑" w:eastAsia="微软雅黑" w:cs="微软雅黑"/>
          <w:i w:val="0"/>
          <w:iCs w:val="0"/>
          <w:caps w:val="0"/>
          <w:color w:val="3366CC"/>
          <w:spacing w:val="0"/>
          <w:sz w:val="18"/>
          <w:szCs w:val="18"/>
          <w:u w:val="none"/>
          <w:shd w:val="clear" w:fill="FFFFFF"/>
        </w:rPr>
        <w:fldChar w:fldCharType="end"/>
      </w:r>
      <w:r>
        <w:rPr>
          <w:rFonts w:hint="eastAsia" w:ascii="仿宋" w:hAnsi="仿宋" w:eastAsia="仿宋" w:cs="仿宋"/>
          <w:i w:val="0"/>
          <w:iCs w:val="0"/>
          <w:caps w:val="0"/>
          <w:color w:val="333333"/>
          <w:spacing w:val="0"/>
          <w:sz w:val="28"/>
          <w:szCs w:val="28"/>
          <w:shd w:val="clear" w:fill="FFFFFF"/>
        </w:rPr>
        <w:t>）和学院官网（</w:t>
      </w:r>
      <w:r>
        <w:rPr>
          <w:rFonts w:hint="default" w:ascii="Times New Roman" w:hAnsi="Times New Roman" w:eastAsia="微软雅黑" w:cs="Times New Roman"/>
          <w:i w:val="0"/>
          <w:iCs w:val="0"/>
          <w:caps w:val="0"/>
          <w:color w:val="333333"/>
          <w:spacing w:val="0"/>
          <w:sz w:val="28"/>
          <w:szCs w:val="28"/>
          <w:shd w:val="clear" w:fill="FFFFFF"/>
        </w:rPr>
        <w:t>http://spxy.swu.edu.cn/</w:t>
      </w:r>
      <w:r>
        <w:rPr>
          <w:rFonts w:hint="eastAsia" w:ascii="仿宋" w:hAnsi="仿宋" w:eastAsia="仿宋" w:cs="仿宋"/>
          <w:i w:val="0"/>
          <w:iCs w:val="0"/>
          <w:caps w:val="0"/>
          <w:color w:val="333333"/>
          <w:spacing w:val="0"/>
          <w:sz w:val="28"/>
          <w:szCs w:val="28"/>
          <w:shd w:val="clear" w:fill="FFFFFF"/>
        </w:rPr>
        <w:t>）。</w:t>
      </w:r>
    </w:p>
    <w:p>
      <w:pPr>
        <w:pStyle w:val="6"/>
        <w:keepNext w:val="0"/>
        <w:keepLines w:val="0"/>
        <w:widowControl/>
        <w:suppressLineNumbers w:val="0"/>
        <w:shd w:val="clear" w:fill="FFFFFF"/>
        <w:spacing w:line="360" w:lineRule="atLeast"/>
        <w:ind w:lef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33333"/>
          <w:spacing w:val="0"/>
          <w:sz w:val="28"/>
          <w:szCs w:val="28"/>
          <w:shd w:val="clear" w:fill="FFFFFF"/>
        </w:rPr>
        <w:t>咨询电话：</w:t>
      </w:r>
      <w:r>
        <w:rPr>
          <w:rFonts w:hint="default" w:ascii="Times New Roman" w:hAnsi="Times New Roman" w:eastAsia="微软雅黑" w:cs="Times New Roman"/>
          <w:i w:val="0"/>
          <w:iCs w:val="0"/>
          <w:caps w:val="0"/>
          <w:color w:val="333333"/>
          <w:spacing w:val="0"/>
          <w:sz w:val="28"/>
          <w:szCs w:val="28"/>
          <w:shd w:val="clear" w:fill="FFFFFF"/>
        </w:rPr>
        <w:t>023-68250355</w:t>
      </w:r>
      <w:r>
        <w:rPr>
          <w:rFonts w:hint="eastAsia" w:ascii="仿宋" w:hAnsi="仿宋" w:eastAsia="仿宋" w:cs="仿宋"/>
          <w:i w:val="0"/>
          <w:iCs w:val="0"/>
          <w:caps w:val="0"/>
          <w:color w:val="333333"/>
          <w:spacing w:val="0"/>
          <w:sz w:val="28"/>
          <w:szCs w:val="28"/>
          <w:shd w:val="clear" w:fill="FFFFFF"/>
        </w:rPr>
        <w:t>，</w:t>
      </w:r>
      <w:r>
        <w:rPr>
          <w:rFonts w:hint="eastAsia" w:ascii="微软雅黑" w:hAnsi="微软雅黑" w:eastAsia="微软雅黑" w:cs="微软雅黑"/>
          <w:i w:val="0"/>
          <w:iCs w:val="0"/>
          <w:caps w:val="0"/>
          <w:color w:val="000000"/>
          <w:spacing w:val="0"/>
          <w:sz w:val="24"/>
          <w:szCs w:val="24"/>
          <w:shd w:val="clear" w:fill="FFFFFF"/>
        </w:rPr>
        <w:t> </w:t>
      </w:r>
      <w:r>
        <w:rPr>
          <w:rFonts w:hint="eastAsia" w:ascii="仿宋" w:hAnsi="仿宋" w:eastAsia="仿宋" w:cs="仿宋"/>
          <w:i w:val="0"/>
          <w:iCs w:val="0"/>
          <w:caps w:val="0"/>
          <w:color w:val="333333"/>
          <w:spacing w:val="0"/>
          <w:sz w:val="28"/>
          <w:szCs w:val="28"/>
          <w:shd w:val="clear" w:fill="FFFFFF"/>
        </w:rPr>
        <w:t>联系人：唐老师</w:t>
      </w:r>
    </w:p>
    <w:p>
      <w:pPr>
        <w:pStyle w:val="6"/>
        <w:keepNext w:val="0"/>
        <w:keepLines w:val="0"/>
        <w:widowControl/>
        <w:suppressLineNumbers w:val="0"/>
        <w:shd w:val="clear" w:fill="FFFFFF"/>
        <w:spacing w:line="360" w:lineRule="atLeast"/>
        <w:ind w:lef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33333"/>
          <w:spacing w:val="0"/>
          <w:sz w:val="28"/>
          <w:szCs w:val="28"/>
          <w:shd w:val="clear" w:fill="FFFFFF"/>
        </w:rPr>
        <w:t>办公地点：西南大学食品科学学院研究生管理办公室。</w:t>
      </w:r>
    </w:p>
    <w:p>
      <w:pPr>
        <w:pStyle w:val="6"/>
        <w:keepNext w:val="0"/>
        <w:keepLines w:val="0"/>
        <w:widowControl/>
        <w:suppressLineNumbers w:val="0"/>
        <w:shd w:val="clear" w:fill="FFFFFF"/>
        <w:spacing w:line="240" w:lineRule="atLeast"/>
        <w:ind w:left="0" w:firstLine="0"/>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drawing>
          <wp:inline distT="0" distB="0" distL="114300" distR="114300">
            <wp:extent cx="304800" cy="304800"/>
            <wp:effectExtent l="0" t="0" r="0" b="0"/>
            <wp:docPr id="58" name="图片 5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66CC"/>
          <w:spacing w:val="0"/>
          <w:sz w:val="18"/>
          <w:szCs w:val="18"/>
          <w:u w:val="none"/>
          <w:shd w:val="clear" w:fill="FFFFFF"/>
        </w:rPr>
        <w:fldChar w:fldCharType="begin"/>
      </w:r>
      <w:r>
        <w:rPr>
          <w:rFonts w:hint="eastAsia" w:ascii="微软雅黑" w:hAnsi="微软雅黑" w:eastAsia="微软雅黑" w:cs="微软雅黑"/>
          <w:i w:val="0"/>
          <w:iCs w:val="0"/>
          <w:caps w:val="0"/>
          <w:color w:val="3366CC"/>
          <w:spacing w:val="0"/>
          <w:sz w:val="18"/>
          <w:szCs w:val="18"/>
          <w:u w:val="none"/>
          <w:shd w:val="clear" w:fill="FFFFFF"/>
        </w:rPr>
        <w:instrText xml:space="preserve"> HYPERLINK "http://spxy.swu.edu.cn/u/cms/www/202401/12113502dgab_%E8%A5%BF%E5%8D%97%E5%A4%A7%E5%AD%A62024%E5%B9%B4%E6%8A%A5%E8%80%83%E6%94%BB%E8%AF%BB%E5%8D%9A%E5%A3%AB%E5%AD%A6%E4%BD%8D%E7%A0%94%E7%A9%B6%E7%94%9F%E4%B8%AA%E4%BA%BA%E9%99%88%E8%BF%B0.docx" </w:instrText>
      </w:r>
      <w:r>
        <w:rPr>
          <w:rFonts w:hint="eastAsia" w:ascii="微软雅黑" w:hAnsi="微软雅黑" w:eastAsia="微软雅黑" w:cs="微软雅黑"/>
          <w:i w:val="0"/>
          <w:iCs w:val="0"/>
          <w:caps w:val="0"/>
          <w:color w:val="3366CC"/>
          <w:spacing w:val="0"/>
          <w:sz w:val="18"/>
          <w:szCs w:val="18"/>
          <w:u w:val="none"/>
          <w:shd w:val="clear" w:fill="FFFFFF"/>
        </w:rPr>
        <w:fldChar w:fldCharType="separate"/>
      </w:r>
      <w:r>
        <w:rPr>
          <w:rStyle w:val="10"/>
          <w:rFonts w:hint="eastAsia" w:ascii="微软雅黑" w:hAnsi="微软雅黑" w:eastAsia="微软雅黑" w:cs="微软雅黑"/>
          <w:i w:val="0"/>
          <w:iCs w:val="0"/>
          <w:caps w:val="0"/>
          <w:color w:val="3366CC"/>
          <w:spacing w:val="0"/>
          <w:sz w:val="18"/>
          <w:szCs w:val="18"/>
          <w:u w:val="none"/>
          <w:shd w:val="clear" w:fill="FFFFFF"/>
        </w:rPr>
        <w:t>西南大学2024年报考攻读博士学位研究生个人陈述.docx</w:t>
      </w:r>
      <w:r>
        <w:rPr>
          <w:rFonts w:hint="eastAsia" w:ascii="微软雅黑" w:hAnsi="微软雅黑" w:eastAsia="微软雅黑" w:cs="微软雅黑"/>
          <w:i w:val="0"/>
          <w:iCs w:val="0"/>
          <w:caps w:val="0"/>
          <w:color w:val="3366CC"/>
          <w:spacing w:val="0"/>
          <w:sz w:val="18"/>
          <w:szCs w:val="18"/>
          <w:u w:val="none"/>
          <w:shd w:val="clear" w:fill="FFFFFF"/>
        </w:rPr>
        <w:fldChar w:fldCharType="end"/>
      </w:r>
    </w:p>
    <w:p>
      <w:pPr>
        <w:pStyle w:val="6"/>
        <w:keepNext w:val="0"/>
        <w:keepLines w:val="0"/>
        <w:widowControl/>
        <w:suppressLineNumbers w:val="0"/>
        <w:shd w:val="clear" w:fill="FFFFFF"/>
        <w:spacing w:line="240" w:lineRule="atLeast"/>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drawing>
          <wp:inline distT="0" distB="0" distL="114300" distR="114300">
            <wp:extent cx="304800" cy="304800"/>
            <wp:effectExtent l="0" t="0" r="0" b="0"/>
            <wp:docPr id="62" name="图片 5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9"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66CC"/>
          <w:spacing w:val="0"/>
          <w:sz w:val="18"/>
          <w:szCs w:val="18"/>
          <w:u w:val="none"/>
          <w:shd w:val="clear" w:fill="FFFFFF"/>
        </w:rPr>
        <w:fldChar w:fldCharType="begin"/>
      </w:r>
      <w:r>
        <w:rPr>
          <w:rFonts w:hint="eastAsia" w:ascii="微软雅黑" w:hAnsi="微软雅黑" w:eastAsia="微软雅黑" w:cs="微软雅黑"/>
          <w:i w:val="0"/>
          <w:iCs w:val="0"/>
          <w:caps w:val="0"/>
          <w:color w:val="3366CC"/>
          <w:spacing w:val="0"/>
          <w:sz w:val="18"/>
          <w:szCs w:val="18"/>
          <w:u w:val="none"/>
          <w:shd w:val="clear" w:fill="FFFFFF"/>
        </w:rPr>
        <w:instrText xml:space="preserve"> HYPERLINK "http://spxy.swu.edu.cn/u/cms/www/202401/121135025pi4_%E8%A5%BF%E5%8D%97%E5%A4%A7%E5%AD%A62024%E5%B9%B4%E6%8A%A5%E8%80%83%E6%94%BB%E8%AF%BB%E5%8D%9A%E5%A3%AB%E5%AD%A6%E4%BD%8D%E7%A0%94%E7%A9%B6%E7%94%9F%E4%B8%93%E5%AE%B6%E6%8E%A8%E8%8D%90%E4%BF%A1.doc" </w:instrText>
      </w:r>
      <w:r>
        <w:rPr>
          <w:rFonts w:hint="eastAsia" w:ascii="微软雅黑" w:hAnsi="微软雅黑" w:eastAsia="微软雅黑" w:cs="微软雅黑"/>
          <w:i w:val="0"/>
          <w:iCs w:val="0"/>
          <w:caps w:val="0"/>
          <w:color w:val="3366CC"/>
          <w:spacing w:val="0"/>
          <w:sz w:val="18"/>
          <w:szCs w:val="18"/>
          <w:u w:val="none"/>
          <w:shd w:val="clear" w:fill="FFFFFF"/>
        </w:rPr>
        <w:fldChar w:fldCharType="separate"/>
      </w:r>
      <w:r>
        <w:rPr>
          <w:rStyle w:val="10"/>
          <w:rFonts w:hint="eastAsia" w:ascii="微软雅黑" w:hAnsi="微软雅黑" w:eastAsia="微软雅黑" w:cs="微软雅黑"/>
          <w:i w:val="0"/>
          <w:iCs w:val="0"/>
          <w:caps w:val="0"/>
          <w:color w:val="3366CC"/>
          <w:spacing w:val="0"/>
          <w:sz w:val="18"/>
          <w:szCs w:val="18"/>
          <w:u w:val="none"/>
          <w:shd w:val="clear" w:fill="FFFFFF"/>
        </w:rPr>
        <w:t>西南大学2024年报考攻读博士学位研究生专家推荐信.doc</w:t>
      </w:r>
      <w:r>
        <w:rPr>
          <w:rFonts w:hint="eastAsia" w:ascii="微软雅黑" w:hAnsi="微软雅黑" w:eastAsia="微软雅黑" w:cs="微软雅黑"/>
          <w:i w:val="0"/>
          <w:iCs w:val="0"/>
          <w:caps w:val="0"/>
          <w:color w:val="3366CC"/>
          <w:spacing w:val="0"/>
          <w:sz w:val="18"/>
          <w:szCs w:val="18"/>
          <w:u w:val="none"/>
          <w:shd w:val="clear" w:fill="FFFFFF"/>
        </w:rPr>
        <w:fldChar w:fldCharType="end"/>
      </w:r>
    </w:p>
    <w:p>
      <w:pPr>
        <w:pStyle w:val="6"/>
        <w:keepNext w:val="0"/>
        <w:keepLines w:val="0"/>
        <w:widowControl/>
        <w:suppressLineNumbers w:val="0"/>
        <w:shd w:val="clear" w:fill="FFFFFF"/>
        <w:spacing w:line="240" w:lineRule="atLeast"/>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drawing>
          <wp:inline distT="0" distB="0" distL="114300" distR="114300">
            <wp:extent cx="304800" cy="304800"/>
            <wp:effectExtent l="0" t="0" r="0" b="0"/>
            <wp:docPr id="59" name="图片 6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0"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66CC"/>
          <w:spacing w:val="0"/>
          <w:sz w:val="18"/>
          <w:szCs w:val="18"/>
          <w:u w:val="none"/>
          <w:shd w:val="clear" w:fill="FFFFFF"/>
        </w:rPr>
        <w:fldChar w:fldCharType="begin"/>
      </w:r>
      <w:r>
        <w:rPr>
          <w:rFonts w:hint="eastAsia" w:ascii="微软雅黑" w:hAnsi="微软雅黑" w:eastAsia="微软雅黑" w:cs="微软雅黑"/>
          <w:i w:val="0"/>
          <w:iCs w:val="0"/>
          <w:caps w:val="0"/>
          <w:color w:val="3366CC"/>
          <w:spacing w:val="0"/>
          <w:sz w:val="18"/>
          <w:szCs w:val="18"/>
          <w:u w:val="none"/>
          <w:shd w:val="clear" w:fill="FFFFFF"/>
        </w:rPr>
        <w:instrText xml:space="preserve"> HYPERLINK "http://spxy.swu.edu.cn/u/cms/www/202401/12113502v7m2_%E8%A5%BF%E5%8D%97%E5%A4%A7%E5%AD%A6%E5%8D%9A%E5%A3%AB%E7%A0%94%E7%A9%B6%E7%94%9F%E6%8A%A5%E8%80%83%E4%BA%BA%E5%91%98%E6%80%9D%E6%83%B3%E5%93%81%E5%BE%B7%E6%83%85%E5%86%B5%E5%AE%A1%E6%A0%B8%E8%A1%A8.docx" </w:instrText>
      </w:r>
      <w:r>
        <w:rPr>
          <w:rFonts w:hint="eastAsia" w:ascii="微软雅黑" w:hAnsi="微软雅黑" w:eastAsia="微软雅黑" w:cs="微软雅黑"/>
          <w:i w:val="0"/>
          <w:iCs w:val="0"/>
          <w:caps w:val="0"/>
          <w:color w:val="3366CC"/>
          <w:spacing w:val="0"/>
          <w:sz w:val="18"/>
          <w:szCs w:val="18"/>
          <w:u w:val="none"/>
          <w:shd w:val="clear" w:fill="FFFFFF"/>
        </w:rPr>
        <w:fldChar w:fldCharType="separate"/>
      </w:r>
      <w:r>
        <w:rPr>
          <w:rStyle w:val="10"/>
          <w:rFonts w:hint="eastAsia" w:ascii="微软雅黑" w:hAnsi="微软雅黑" w:eastAsia="微软雅黑" w:cs="微软雅黑"/>
          <w:i w:val="0"/>
          <w:iCs w:val="0"/>
          <w:caps w:val="0"/>
          <w:color w:val="3366CC"/>
          <w:spacing w:val="0"/>
          <w:sz w:val="18"/>
          <w:szCs w:val="18"/>
          <w:u w:val="none"/>
          <w:shd w:val="clear" w:fill="FFFFFF"/>
        </w:rPr>
        <w:t>西南大学博士研究生报考人员思想品德情况审核表.docx</w:t>
      </w:r>
      <w:r>
        <w:rPr>
          <w:rFonts w:hint="eastAsia" w:ascii="微软雅黑" w:hAnsi="微软雅黑" w:eastAsia="微软雅黑" w:cs="微软雅黑"/>
          <w:i w:val="0"/>
          <w:iCs w:val="0"/>
          <w:caps w:val="0"/>
          <w:color w:val="3366CC"/>
          <w:spacing w:val="0"/>
          <w:sz w:val="18"/>
          <w:szCs w:val="18"/>
          <w:u w:val="none"/>
          <w:shd w:val="clear" w:fill="FFFFFF"/>
        </w:rPr>
        <w:fldChar w:fldCharType="end"/>
      </w:r>
    </w:p>
    <w:p>
      <w:pPr>
        <w:pStyle w:val="6"/>
        <w:keepNext w:val="0"/>
        <w:keepLines w:val="0"/>
        <w:widowControl/>
        <w:suppressLineNumbers w:val="0"/>
        <w:shd w:val="clear" w:fill="FFFFFF"/>
        <w:spacing w:line="240" w:lineRule="atLeast"/>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drawing>
          <wp:inline distT="0" distB="0" distL="114300" distR="114300">
            <wp:extent cx="304800" cy="304800"/>
            <wp:effectExtent l="0" t="0" r="0" b="0"/>
            <wp:docPr id="60" name="图片 6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1"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66CC"/>
          <w:spacing w:val="0"/>
          <w:sz w:val="18"/>
          <w:szCs w:val="18"/>
          <w:u w:val="none"/>
          <w:shd w:val="clear" w:fill="FFFFFF"/>
        </w:rPr>
        <w:fldChar w:fldCharType="begin"/>
      </w:r>
      <w:r>
        <w:rPr>
          <w:rFonts w:hint="eastAsia" w:ascii="微软雅黑" w:hAnsi="微软雅黑" w:eastAsia="微软雅黑" w:cs="微软雅黑"/>
          <w:i w:val="0"/>
          <w:iCs w:val="0"/>
          <w:caps w:val="0"/>
          <w:color w:val="3366CC"/>
          <w:spacing w:val="0"/>
          <w:sz w:val="18"/>
          <w:szCs w:val="18"/>
          <w:u w:val="none"/>
          <w:shd w:val="clear" w:fill="FFFFFF"/>
        </w:rPr>
        <w:instrText xml:space="preserve"> HYPERLINK "http://spxy.swu.edu.cn/u/cms/www/202401/121135028ap7_%E8%A5%BF%E5%8D%97%E5%A4%A7%E5%AD%A6%E9%A3%9F%E5%93%81%E7%A7%91%E5%AD%A6%E5%AD%A6%E9%99%A22024%E5%B9%B4%E5%8D%9A%E5%A3%AB%E2%80%9C%E7%94%B3%E8%AF%B7%E5%AE%A1%E6%A0%B8%E2%80%9D%E7%B1%BB%E8%80%83%E7%94%9F%E6%9D%90%E6%96%99%E6%B1%87%E6%80%BB%E8%A1%A8.xls" </w:instrText>
      </w:r>
      <w:r>
        <w:rPr>
          <w:rFonts w:hint="eastAsia" w:ascii="微软雅黑" w:hAnsi="微软雅黑" w:eastAsia="微软雅黑" w:cs="微软雅黑"/>
          <w:i w:val="0"/>
          <w:iCs w:val="0"/>
          <w:caps w:val="0"/>
          <w:color w:val="3366CC"/>
          <w:spacing w:val="0"/>
          <w:sz w:val="18"/>
          <w:szCs w:val="18"/>
          <w:u w:val="none"/>
          <w:shd w:val="clear" w:fill="FFFFFF"/>
        </w:rPr>
        <w:fldChar w:fldCharType="separate"/>
      </w:r>
      <w:r>
        <w:rPr>
          <w:rStyle w:val="10"/>
          <w:rFonts w:hint="eastAsia" w:ascii="微软雅黑" w:hAnsi="微软雅黑" w:eastAsia="微软雅黑" w:cs="微软雅黑"/>
          <w:i w:val="0"/>
          <w:iCs w:val="0"/>
          <w:caps w:val="0"/>
          <w:color w:val="3366CC"/>
          <w:spacing w:val="0"/>
          <w:sz w:val="18"/>
          <w:szCs w:val="18"/>
          <w:u w:val="none"/>
          <w:shd w:val="clear" w:fill="FFFFFF"/>
        </w:rPr>
        <w:t>西南大学食品科学学院2024年博士“申请审核”类考生材料汇总表.xls</w:t>
      </w:r>
      <w:r>
        <w:rPr>
          <w:rFonts w:hint="eastAsia" w:ascii="微软雅黑" w:hAnsi="微软雅黑" w:eastAsia="微软雅黑" w:cs="微软雅黑"/>
          <w:i w:val="0"/>
          <w:iCs w:val="0"/>
          <w:caps w:val="0"/>
          <w:color w:val="3366CC"/>
          <w:spacing w:val="0"/>
          <w:sz w:val="18"/>
          <w:szCs w:val="18"/>
          <w:u w:val="none"/>
          <w:shd w:val="clear" w:fill="FFFFFF"/>
        </w:rPr>
        <w:fldChar w:fldCharType="end"/>
      </w:r>
    </w:p>
    <w:p>
      <w:pPr>
        <w:pStyle w:val="6"/>
        <w:keepNext w:val="0"/>
        <w:keepLines w:val="0"/>
        <w:widowControl/>
        <w:suppressLineNumbers w:val="0"/>
        <w:shd w:val="clear" w:fill="FFFFFF"/>
        <w:spacing w:line="240" w:lineRule="atLeast"/>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drawing>
          <wp:inline distT="0" distB="0" distL="114300" distR="114300">
            <wp:extent cx="304800" cy="304800"/>
            <wp:effectExtent l="0" t="0" r="0" b="0"/>
            <wp:docPr id="61" name="图片 6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2" descr="IMG_26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66CC"/>
          <w:spacing w:val="0"/>
          <w:sz w:val="18"/>
          <w:szCs w:val="18"/>
          <w:u w:val="none"/>
          <w:shd w:val="clear" w:fill="FFFFFF"/>
        </w:rPr>
        <w:fldChar w:fldCharType="begin"/>
      </w:r>
      <w:r>
        <w:rPr>
          <w:rFonts w:hint="eastAsia" w:ascii="微软雅黑" w:hAnsi="微软雅黑" w:eastAsia="微软雅黑" w:cs="微软雅黑"/>
          <w:i w:val="0"/>
          <w:iCs w:val="0"/>
          <w:caps w:val="0"/>
          <w:color w:val="3366CC"/>
          <w:spacing w:val="0"/>
          <w:sz w:val="18"/>
          <w:szCs w:val="18"/>
          <w:u w:val="none"/>
          <w:shd w:val="clear" w:fill="FFFFFF"/>
        </w:rPr>
        <w:instrText xml:space="preserve"> HYPERLINK "http://spxy.swu.edu.cn/u/cms/www/202401/121135028cko_%E8%A5%BF%E5%8D%97%E5%A4%A7%E5%AD%A6%E9%A3%9F%E5%93%81%E7%A7%91%E5%AD%A6%E5%AD%A6%E9%99%A22024%E5%B9%B4%E5%8D%9A%E5%A3%AB%E7%A0%94%E7%A9%B6%E7%94%9F%E7%94%B3%E8%AF%B7-%E8%80%83%E6%A0%B8%E7%A1%AE%E8%AE%A4%E8%A1%A8.doc" </w:instrText>
      </w:r>
      <w:r>
        <w:rPr>
          <w:rFonts w:hint="eastAsia" w:ascii="微软雅黑" w:hAnsi="微软雅黑" w:eastAsia="微软雅黑" w:cs="微软雅黑"/>
          <w:i w:val="0"/>
          <w:iCs w:val="0"/>
          <w:caps w:val="0"/>
          <w:color w:val="3366CC"/>
          <w:spacing w:val="0"/>
          <w:sz w:val="18"/>
          <w:szCs w:val="18"/>
          <w:u w:val="none"/>
          <w:shd w:val="clear" w:fill="FFFFFF"/>
        </w:rPr>
        <w:fldChar w:fldCharType="separate"/>
      </w:r>
      <w:r>
        <w:rPr>
          <w:rStyle w:val="10"/>
          <w:rFonts w:hint="eastAsia" w:ascii="微软雅黑" w:hAnsi="微软雅黑" w:eastAsia="微软雅黑" w:cs="微软雅黑"/>
          <w:i w:val="0"/>
          <w:iCs w:val="0"/>
          <w:caps w:val="0"/>
          <w:color w:val="3366CC"/>
          <w:spacing w:val="0"/>
          <w:sz w:val="18"/>
          <w:szCs w:val="18"/>
          <w:u w:val="none"/>
          <w:shd w:val="clear" w:fill="FFFFFF"/>
        </w:rPr>
        <w:t>西南大学食品科学学院2024年博士研究生申请-考核确认表.doc</w:t>
      </w:r>
      <w:r>
        <w:rPr>
          <w:rFonts w:hint="eastAsia" w:ascii="微软雅黑" w:hAnsi="微软雅黑" w:eastAsia="微软雅黑" w:cs="微软雅黑"/>
          <w:i w:val="0"/>
          <w:iCs w:val="0"/>
          <w:caps w:val="0"/>
          <w:color w:val="3366CC"/>
          <w:spacing w:val="0"/>
          <w:sz w:val="18"/>
          <w:szCs w:val="18"/>
          <w:u w:val="none"/>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25B4B29"/>
    <w:rsid w:val="13324B8D"/>
    <w:rsid w:val="151E5632"/>
    <w:rsid w:val="178B572B"/>
    <w:rsid w:val="18736D2E"/>
    <w:rsid w:val="24703456"/>
    <w:rsid w:val="2536579D"/>
    <w:rsid w:val="2D703A18"/>
    <w:rsid w:val="3CED2681"/>
    <w:rsid w:val="3FB52E94"/>
    <w:rsid w:val="45321617"/>
    <w:rsid w:val="52925986"/>
    <w:rsid w:val="566D36D8"/>
    <w:rsid w:val="5C0253A5"/>
    <w:rsid w:val="5F456359"/>
    <w:rsid w:val="5F4A6064"/>
    <w:rsid w:val="73E3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552C067B266B4A4297843FF56759C61F_13</vt:lpwstr>
  </property>
</Properties>
</file>