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23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A368E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A368E"/>
          <w:spacing w:val="0"/>
          <w:sz w:val="36"/>
          <w:szCs w:val="36"/>
          <w:bdr w:val="none" w:color="auto" w:sz="0" w:space="0"/>
        </w:rPr>
        <w:t>生命科学与健康工程学院2025年博士综合考核安排</w:t>
      </w:r>
    </w:p>
    <w:p w14:paraId="0D6691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根据学校博士选拔流程，材料审核通过的考生进入学院综合考核阶段，考核将采用线下考核的方式进行，具体安排如下。</w:t>
      </w:r>
    </w:p>
    <w:p w14:paraId="3EE6BB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一、日程安排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：</w:t>
      </w:r>
    </w:p>
    <w:p w14:paraId="252A3833">
      <w:r>
        <w:drawing>
          <wp:inline distT="0" distB="0" distL="114300" distR="114300">
            <wp:extent cx="5270500" cy="2192655"/>
            <wp:effectExtent l="0" t="0" r="6350" b="1714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5A8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二、考生须知：</w:t>
      </w:r>
    </w:p>
    <w:p w14:paraId="293654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（一）缴费程序</w:t>
      </w:r>
    </w:p>
    <w:p w14:paraId="2B7EBB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申请考核考生登录“江南大学网上缴费平台”（网址：http://pay.jiangnan.edu.cn/payment/）或搜索微信公众号“江南大学财务处”，在“业务办理”中选“学生缴费”。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考生账号已开通，切勿自行注册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。复试收费标准：80元/生（仅申请考核考生，硕博连读考生无须缴费）。</w:t>
      </w:r>
    </w:p>
    <w:p w14:paraId="463B20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用户名为身份证号，初始密码为准考证上的考生编号后6位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（请考生下载准考证查看，准考证打印系统网址：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instrText xml:space="preserve"> HYPERLINK "http://yzgmis.jiangnan.edu.cn/zsgl/bswb/login.aspx"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t>http://yzgmis.jiangnan.edu.cn/zsgl/bswb/login.aspx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50A2"/>
          <w:spacing w:val="0"/>
          <w:sz w:val="21"/>
          <w:szCs w:val="21"/>
          <w:u w:val="singl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）。</w:t>
      </w:r>
    </w:p>
    <w:p w14:paraId="359229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single" w:color="CCCCCC" w:sz="6" w:space="0"/>
        </w:rPr>
        <w:drawing>
          <wp:inline distT="0" distB="0" distL="114300" distR="114300">
            <wp:extent cx="1876425" cy="2657475"/>
            <wp:effectExtent l="0" t="0" r="9525" b="9525"/>
            <wp:docPr id="42" name="图片 4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1ED7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如不能正常显示收费项目，建议更换为360浏览器兼容模式。复试费缴费成功系统自动开具中央非税收统一票据（电子），发至考生手机号和邮箱中，考核时按学院要求及时出示。</w:t>
      </w:r>
    </w:p>
    <w:p w14:paraId="491957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（二）入校须知：</w:t>
      </w:r>
    </w:p>
    <w:p w14:paraId="21AB7D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考核期间考生仅限学校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东大门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进出。</w:t>
      </w:r>
    </w:p>
    <w:p w14:paraId="12B79E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考生采用“访客预约”入校，考生请按照以下步骤进行操作：手机关注“e江南”微信公众号，点击屏幕下方“校园服务”中的“访客预约”，进入后点击“我的预约”，点击“查看访客码”即可获得访客码。进入校园时出示访客码扫码进入。</w:t>
      </w:r>
    </w:p>
    <w:p w14:paraId="429997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single" w:color="CCCCCC" w:sz="6" w:space="0"/>
        </w:rPr>
        <w:drawing>
          <wp:inline distT="0" distB="0" distL="114300" distR="114300">
            <wp:extent cx="5273040" cy="3893820"/>
            <wp:effectExtent l="0" t="0" r="3810" b="11430"/>
            <wp:docPr id="41" name="图片 4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202B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生命科学与健康工程学院</w:t>
      </w:r>
    </w:p>
    <w:p w14:paraId="44A0C0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</w:rPr>
        <w:t>2025年1月2日</w:t>
      </w:r>
    </w:p>
    <w:p w14:paraId="291F308B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6568"/>
    <w:rsid w:val="05646EE5"/>
    <w:rsid w:val="0C266568"/>
    <w:rsid w:val="13103353"/>
    <w:rsid w:val="184E0CEC"/>
    <w:rsid w:val="255F0B60"/>
    <w:rsid w:val="2AE568ED"/>
    <w:rsid w:val="3E6C767A"/>
    <w:rsid w:val="4B92038C"/>
    <w:rsid w:val="53D41815"/>
    <w:rsid w:val="58BE7724"/>
    <w:rsid w:val="668869C6"/>
    <w:rsid w:val="717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2025-01-03T06:40:00Z</dcterms:created>
  <dc:creator>WPS_1663235086</dc:creator>
  <cp:lastModifiedBy>WPS_1663235086</cp:lastModifiedBy>
  <dcterms:modified xsi:type="dcterms:W3CDTF">2025-01-03T08:00:23Z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E8014D9FA023424C9887DD86CFBC1C8A_13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