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9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bdr w:val="none" w:color="auto" w:sz="0" w:space="0"/>
          <w:shd w:val="clear" w:fill="FFFFFF"/>
        </w:rPr>
        <w:t>2025年</w:t>
      </w:r>
      <w:bookmarkStart w:id="0" w:name="_GoBack"/>
      <w:r>
        <w:rPr>
          <w:rFonts w:hint="eastAsia" w:ascii="微软雅黑" w:hAnsi="微软雅黑" w:eastAsia="微软雅黑" w:cs="微软雅黑"/>
          <w:b/>
          <w:bCs/>
          <w:i w:val="0"/>
          <w:iCs w:val="0"/>
          <w:caps w:val="0"/>
          <w:color w:val="182880"/>
          <w:spacing w:val="0"/>
          <w:sz w:val="33"/>
          <w:szCs w:val="33"/>
          <w:bdr w:val="none" w:color="auto" w:sz="0" w:space="0"/>
          <w:shd w:val="clear" w:fill="FFFFFF"/>
        </w:rPr>
        <w:t>机械工程学院</w:t>
      </w:r>
      <w:bookmarkEnd w:id="0"/>
      <w:r>
        <w:rPr>
          <w:rFonts w:hint="eastAsia" w:ascii="微软雅黑" w:hAnsi="微软雅黑" w:eastAsia="微软雅黑" w:cs="微软雅黑"/>
          <w:b/>
          <w:bCs/>
          <w:i w:val="0"/>
          <w:iCs w:val="0"/>
          <w:caps w:val="0"/>
          <w:color w:val="182880"/>
          <w:spacing w:val="0"/>
          <w:sz w:val="33"/>
          <w:szCs w:val="33"/>
          <w:bdr w:val="none" w:color="auto" w:sz="0" w:space="0"/>
          <w:shd w:val="clear" w:fill="FFFFFF"/>
        </w:rPr>
        <w:t>博士研究生“申请-考核”制招生实施办法</w:t>
      </w:r>
    </w:p>
    <w:p w14:paraId="0B9FA6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ascii="Arial" w:hAnsi="Arial" w:cs="Arial"/>
          <w:i w:val="0"/>
          <w:iCs w:val="0"/>
          <w:caps w:val="0"/>
          <w:color w:val="333333"/>
          <w:spacing w:val="0"/>
          <w:sz w:val="21"/>
          <w:szCs w:val="21"/>
        </w:rPr>
      </w:pPr>
      <w:r>
        <w:rPr>
          <w:rFonts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为深入贯彻学校卓越研究生教育理念，进一步提高我院博士研究生生源质量，培养一批具有国际视野和独特知识结构的工程领域拔尖创新人才，学院在博士研究生普通招考中实施“申请</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-考核”制。根据教育部有关文件精神，结合学校、学院实际情况，特制订本办法。</w:t>
      </w:r>
    </w:p>
    <w:p w14:paraId="3E9955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6" w:lineRule="atLeast"/>
        <w:ind w:left="0" w:right="0" w:firstLine="480"/>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一、选拔原则</w:t>
      </w:r>
    </w:p>
    <w:p w14:paraId="44BA3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坚持公开、公平、公正，德智体美劳全面衡量，择优录取、宁缺毋滥的原则。在选拔中以考生的创新能力、科研潜力和已获得的学术成果为依据，选拔具有创新能力和学术专长的拔尖创新人才。</w:t>
      </w:r>
    </w:p>
    <w:p w14:paraId="2E3B8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1E1E1E"/>
          <w:spacing w:val="0"/>
          <w:kern w:val="0"/>
          <w:sz w:val="27"/>
          <w:szCs w:val="27"/>
          <w:bdr w:val="none" w:color="auto" w:sz="0" w:space="0"/>
          <w:shd w:val="clear" w:fill="FFFFFF"/>
          <w:lang w:val="en-US" w:eastAsia="zh-CN" w:bidi="ar"/>
        </w:rPr>
        <w:t>二、组织机构</w:t>
      </w:r>
    </w:p>
    <w:p w14:paraId="5208C9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1E1E1E"/>
          <w:spacing w:val="0"/>
          <w:kern w:val="0"/>
          <w:sz w:val="27"/>
          <w:szCs w:val="27"/>
          <w:bdr w:val="none" w:color="auto" w:sz="0" w:space="0"/>
          <w:shd w:val="clear" w:fill="FFFFFF"/>
          <w:lang w:val="en-US" w:eastAsia="zh-CN" w:bidi="ar"/>
        </w:rPr>
        <w:t>学院成立2025年博士研究生招生工作领导小组，制定本学院复试方案及具体实施细则，全面负责本学院的博士研究生招生录取工作和招生廉政建设工作，确保招生录取工作政策执行准确、组织有序、管理到位。纪律检查工作小组全程负责受理考生质疑、申诉等纪律检查工作。</w:t>
      </w:r>
    </w:p>
    <w:p w14:paraId="1A315A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6" w:lineRule="atLeast"/>
        <w:ind w:left="0" w:right="0" w:firstLine="480"/>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三、导师要求及申请人条件</w:t>
      </w:r>
    </w:p>
    <w:p w14:paraId="225459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1、导师要求</w:t>
      </w:r>
    </w:p>
    <w:p w14:paraId="59955B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招收“申请-考核”制博士研究生的导师应具有招生当年博士研究生招生资格，具体名单详见《浙江工业大学2025年学术学位博士研究生招生专业目录》（http://www.yz.zjut.edu.cn/2024/1130/c4271a292492/page.htm）、《浙江工业大学2025年专业学位博士研究生招生专业目录》（</w:t>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fldChar w:fldCharType="begin"/>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instrText xml:space="preserve"> HYPERLINK "http://www.yz.zjut.edu.cn/2024/1130/c4271a292493/page.htm" </w:instrText>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http://www.yz.zjut.edu.cn/2024/1130/c4271a292493/page.htm</w:t>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w:t>
      </w:r>
    </w:p>
    <w:p w14:paraId="5E57DE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特别提醒：考生在报考前请务必与报考导师联系沟通，了解导师科研方向和招生指标，并征得导师同意签字后再报名。</w:t>
      </w:r>
    </w:p>
    <w:p w14:paraId="277685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2、申请人选拔条件与要求：</w:t>
      </w:r>
    </w:p>
    <w:p w14:paraId="25A07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申请人基本条件详见浙江工业大学博士研究生招生简章：</w:t>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fldChar w:fldCharType="begin"/>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instrText xml:space="preserve"> HYPERLINK "http://www.yz.zjut.edu.cn/4271/list.htm" </w:instrText>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http://www.yz.zjut.edu.cn/4271/list.htm</w:t>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w:t>
      </w:r>
    </w:p>
    <w:p w14:paraId="2D25D7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同时报考我院的申请人应在所报学科领域内有较强的科研创新能力，须符合以下条件之一</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（除省部级及以上教学/科技奖励外，其他须为2022年1月至2024年12月间取得的成果）：</w:t>
      </w:r>
    </w:p>
    <w:p w14:paraId="7A78D5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（1）获省部级及以上教学/科技奖励（近5年）；</w:t>
      </w:r>
    </w:p>
    <w:p w14:paraId="2E243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（2）获厅局级以上科研项目；</w:t>
      </w:r>
    </w:p>
    <w:p w14:paraId="60B556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（3）授权/公开国家发明专利；</w:t>
      </w:r>
    </w:p>
    <w:p w14:paraId="31FB0F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（4）发表或录用与本专业相关的期刊论文（期刊要求为SCI检索期刊、EI检索期刊、核心期刊）；</w:t>
      </w:r>
    </w:p>
    <w:p w14:paraId="06650E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（5）出版学术专著、教材、译著；</w:t>
      </w:r>
    </w:p>
    <w:p w14:paraId="46D8F1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6）获得省部级及以上竞赛奖励（竞赛具体含：中国国际“互联网+”大学生创新创业大赛及相对应省级赛事、“挑战杯”系列竞赛及相对应省级赛事、全国大学生节能减排社会实践与科技竞赛、教育部学位与研究生教育发展中心组织的中国研究生创新实践系列大赛）。</w:t>
      </w:r>
    </w:p>
    <w:p w14:paraId="77B5E9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6" w:lineRule="atLeast"/>
        <w:ind w:left="0" w:right="0" w:firstLine="480"/>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四、招生程序及要求</w:t>
      </w:r>
    </w:p>
    <w:p w14:paraId="70F59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1、考生网上报名</w:t>
      </w:r>
    </w:p>
    <w:p w14:paraId="7CFD1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网上报名时间为2024年12月11日至2025年1月5日。我校博士生招生采用中国研究生招生信息网“博士网报”系统报名。考生登录中国研究生招生信息网-点击“博士网报”进入报名页面（以下简称中国研招网，网址：</w:t>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fldChar w:fldCharType="begin"/>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instrText xml:space="preserve"> HYPERLINK "https://yz.chsi.com.cn/" \t "http://www.jdxy.zjut.edu.cn/2024/1217/c6247a293863/_self" </w:instrText>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https://yz.chsi.com.cn/</w:t>
      </w:r>
      <w:r>
        <w:rPr>
          <w:rFonts w:hint="default" w:ascii="Arial" w:hAnsi="Arial" w:cs="Arial" w:eastAsiaTheme="minorEastAsia"/>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）。具体报名要求详见我校研招网“报名公告”：http://www.yz.zjut.edu.cn/2024/1205/c4271a293134/page.htm。</w:t>
      </w:r>
    </w:p>
    <w:p w14:paraId="42D06A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2、考生提交材料</w:t>
      </w:r>
    </w:p>
    <w:p w14:paraId="40D219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符合申请条件的考生须于2025年1月5日前（日期以寄出时邮戳为准）按要求向学院邮寄申请材料，按如下材料清单顺序排列并添加目录后装订。</w:t>
      </w:r>
    </w:p>
    <w:p w14:paraId="320AEF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（1）《博士学位研究生网上报名信息简表》（报名完成后，在“研招网”报名系统中点击“下载报名信息表”按钮下载打印，须考生本人签字，定向考生还须请单位签署意见、盖章）；</w:t>
      </w:r>
    </w:p>
    <w:p w14:paraId="6BCCE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（2）《非定向报考博士研究生考生承诺书》（报考全日制非定向考生须提供）；</w:t>
      </w:r>
    </w:p>
    <w:p w14:paraId="5A309C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（3）两封专家推荐信，须分别密封并由推荐专家在封口骑缝处签字；</w:t>
      </w:r>
    </w:p>
    <w:p w14:paraId="0AFCD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（4）《博士学位研究生报考导师确认书》；</w:t>
      </w:r>
    </w:p>
    <w:p w14:paraId="2B17F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（5）有效身份证复印件（正反面均需复印）；</w:t>
      </w:r>
    </w:p>
    <w:p w14:paraId="58A04C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（6）硕士阶段的学历学位相关证明材料：</w:t>
      </w:r>
    </w:p>
    <w:p w14:paraId="2D1696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①应届硕士毕业生，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7327F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②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77A3BE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③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以及由研究生培养单位出具的与报考硕士专业研究生相关的8门主干课程成绩证明复印件以及符合校院要求的学术论文或科研成果奖励相关材料。</w:t>
      </w:r>
    </w:p>
    <w:p w14:paraId="0EA79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特别说明：</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《教育部学籍在线验证报告》、《教育部学历证书电子注册备案表》、《中国高等教育学历认证报告》、《中国高等教育学位在线验证报告》等学历证明材料可在中国高等教育学生信息网下载或查询申请。</w:t>
      </w:r>
    </w:p>
    <w:p w14:paraId="7862C2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特别注意：</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未能通过学历（学籍）网上校验的考生，应须提供《中国高等教育学历认证报告》（如硕士阶段仅有硕士学位证书的（单证）考生应须提供《硕士学位认证报告》）。</w:t>
      </w:r>
    </w:p>
    <w:p w14:paraId="63235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学历认证报告办理周期一般在1个月左右，学位认证报告办理周期一般至少需要18个工作日，请提前申请办理。以上如有变化，以学信网的说明和流程为准。</w:t>
      </w:r>
    </w:p>
    <w:p w14:paraId="196485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（7）本科阶段的本科毕业证书和学士学位证书复印件；</w:t>
      </w:r>
    </w:p>
    <w:p w14:paraId="11A6F8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（8）硕士阶段的学习成绩单原件，并加盖学校培养单位公章（若为复印件需加盖档案管理部门公章）；</w:t>
      </w:r>
    </w:p>
    <w:p w14:paraId="1F1D40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（9）硕士学位论文摘要（包括硕士论文题目、指导教师、论文摘要和创新性总结）；</w:t>
      </w:r>
    </w:p>
    <w:p w14:paraId="2ECD58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（10）代表性的科研成果、科研项目及获奖证书（包括代表性的学术论文、申请专利、获得科技奖励以及参与科研项目情况等；所获得的各类与申请博士有关的获奖证书）；</w:t>
      </w:r>
    </w:p>
    <w:p w14:paraId="7C3C6A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（11）外语证明复印件（认可的外语语种、证明种类、有效期、合格标准等具体要求见报考学院招生实施细则或专项计划招生简章）；</w:t>
      </w:r>
    </w:p>
    <w:p w14:paraId="3A9AF7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（12）个人简历（带照片）；</w:t>
      </w:r>
    </w:p>
    <w:p w14:paraId="6151D5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（13）个人陈述（含对报考学科专业的认识、拟定研究计划，字数不少于3000字）</w:t>
      </w:r>
    </w:p>
    <w:p w14:paraId="417A70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（14）《浙江工业大学申请-考核制招生博士研究生政治思想情况审核表》</w:t>
      </w:r>
    </w:p>
    <w:p w14:paraId="2AE68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（15）少数民族高层次骨干人才研究生招生计划资格申请平台”资格审核合格页截图（报考少数民族高层次骨干人才计划考生须提供）。</w:t>
      </w:r>
    </w:p>
    <w:p w14:paraId="02A756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以上材料按顺序扫描成一个PDF文件以“姓名+申报专业+博士申请考核制材料”命名发送至邮箱duwy@zjut.edu.cn。同时纸质材料进行邮寄。未能按时、按要求寄送材料者，报名信息无效。特别提醒：为防止报名材料遗失，只接收邮政EMS寄送。邮寄地址：浙江省杭州市留和路288号浙江工业大学屏峰校区机械楼B505室，机械工程学院研究生培养办公室，杜老师（收），电话：0571-85290527，邮政编码：310023，请在邮件封面注明“博士‘申请考核制’材料”。申请材料寄出后请填写《2025年机械工程学院“申请考核”制博士研究生报名登记表》： https://docs.qq.com/form/page/DTVNTamRRYkRpUXpw。</w:t>
      </w:r>
    </w:p>
    <w:p w14:paraId="2AAB28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6" w:lineRule="atLeast"/>
        <w:ind w:left="0" w:right="0" w:firstLine="480"/>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五、考核与评价</w:t>
      </w:r>
    </w:p>
    <w:p w14:paraId="2DA6A4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1、资格审查</w:t>
      </w:r>
    </w:p>
    <w:p w14:paraId="072E89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学院对考生的居民身份证、学位证书、学历证书（以报名前所获得的文凭为准）、学生证等报名材料原件及考生资格进行严格审查，对不符合规定者，不予进入材料评议环节。</w:t>
      </w:r>
    </w:p>
    <w:p w14:paraId="5AC685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对考生的学位、学历、学籍信息有疑问的，学院应要求考生在规定时间内提供权威机构出具的认证证明。</w:t>
      </w:r>
    </w:p>
    <w:p w14:paraId="0CC82B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特别说明：经学院审核认定未达到英语免试条件（①国家大学英语六级成绩425分及以上或②托福（TOEFL）成绩达到80分及以上或③雅思（IELTS）成绩达到6.0分及以上或④在英语国家或地区获得过学位且获得教育部留学服务中心提供的学位认证可免试）的考生须参加学校统一组织的英语考核。未达到思想政治理论免试条件（已获硕士学位者和应届硕士毕业生可免试）的考生须参加学校统一组织的思想政治理论考核。考核形式均为笔试，满分100分，成绩须达到合格线（60分）。考核时间：2025年3月中上旬；具体以准考证通知为准。</w:t>
      </w:r>
    </w:p>
    <w:p w14:paraId="41DFE7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2、材料评议</w:t>
      </w:r>
    </w:p>
    <w:p w14:paraId="7F0EB3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材料评议时间为2025年3-4月上旬（暂定），学院组建由本学科领域具有正高级职称的人员组成“材料评议专家组”（一般不少于5名）,负责对考生的申请材料进行评议，评议不通过者不得进入综合考核环节。</w:t>
      </w:r>
    </w:p>
    <w:p w14:paraId="6C7396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院根据招生计划及考生材料评议成绩由高到低排序，按照不少于1:1.2的比例择优确定入围考生名单（报考人数不足的专业按照实际通过资格审查的考生名单组织复试），并在规定时间内公示审核通过名单，公示期不得少于5个工作日。</w:t>
      </w:r>
    </w:p>
    <w:p w14:paraId="086254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材料评议内容详见《申请考核制材料评议表》。</w:t>
      </w:r>
    </w:p>
    <w:p w14:paraId="6E213A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3、综合考核</w:t>
      </w:r>
    </w:p>
    <w:p w14:paraId="71817A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综合考核时间为2025年4月（暂定）。综合考核包括英语水平考核、专业基础考核、综合能力考核等三个部分，考核成绩100分，其中英语水平考核20分，专业基础考核30分，综合能力考核50分。</w:t>
      </w:r>
    </w:p>
    <w:p w14:paraId="3808BD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（1）英语水平考核</w:t>
      </w:r>
    </w:p>
    <w:p w14:paraId="1B46E1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内容：考察其英语听说能力及专业英语水平，包含口语交流和科技英语阅读与翻译。</w:t>
      </w:r>
    </w:p>
    <w:p w14:paraId="011121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（2）专业基础考核</w:t>
      </w:r>
    </w:p>
    <w:p w14:paraId="140AB3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内容：机械工程、动力工程及工程热物理领域的工程科学开放性题目，考核考生的实践创新能力。</w:t>
      </w:r>
    </w:p>
    <w:p w14:paraId="6A39FB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（3）综合能力考核</w:t>
      </w:r>
    </w:p>
    <w:p w14:paraId="31573C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内容：主要考核申请人的学科背景、专业素质、逻辑思维、创新能力、综合素质和发展潜力等。</w:t>
      </w:r>
    </w:p>
    <w:p w14:paraId="3D69F1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形式：申请人须向考核小组以PPT形式介绍个人研究经历基本情况，详细陈述博士期间研究计划与设想，并回答专家提问。</w:t>
      </w:r>
    </w:p>
    <w:p w14:paraId="179592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PPT内容包括：</w:t>
      </w:r>
    </w:p>
    <w:p w14:paraId="0A70F4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①个人基本情况和前期成果介绍。</w:t>
      </w:r>
    </w:p>
    <w:p w14:paraId="65056E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②学术报告（可结合硕士期间的研究内容或自选以前从事过的研究项目）。</w:t>
      </w:r>
    </w:p>
    <w:p w14:paraId="59A931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③科研计划报告，即对博士期间的研究计划与设想进行汇报。</w:t>
      </w:r>
    </w:p>
    <w:p w14:paraId="4A126B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4、总成绩计算</w:t>
      </w:r>
    </w:p>
    <w:p w14:paraId="117A7D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总成绩=综合考核成绩×60%+申请材料评议成绩×40%。</w:t>
      </w:r>
    </w:p>
    <w:p w14:paraId="58B20A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6" w:lineRule="atLeast"/>
        <w:ind w:left="0" w:right="0" w:firstLine="480"/>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六、体检</w:t>
      </w:r>
    </w:p>
    <w:p w14:paraId="4A1246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6" w:lineRule="atLeast"/>
        <w:ind w:left="0" w:right="0" w:firstLine="480"/>
        <w:rPr>
          <w:rFonts w:hint="default" w:ascii="Arial" w:hAnsi="Arial" w:cs="Arial"/>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考生应按我校要求及时到我校医院或其他二级甲等以上（含二级甲等）医院进行体格检查。体检参照教育部、原卫生部、中国残联印发的《普通高等学校招生体检工作指导意见》（教学〔</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lang w:val="en-US"/>
        </w:rPr>
        <w:t>2003</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lang w:val="en-US"/>
        </w:rPr>
        <w:t>3</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号）要求，按照《教育部办公厅卫生部办公厅关于普通高等学校招生学生入学身体检查取消乙肝项目检测有关问题的通知》（教学厅〔</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lang w:val="en-US"/>
        </w:rPr>
        <w:t>2010</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lang w:val="en-US"/>
        </w:rPr>
        <w:t>2</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号）等文件的要求执行。</w:t>
      </w:r>
    </w:p>
    <w:p w14:paraId="38BAC7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6" w:lineRule="atLeast"/>
        <w:ind w:left="0" w:right="0" w:firstLine="480"/>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七、录取</w:t>
      </w:r>
    </w:p>
    <w:p w14:paraId="646AA3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1、综合考核各部分考核均采用百分制或换算成百分制计分，60分为及格，任意一项不及格者不予录取。</w:t>
      </w:r>
    </w:p>
    <w:p w14:paraId="48459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2、思想政治素质和品德考核不合格者或身心健康状况不符合相关规定要求者，采取一票否决制，不予录取。</w:t>
      </w:r>
    </w:p>
    <w:p w14:paraId="51988C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3、同等学力考生加试科目成绩不合格者（低于60分）不予录取。</w:t>
      </w:r>
    </w:p>
    <w:p w14:paraId="6640D8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4、学院根据招生计划，参照申请者的申请材料审查和评议结果、综合考核成绩、思想政治素质和品质考核结果、体检结果等做出综合判断，根据申请人的总成绩由高到低排序确定拟录取名单，报浙江工业大学研究生招生工作领导小组审定，审定通过后，由学校统一按要求予以公示，公示期为 10 个工作日。</w:t>
      </w:r>
    </w:p>
    <w:p w14:paraId="6C5BA1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6" w:lineRule="atLeast"/>
        <w:ind w:left="0" w:right="0" w:firstLine="480"/>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八、组织管理和监督</w:t>
      </w:r>
    </w:p>
    <w:p w14:paraId="3A38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98" w:lineRule="atLeast"/>
        <w:ind w:left="-15"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为保证招生工作的公平、公正、公开原则，机械工程学院成立招生工作领导小组、申请资格审查小组、材料评议专家组、招生考核小组和招生工作监督小组。所有考核均全程进行录音、录像存档。</w:t>
      </w:r>
    </w:p>
    <w:p w14:paraId="1C437F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1" w:lineRule="atLeast"/>
        <w:ind w:left="-15"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1、招生工作领导小组负责机械工程学院“申请考核制”博士研究生招生工作的组织和管理。</w:t>
      </w:r>
    </w:p>
    <w:p w14:paraId="45C7C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1" w:lineRule="atLeast"/>
        <w:ind w:left="-15"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2、申请资格审查小组负责对申请人资格进行审查。</w:t>
      </w:r>
    </w:p>
    <w:p w14:paraId="08901D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1" w:lineRule="atLeast"/>
        <w:ind w:left="-15"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3、材料评议专家组负责对申请人申请材料的审核。</w:t>
      </w:r>
    </w:p>
    <w:p w14:paraId="61D5EE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302" w:lineRule="atLeast"/>
        <w:ind w:left="-15"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3、招生考核小组负责英语水平考核、专业基础考核、综合能力考核面试工作。</w:t>
      </w:r>
    </w:p>
    <w:p w14:paraId="523AAF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300" w:lineRule="atLeast"/>
        <w:ind w:left="-15"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4、招生工作监督小组负责对博士研究生招生全过程进行监督，实行责任追究制度。经查属实的招生违规行为，分别作如下处理：申请人存在弄虚作假、托人情关系等问题的，一律取消其申请、录取资格或学籍；导师或所在团队存在违规问题的，视情节轻重，取消该团队或导师当年乃至今后几年的招生资格；对于为申请人提供不符其实际情况推荐信的同行专家，将被计入机械工程学院推荐专家黑名单，不再接收该专家的任何推荐信。</w:t>
      </w:r>
    </w:p>
    <w:p w14:paraId="0D17A9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26" w:lineRule="atLeast"/>
        <w:ind w:left="0" w:right="0" w:firstLine="480"/>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九、附则</w:t>
      </w:r>
    </w:p>
    <w:p w14:paraId="4F03C7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300" w:lineRule="atLeast"/>
        <w:ind w:left="-15" w:right="0" w:firstLine="480"/>
        <w:jc w:val="both"/>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本实施办法由浙江工业大学机械工程学院负责解释，如与上级部门最新政策要求不一致的，按上级部门相关要求执行。</w:t>
      </w:r>
    </w:p>
    <w:p w14:paraId="16B1D6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300" w:lineRule="atLeast"/>
        <w:ind w:left="-15" w:right="0" w:firstLine="48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w:t>
      </w:r>
    </w:p>
    <w:p w14:paraId="0E05C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300" w:lineRule="atLeast"/>
        <w:ind w:left="-15" w:right="0" w:firstLine="48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w:t>
      </w:r>
    </w:p>
    <w:p w14:paraId="55BEE3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300" w:lineRule="atLeast"/>
        <w:ind w:left="-15" w:right="0" w:firstLine="480"/>
        <w:jc w:val="righ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机械工程学院</w:t>
      </w:r>
    </w:p>
    <w:p w14:paraId="6A5190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300" w:lineRule="atLeast"/>
        <w:ind w:left="-15" w:right="0" w:firstLine="480"/>
        <w:jc w:val="righ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2024.12.17</w:t>
      </w:r>
    </w:p>
    <w:p w14:paraId="079D60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instrText xml:space="preserve"> HYPERLINK "http://www.jdxy.zjut.edu.cn/_upload/article/files/88/21/92b516bc47c39acab5a65a483c6f/f9cffa86-85a0-401a-a3fd-9c481357b163.docx" </w:instrTex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申请考核制材料评议表.docx</w: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end"/>
      </w:r>
    </w:p>
    <w:p w14:paraId="4EF37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instrText xml:space="preserve"> HYPERLINK "http://www.jdxy.zjut.edu.cn/_upload/article/files/88/21/92b516bc47c39acab5a65a483c6f/a8e53ccf-562b-4f79-a76f-93ec402fe09e.doc" </w:instrTex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非定向报考博士研究生考生承诺书.doc</w: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end"/>
      </w:r>
    </w:p>
    <w:p w14:paraId="08C065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10"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instrText xml:space="preserve"> HYPERLINK "http://www.jdxy.zjut.edu.cn/_upload/article/files/88/21/92b516bc47c39acab5a65a483c6f/3ebae858-807f-476e-96ff-d5105eb6bd3d.doc" </w:instrTex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体格检查表.doc</w: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end"/>
      </w:r>
    </w:p>
    <w:p w14:paraId="44B8E1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11"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instrText xml:space="preserve"> HYPERLINK "http://www.jdxy.zjut.edu.cn/_upload/article/files/88/21/92b516bc47c39acab5a65a483c6f/d016396e-a717-4410-8081-dc8a25cc97dc.doc" </w:instrTex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浙江工业大学博士生申请-考核制招生专家推荐信.doc</w: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end"/>
      </w:r>
    </w:p>
    <w:p w14:paraId="577D42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13"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instrText xml:space="preserve"> HYPERLINK "http://www.jdxy.zjut.edu.cn/_upload/article/files/88/21/92b516bc47c39acab5a65a483c6f/954152b6-c379-4d70-a5c3-aa51edbd2a4c.doc" </w:instrTex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浙江工业大学博士学位研究生报考导师确认书.doc</w: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end"/>
      </w:r>
    </w:p>
    <w:p w14:paraId="0D73C0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14"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instrText xml:space="preserve"> HYPERLINK "http://www.jdxy.zjut.edu.cn/_upload/article/files/88/21/92b516bc47c39acab5a65a483c6f/fd541197-8f8f-440d-b4c7-f19e267493fe.doc" </w:instrTex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浙江工业大学申请-考核制选拔博士研究生个人陈述表.doc</w: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end"/>
      </w:r>
    </w:p>
    <w:p w14:paraId="57C1F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12"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instrText xml:space="preserve"> HYPERLINK "http://www.jdxy.zjut.edu.cn/_upload/article/files/88/21/92b516bc47c39acab5a65a483c6f/98168fe8-a7ec-4bde-8533-8267461491e8.doc" </w:instrTex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浙江工业大学申请-考核制招生博士研究生政治思想情况审核表.doc</w: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end"/>
      </w:r>
    </w:p>
    <w:p w14:paraId="1021F2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15" name="图片 1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instrText xml:space="preserve"> HYPERLINK "http://www.jdxy.zjut.edu.cn/_upload/article/files/88/21/92b516bc47c39acab5a65a483c6f/83fde9ad-cb20-4e27-93b9-83c551162f0a.doc" </w:instrTex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博士录取唯一性承诺书.doc</w:t>
      </w:r>
      <w:r>
        <w:rPr>
          <w:rFonts w:hint="eastAsia" w:ascii="微软雅黑" w:hAnsi="微软雅黑" w:eastAsia="微软雅黑" w:cs="微软雅黑"/>
          <w:i w:val="0"/>
          <w:iCs w:val="0"/>
          <w:caps w:val="0"/>
          <w:color w:val="000000"/>
          <w:spacing w:val="0"/>
          <w:kern w:val="0"/>
          <w:sz w:val="27"/>
          <w:szCs w:val="27"/>
          <w:u w:val="none"/>
          <w:bdr w:val="none" w:color="auto" w:sz="0" w:space="0"/>
          <w:shd w:val="clear" w:fill="FFFFFF"/>
          <w:lang w:val="en-US" w:eastAsia="zh-CN" w:bidi="ar"/>
        </w:rPr>
        <w:fldChar w:fldCharType="end"/>
      </w:r>
    </w:p>
    <w:p w14:paraId="4F84F21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2E04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2024-12-23T08:58:50Z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1AAEB4A3B4044C14B3D77D0A12BE8779_13</vt:lpwstr>
  </property>
</Properties>
</file>