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2024年上海体育大学新闻与传播学院博士研究生招生综合考核（面试）工作方案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480"/>
        <w:rPr>
          <w:color w:val="333333"/>
          <w:sz w:val="24"/>
          <w:szCs w:val="24"/>
        </w:rPr>
      </w:pPr>
      <w:r>
        <w:rPr>
          <w:rFonts w:hint="eastAsia" w:ascii="宋体" w:hAnsi="宋体" w:eastAsia="宋体" w:cs="宋体"/>
          <w:color w:val="333333"/>
          <w:sz w:val="24"/>
          <w:szCs w:val="24"/>
          <w:bdr w:val="none" w:color="auto" w:sz="0" w:space="0"/>
        </w:rPr>
        <w:t>为做好新闻与传播学院2024年博士研究生综合考核面试工作，根据《上海体育大学2024年博士研究生招生综合考核（普通招考、硕博连读）、录取工作方案》要求和学校工作安排，结合我院实际，特制定2024年博士研究生招生面试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Style w:val="6"/>
          <w:rFonts w:hint="eastAsia" w:ascii="宋体" w:hAnsi="宋体" w:eastAsia="宋体" w:cs="宋体"/>
          <w:color w:val="333333"/>
          <w:sz w:val="24"/>
          <w:szCs w:val="24"/>
          <w:bdr w:val="none" w:color="auto" w:sz="0" w:space="0"/>
        </w:rPr>
        <w:t>一、组织领导及责任分工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r>
        <w:rPr>
          <w:rFonts w:hint="eastAsia" w:ascii="宋体" w:hAnsi="宋体" w:eastAsia="宋体" w:cs="宋体"/>
          <w:color w:val="333333"/>
          <w:sz w:val="24"/>
          <w:szCs w:val="24"/>
          <w:bdr w:val="none" w:color="auto" w:sz="0" w:space="0"/>
        </w:rPr>
        <w:t>（一）招考工作领导小组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Fonts w:hint="eastAsia" w:ascii="宋体" w:hAnsi="宋体" w:eastAsia="宋体" w:cs="宋体"/>
          <w:color w:val="333333"/>
          <w:sz w:val="24"/>
          <w:szCs w:val="24"/>
          <w:bdr w:val="none" w:color="auto" w:sz="0" w:space="0"/>
        </w:rPr>
        <w:t>新闻与传播学院成立博士研究生招考工作领导小组，组长由学院副院长（主持工作）担任，负责对面试工作的组织和实施，包括但不限于制定学院博士生招生面试工作方案，审核参加面试人员名单，制定面试评分细则，实施面试并接受招生监督小组监督和检查。小组成员包括学科（专业）负责人、博士研究生导师代表、教授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Fonts w:hint="eastAsia" w:ascii="宋体" w:hAnsi="宋体" w:eastAsia="宋体" w:cs="宋体"/>
          <w:color w:val="333333"/>
          <w:sz w:val="24"/>
          <w:szCs w:val="24"/>
          <w:bdr w:val="none" w:color="auto" w:sz="0" w:space="0"/>
        </w:rPr>
        <w:t>（二）监督工作小组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600"/>
        <w:rPr>
          <w:color w:val="333333"/>
          <w:sz w:val="24"/>
          <w:szCs w:val="24"/>
        </w:rPr>
      </w:pPr>
      <w:r>
        <w:rPr>
          <w:rFonts w:hint="eastAsia" w:ascii="宋体" w:hAnsi="宋体" w:eastAsia="宋体" w:cs="宋体"/>
          <w:color w:val="333333"/>
          <w:sz w:val="24"/>
          <w:szCs w:val="24"/>
          <w:bdr w:val="none" w:color="auto" w:sz="0" w:space="0"/>
        </w:rPr>
        <w:t>新闻与传播学院党委成立博士研究生招生（面试）监督小组，组长由学院党委书记担任，组员包括纪检委员，负责对面试全过程监督工作的组织和实施。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930" w:right="0"/>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Style w:val="6"/>
          <w:rFonts w:hint="eastAsia" w:ascii="宋体" w:hAnsi="宋体" w:eastAsia="宋体" w:cs="宋体"/>
          <w:color w:val="333333"/>
          <w:sz w:val="24"/>
          <w:szCs w:val="24"/>
          <w:bdr w:val="none" w:color="auto" w:sz="0" w:space="0"/>
        </w:rPr>
        <w:t>二、面试日程安排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r>
        <w:rPr>
          <w:rFonts w:hint="eastAsia" w:ascii="宋体" w:hAnsi="宋体" w:eastAsia="宋体" w:cs="宋体"/>
          <w:color w:val="333333"/>
          <w:sz w:val="24"/>
          <w:szCs w:val="24"/>
          <w:bdr w:val="none" w:color="auto" w:sz="0" w:space="0"/>
        </w:rPr>
        <w:t>（一）</w:t>
      </w:r>
      <w:r>
        <w:rPr>
          <w:rStyle w:val="6"/>
          <w:rFonts w:hint="eastAsia" w:ascii="宋体" w:hAnsi="宋体" w:eastAsia="宋体" w:cs="宋体"/>
          <w:color w:val="333333"/>
          <w:sz w:val="24"/>
          <w:szCs w:val="24"/>
          <w:bdr w:val="none" w:color="auto" w:sz="0" w:space="0"/>
        </w:rPr>
        <w:t>报到时间：</w:t>
      </w:r>
      <w:r>
        <w:rPr>
          <w:rFonts w:hint="eastAsia" w:ascii="宋体" w:hAnsi="宋体" w:eastAsia="宋体" w:cs="宋体"/>
          <w:color w:val="333333"/>
          <w:sz w:val="24"/>
          <w:szCs w:val="24"/>
          <w:bdr w:val="none" w:color="auto" w:sz="0" w:space="0"/>
          <w:shd w:val="clear" w:fill="FFFFFF"/>
        </w:rPr>
        <w:t>4月28日上午10:00-11:00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Fonts w:hint="eastAsia" w:ascii="宋体" w:hAnsi="宋体" w:eastAsia="宋体" w:cs="宋体"/>
          <w:color w:val="333333"/>
          <w:sz w:val="24"/>
          <w:szCs w:val="24"/>
          <w:bdr w:val="none" w:color="auto" w:sz="0" w:space="0"/>
        </w:rPr>
        <w:t>报到地点：清源环路</w:t>
      </w:r>
      <w:r>
        <w:rPr>
          <w:rFonts w:hint="default" w:ascii="Times New Roman" w:hAnsi="Times New Roman" w:eastAsia="宋体" w:cs="Times New Roman"/>
          <w:color w:val="333333"/>
          <w:sz w:val="24"/>
          <w:szCs w:val="24"/>
          <w:bdr w:val="none" w:color="auto" w:sz="0" w:space="0"/>
        </w:rPr>
        <w:t>650</w:t>
      </w:r>
      <w:r>
        <w:rPr>
          <w:rFonts w:hint="eastAsia" w:ascii="宋体" w:hAnsi="宋体" w:eastAsia="宋体" w:cs="宋体"/>
          <w:color w:val="333333"/>
          <w:sz w:val="24"/>
          <w:szCs w:val="24"/>
          <w:bdr w:val="none" w:color="auto" w:sz="0" w:space="0"/>
        </w:rPr>
        <w:t>号新闻与传播学院</w:t>
      </w:r>
      <w:r>
        <w:rPr>
          <w:rFonts w:hint="default" w:ascii="Times New Roman" w:hAnsi="Times New Roman" w:eastAsia="宋体" w:cs="Times New Roman"/>
          <w:color w:val="333333"/>
          <w:sz w:val="24"/>
          <w:szCs w:val="24"/>
          <w:bdr w:val="none" w:color="auto" w:sz="0" w:space="0"/>
        </w:rPr>
        <w:t>2</w:t>
      </w:r>
      <w:r>
        <w:rPr>
          <w:rFonts w:hint="eastAsia" w:ascii="宋体" w:hAnsi="宋体" w:eastAsia="宋体" w:cs="宋体"/>
          <w:color w:val="333333"/>
          <w:sz w:val="24"/>
          <w:szCs w:val="24"/>
          <w:bdr w:val="none" w:color="auto" w:sz="0" w:space="0"/>
        </w:rPr>
        <w:t>楼</w:t>
      </w:r>
      <w:r>
        <w:rPr>
          <w:rFonts w:hint="default" w:ascii="Times New Roman" w:hAnsi="Times New Roman" w:eastAsia="宋体" w:cs="Times New Roman"/>
          <w:color w:val="333333"/>
          <w:sz w:val="24"/>
          <w:szCs w:val="24"/>
          <w:bdr w:val="none" w:color="auto" w:sz="0" w:space="0"/>
        </w:rPr>
        <w:t>3214</w:t>
      </w:r>
      <w:r>
        <w:rPr>
          <w:rFonts w:hint="eastAsia" w:ascii="宋体" w:hAnsi="宋体" w:eastAsia="宋体" w:cs="宋体"/>
          <w:color w:val="333333"/>
          <w:sz w:val="24"/>
          <w:szCs w:val="24"/>
          <w:bdr w:val="none" w:color="auto" w:sz="0" w:space="0"/>
        </w:rPr>
        <w:t>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Fonts w:hint="eastAsia" w:ascii="宋体" w:hAnsi="宋体" w:eastAsia="宋体" w:cs="宋体"/>
          <w:color w:val="333333"/>
          <w:sz w:val="24"/>
          <w:szCs w:val="24"/>
          <w:bdr w:val="none" w:color="auto" w:sz="0" w:space="0"/>
        </w:rPr>
        <w:t>报到材料：见“附件</w:t>
      </w:r>
      <w:r>
        <w:rPr>
          <w:rFonts w:hint="default" w:ascii="Times New Roman" w:hAnsi="Times New Roman" w:eastAsia="宋体" w:cs="Times New Roman"/>
          <w:color w:val="333333"/>
          <w:sz w:val="24"/>
          <w:szCs w:val="24"/>
          <w:bdr w:val="none" w:color="auto" w:sz="0" w:space="0"/>
        </w:rPr>
        <w:t>1</w:t>
      </w:r>
      <w:r>
        <w:rPr>
          <w:rFonts w:hint="eastAsia" w:ascii="宋体" w:hAnsi="宋体" w:eastAsia="宋体" w:cs="宋体"/>
          <w:color w:val="333333"/>
          <w:sz w:val="24"/>
          <w:szCs w:val="24"/>
          <w:bdr w:val="none" w:color="auto" w:sz="0" w:space="0"/>
        </w:rPr>
        <w:t>：</w:t>
      </w:r>
      <w:r>
        <w:rPr>
          <w:rFonts w:hint="default" w:ascii="Times New Roman" w:hAnsi="Times New Roman" w:eastAsia="宋体" w:cs="Times New Roman"/>
          <w:color w:val="333333"/>
          <w:sz w:val="24"/>
          <w:szCs w:val="24"/>
          <w:bdr w:val="none" w:color="auto" w:sz="0" w:space="0"/>
        </w:rPr>
        <w:t>24</w:t>
      </w:r>
      <w:r>
        <w:rPr>
          <w:rFonts w:hint="eastAsia" w:ascii="宋体" w:hAnsi="宋体" w:eastAsia="宋体" w:cs="宋体"/>
          <w:color w:val="333333"/>
          <w:sz w:val="24"/>
          <w:szCs w:val="24"/>
          <w:bdr w:val="none" w:color="auto" w:sz="0" w:space="0"/>
        </w:rPr>
        <w:t>博士研究生招生综合考核（面试）报到查验材料”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both"/>
        <w:rPr>
          <w:color w:val="333333"/>
          <w:sz w:val="24"/>
          <w:szCs w:val="24"/>
        </w:rPr>
      </w:pPr>
      <w:r>
        <w:rPr>
          <w:rFonts w:hint="eastAsia" w:ascii="宋体" w:hAnsi="宋体" w:eastAsia="宋体" w:cs="宋体"/>
          <w:color w:val="333333"/>
          <w:sz w:val="24"/>
          <w:szCs w:val="24"/>
          <w:bdr w:val="none" w:color="auto" w:sz="0" w:space="0"/>
        </w:rPr>
        <w:t>考生报到时填写意向导师，每人可填报</w:t>
      </w:r>
      <w:r>
        <w:rPr>
          <w:rFonts w:hint="default" w:ascii="Times New Roman" w:hAnsi="Times New Roman" w:eastAsia="宋体" w:cs="Times New Roman"/>
          <w:color w:val="333333"/>
          <w:sz w:val="24"/>
          <w:szCs w:val="24"/>
          <w:bdr w:val="none" w:color="auto" w:sz="0" w:space="0"/>
        </w:rPr>
        <w:t>2</w:t>
      </w:r>
      <w:r>
        <w:rPr>
          <w:rFonts w:hint="eastAsia" w:ascii="宋体" w:hAnsi="宋体" w:eastAsia="宋体" w:cs="宋体"/>
          <w:color w:val="333333"/>
          <w:sz w:val="24"/>
          <w:szCs w:val="24"/>
          <w:bdr w:val="none" w:color="auto" w:sz="0" w:space="0"/>
        </w:rPr>
        <w:t>名意向导师。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r>
        <w:rPr>
          <w:rFonts w:hint="eastAsia" w:ascii="宋体" w:hAnsi="宋体" w:eastAsia="宋体" w:cs="宋体"/>
          <w:color w:val="333333"/>
          <w:sz w:val="24"/>
          <w:szCs w:val="24"/>
          <w:bdr w:val="none" w:color="auto" w:sz="0" w:space="0"/>
        </w:rPr>
        <w:t>（二）</w:t>
      </w:r>
      <w:r>
        <w:rPr>
          <w:rStyle w:val="6"/>
          <w:rFonts w:hint="eastAsia" w:ascii="宋体" w:hAnsi="宋体" w:eastAsia="宋体" w:cs="宋体"/>
          <w:color w:val="333333"/>
          <w:sz w:val="24"/>
          <w:szCs w:val="24"/>
          <w:bdr w:val="none" w:color="auto" w:sz="0" w:space="0"/>
        </w:rPr>
        <w:t>面试时间：</w:t>
      </w:r>
      <w:r>
        <w:rPr>
          <w:rFonts w:hint="eastAsia" w:ascii="宋体" w:hAnsi="宋体" w:eastAsia="宋体" w:cs="宋体"/>
          <w:color w:val="333333"/>
          <w:sz w:val="24"/>
          <w:szCs w:val="24"/>
          <w:bdr w:val="none" w:color="auto" w:sz="0" w:space="0"/>
          <w:shd w:val="clear" w:fill="FFFFFF"/>
        </w:rPr>
        <w:t>4月28日下午13:30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r>
        <w:rPr>
          <w:rFonts w:hint="eastAsia" w:ascii="宋体" w:hAnsi="宋体" w:eastAsia="宋体" w:cs="宋体"/>
          <w:color w:val="333333"/>
          <w:sz w:val="24"/>
          <w:szCs w:val="24"/>
          <w:bdr w:val="none" w:color="auto" w:sz="0" w:space="0"/>
        </w:rPr>
        <w:t>候考地点：清源环路</w:t>
      </w:r>
      <w:r>
        <w:rPr>
          <w:rFonts w:hint="default" w:ascii="Times New Roman" w:hAnsi="Times New Roman" w:eastAsia="宋体" w:cs="Times New Roman"/>
          <w:color w:val="333333"/>
          <w:sz w:val="24"/>
          <w:szCs w:val="24"/>
          <w:bdr w:val="none" w:color="auto" w:sz="0" w:space="0"/>
        </w:rPr>
        <w:t>650</w:t>
      </w:r>
      <w:r>
        <w:rPr>
          <w:rFonts w:hint="eastAsia" w:ascii="宋体" w:hAnsi="宋体" w:eastAsia="宋体" w:cs="宋体"/>
          <w:color w:val="333333"/>
          <w:sz w:val="24"/>
          <w:szCs w:val="24"/>
          <w:bdr w:val="none" w:color="auto" w:sz="0" w:space="0"/>
        </w:rPr>
        <w:t>号老教学楼</w:t>
      </w:r>
      <w:r>
        <w:rPr>
          <w:rFonts w:hint="default" w:ascii="Times New Roman" w:hAnsi="Times New Roman" w:eastAsia="宋体" w:cs="Times New Roman"/>
          <w:color w:val="333333"/>
          <w:sz w:val="24"/>
          <w:szCs w:val="24"/>
          <w:bdr w:val="none" w:color="auto" w:sz="0" w:space="0"/>
        </w:rPr>
        <w:t>105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r>
        <w:rPr>
          <w:rFonts w:hint="eastAsia" w:ascii="宋体" w:hAnsi="宋体" w:eastAsia="宋体" w:cs="宋体"/>
          <w:color w:val="333333"/>
          <w:sz w:val="24"/>
          <w:szCs w:val="24"/>
          <w:bdr w:val="none" w:color="auto" w:sz="0" w:space="0"/>
        </w:rPr>
        <w:t>面试材料：考生面试时需准备</w:t>
      </w:r>
      <w:r>
        <w:rPr>
          <w:rFonts w:hint="default" w:ascii="Times New Roman" w:hAnsi="Times New Roman" w:eastAsia="宋体" w:cs="Times New Roman"/>
          <w:color w:val="333333"/>
          <w:sz w:val="24"/>
          <w:szCs w:val="24"/>
          <w:bdr w:val="none" w:color="auto" w:sz="0" w:space="0"/>
        </w:rPr>
        <w:t>7</w:t>
      </w:r>
      <w:r>
        <w:rPr>
          <w:rFonts w:hint="eastAsia" w:ascii="宋体" w:hAnsi="宋体" w:eastAsia="宋体" w:cs="宋体"/>
          <w:color w:val="333333"/>
          <w:sz w:val="24"/>
          <w:szCs w:val="24"/>
          <w:bdr w:val="none" w:color="auto" w:sz="0" w:space="0"/>
        </w:rPr>
        <w:t>份纸质版个人简历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360"/>
        <w:rPr>
          <w:color w:val="333333"/>
          <w:sz w:val="24"/>
          <w:szCs w:val="24"/>
        </w:rPr>
      </w:pPr>
      <w:r>
        <w:rPr>
          <w:rStyle w:val="6"/>
          <w:rFonts w:hint="eastAsia" w:ascii="宋体" w:hAnsi="宋体" w:eastAsia="宋体" w:cs="宋体"/>
          <w:color w:val="333333"/>
          <w:sz w:val="24"/>
          <w:szCs w:val="24"/>
          <w:bdr w:val="none" w:color="auto" w:sz="0" w:space="0"/>
        </w:rPr>
        <w:t>三、面试内容及要求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（一）面试包括（但不限于）思想政治素质和品德、英语听说能力、专业能力考核，主要对考生的英语水平（含专业英语）、专业基础、科研能力、学术素养、创新能力等方面进行全面考核。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二）面试采用专家组集体面试的方式进行。每个专业或专业方向组建面试小组。专业能力面试专家应具有博士研究生导师资格，人数不少于3人;英语听说能力测试专家至少1名,应具有硕士研究生导师资格或博士学位（可由专业能力面试专家兼任）。每个小组配备专职记录员1人，专职记录员必须是我校正式在编在岗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（三）每位考生的面试时间原则上不低于15分钟，考生参加面试顺序随机产生。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四）面试专家综合考生提交的材料和现场表现情况，分别对考生的英语听说能力、专业能力进行现场独立评分。评分采用100分制分项计分。考生的各项面试最终得分为该项所有专家的平均分，英语听说能力得分或专业能力得分任一项低于60分者为不合格。面试成绩为英语听说能力成绩（占比10%）和专业能力成绩（占比90%）的综合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（五）面试及成绩统计现场录音录像。评分表经面试专家现场确认签字后，由记录员现场回收，并在第一时间交由二级学院的成绩专员统计汇总，</w:t>
      </w:r>
      <w:r>
        <w:rPr>
          <w:rFonts w:hint="eastAsia" w:ascii="宋体" w:hAnsi="宋体" w:eastAsia="宋体" w:cs="宋体"/>
          <w:color w:val="333333"/>
          <w:spacing w:val="0"/>
          <w:sz w:val="24"/>
          <w:szCs w:val="24"/>
          <w:bdr w:val="none" w:color="auto" w:sz="0" w:space="0"/>
          <w:shd w:val="clear" w:fill="FFFFFF"/>
        </w:rPr>
        <w:t>并按规定入库存放。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color w:val="333333"/>
          <w:sz w:val="24"/>
          <w:szCs w:val="24"/>
        </w:rPr>
      </w:pPr>
      <w:r>
        <w:rPr>
          <w:rStyle w:val="6"/>
          <w:rFonts w:hint="eastAsia" w:ascii="宋体" w:hAnsi="宋体" w:eastAsia="宋体" w:cs="宋体"/>
          <w:color w:val="333333"/>
          <w:sz w:val="24"/>
          <w:szCs w:val="24"/>
          <w:bdr w:val="none" w:color="auto" w:sz="0" w:space="0"/>
          <w:shd w:val="clear" w:fill="FFFFFF"/>
        </w:rPr>
        <w:t>四、其他注意事项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600"/>
        <w:rPr>
          <w:color w:val="333333"/>
          <w:sz w:val="24"/>
          <w:szCs w:val="24"/>
        </w:rPr>
      </w:pPr>
      <w:r>
        <w:rPr>
          <w:rFonts w:hint="eastAsia" w:ascii="宋体" w:hAnsi="宋体" w:eastAsia="宋体" w:cs="宋体"/>
          <w:color w:val="333333"/>
          <w:sz w:val="24"/>
          <w:szCs w:val="24"/>
          <w:bdr w:val="none" w:color="auto" w:sz="0" w:space="0"/>
        </w:rPr>
        <w:t>（一）考生提前将面试简历准备好，面试现场交记录员。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600"/>
        <w:rPr>
          <w:color w:val="333333"/>
          <w:sz w:val="24"/>
          <w:szCs w:val="24"/>
        </w:rPr>
      </w:pPr>
      <w:r>
        <w:rPr>
          <w:rFonts w:hint="eastAsia" w:ascii="宋体" w:hAnsi="宋体" w:eastAsia="宋体" w:cs="宋体"/>
          <w:color w:val="333333"/>
          <w:sz w:val="24"/>
          <w:szCs w:val="24"/>
          <w:bdr w:val="none" w:color="auto" w:sz="0" w:space="0"/>
        </w:rPr>
        <w:t>（二）考生按通知时间参加面试，不得迟到，面试结束后请尽快离开，不得在任何平台或与其他考生交流，不得在相关的招生群中发表或交流任何与考核有关的言论。一经发现，按考场违纪处理。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600"/>
        <w:rPr>
          <w:color w:val="333333"/>
          <w:sz w:val="24"/>
          <w:szCs w:val="24"/>
        </w:rPr>
      </w:pPr>
      <w:r>
        <w:rPr>
          <w:rFonts w:hint="eastAsia" w:ascii="宋体" w:hAnsi="宋体" w:eastAsia="宋体" w:cs="宋体"/>
          <w:color w:val="333333"/>
          <w:sz w:val="24"/>
          <w:szCs w:val="24"/>
          <w:bdr w:val="none" w:color="auto" w:sz="0" w:space="0"/>
        </w:rPr>
        <w:t>（三）其他未尽事宜参照上级文件精神与学校研究生招生相关规定执行。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color w:val="333333"/>
          <w:sz w:val="24"/>
          <w:szCs w:val="24"/>
        </w:rPr>
      </w:pPr>
      <w:r>
        <w:rPr>
          <w:rStyle w:val="6"/>
          <w:rFonts w:hint="eastAsia" w:ascii="宋体" w:hAnsi="宋体" w:eastAsia="宋体" w:cs="宋体"/>
          <w:color w:val="333333"/>
          <w:sz w:val="24"/>
          <w:szCs w:val="24"/>
          <w:bdr w:val="none" w:color="auto" w:sz="0" w:space="0"/>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color w:val="333333"/>
          <w:sz w:val="24"/>
          <w:szCs w:val="24"/>
        </w:rPr>
      </w:pPr>
      <w:r>
        <w:rPr>
          <w:rFonts w:hint="eastAsia" w:ascii="宋体" w:hAnsi="宋体" w:eastAsia="宋体" w:cs="宋体"/>
          <w:color w:val="333333"/>
          <w:sz w:val="24"/>
          <w:szCs w:val="24"/>
          <w:bdr w:val="none" w:color="auto" w:sz="0" w:space="0"/>
        </w:rPr>
        <w:t>     联系电话：021-65507282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720"/>
        <w:rPr>
          <w:color w:val="333333"/>
          <w:sz w:val="24"/>
          <w:szCs w:val="24"/>
        </w:rPr>
      </w:pPr>
      <w:r>
        <w:rPr>
          <w:rFonts w:hint="eastAsia" w:ascii="宋体" w:hAnsi="宋体" w:eastAsia="宋体" w:cs="宋体"/>
          <w:color w:val="333333"/>
          <w:sz w:val="24"/>
          <w:szCs w:val="24"/>
          <w:bdr w:val="none" w:color="auto" w:sz="0" w:space="0"/>
        </w:rPr>
        <w:t>联系人：何老师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6510"/>
        <w:jc w:val="right"/>
        <w:rPr>
          <w:color w:val="333333"/>
          <w:sz w:val="24"/>
          <w:szCs w:val="24"/>
        </w:rPr>
      </w:pPr>
      <w:r>
        <w:rPr>
          <w:rStyle w:val="6"/>
          <w:rFonts w:hint="eastAsia" w:ascii="宋体" w:hAnsi="宋体" w:eastAsia="宋体" w:cs="宋体"/>
          <w:color w:val="333333"/>
          <w:sz w:val="24"/>
          <w:szCs w:val="24"/>
          <w:bdr w:val="none" w:color="auto" w:sz="0" w:space="0"/>
        </w:rPr>
        <w:t>新闻与传播学院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right"/>
        <w:rPr>
          <w:color w:val="333333"/>
          <w:sz w:val="24"/>
          <w:szCs w:val="24"/>
        </w:rPr>
      </w:pPr>
      <w:r>
        <w:rPr>
          <w:rStyle w:val="6"/>
          <w:rFonts w:ascii="Times New Roman" w:hAnsi="Times New Roman" w:eastAsia="宋体" w:cs="Times New Roman"/>
          <w:color w:val="333333"/>
          <w:sz w:val="24"/>
          <w:szCs w:val="24"/>
          <w:bdr w:val="none" w:color="auto" w:sz="0" w:space="0"/>
        </w:rPr>
        <w:t>2024</w:t>
      </w:r>
      <w:r>
        <w:rPr>
          <w:rStyle w:val="6"/>
          <w:rFonts w:hint="eastAsia" w:ascii="宋体" w:hAnsi="宋体" w:eastAsia="宋体" w:cs="宋体"/>
          <w:color w:val="333333"/>
          <w:sz w:val="24"/>
          <w:szCs w:val="24"/>
          <w:bdr w:val="none" w:color="auto" w:sz="0" w:space="0"/>
        </w:rPr>
        <w:t>年</w:t>
      </w:r>
      <w:r>
        <w:rPr>
          <w:rStyle w:val="6"/>
          <w:rFonts w:hint="default" w:ascii="Times New Roman" w:hAnsi="Times New Roman" w:eastAsia="宋体" w:cs="Times New Roman"/>
          <w:color w:val="333333"/>
          <w:sz w:val="24"/>
          <w:szCs w:val="24"/>
          <w:bdr w:val="none" w:color="auto" w:sz="0" w:space="0"/>
        </w:rPr>
        <w:t>4</w:t>
      </w:r>
      <w:r>
        <w:rPr>
          <w:rStyle w:val="6"/>
          <w:rFonts w:hint="eastAsia" w:ascii="宋体" w:hAnsi="宋体" w:eastAsia="宋体" w:cs="宋体"/>
          <w:color w:val="333333"/>
          <w:sz w:val="24"/>
          <w:szCs w:val="24"/>
          <w:bdr w:val="none" w:color="auto" w:sz="0" w:space="0"/>
        </w:rPr>
        <w:t>月</w:t>
      </w:r>
      <w:r>
        <w:rPr>
          <w:rStyle w:val="6"/>
          <w:rFonts w:hint="default" w:ascii="Times New Roman" w:hAnsi="Times New Roman" w:eastAsia="宋体" w:cs="Times New Roman"/>
          <w:color w:val="333333"/>
          <w:sz w:val="24"/>
          <w:szCs w:val="24"/>
          <w:bdr w:val="none" w:color="auto" w:sz="0" w:space="0"/>
        </w:rPr>
        <w:t>24</w:t>
      </w:r>
      <w:r>
        <w:rPr>
          <w:rStyle w:val="6"/>
          <w:rFonts w:hint="eastAsia" w:ascii="宋体" w:hAnsi="宋体" w:eastAsia="宋体" w:cs="宋体"/>
          <w:color w:val="333333"/>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right"/>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color w:val="333333"/>
          <w:sz w:val="24"/>
          <w:szCs w:val="24"/>
        </w:rPr>
      </w:pPr>
      <w:r>
        <w:rPr>
          <w:rStyle w:val="6"/>
          <w:rFonts w:hint="eastAsia" w:ascii="宋体" w:hAnsi="宋体" w:eastAsia="宋体" w:cs="宋体"/>
          <w:color w:val="333333"/>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4"/>
          <w:szCs w:val="24"/>
        </w:rPr>
      </w:pPr>
      <w:r>
        <w:rPr>
          <w:rStyle w:val="6"/>
          <w:rFonts w:hint="eastAsia" w:ascii="宋体" w:hAnsi="宋体" w:eastAsia="宋体" w:cs="宋体"/>
          <w:color w:val="333333"/>
          <w:sz w:val="24"/>
          <w:szCs w:val="24"/>
          <w:bdr w:val="none" w:color="auto" w:sz="0" w:space="0"/>
        </w:rPr>
        <w:t>24年博士研究生招生综合考核（面试）报到查验材料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rPr>
          <w:color w:val="333333"/>
          <w:sz w:val="24"/>
          <w:szCs w:val="24"/>
        </w:rPr>
      </w:pPr>
      <w:r>
        <w:rPr>
          <w:rStyle w:val="6"/>
          <w:rFonts w:hint="eastAsia" w:ascii="宋体" w:hAnsi="宋体" w:eastAsia="宋体" w:cs="宋体"/>
          <w:color w:val="333333"/>
          <w:sz w:val="24"/>
          <w:szCs w:val="24"/>
          <w:bdr w:val="none" w:color="auto" w:sz="0" w:space="0"/>
          <w:shd w:val="clear" w:fill="FFFFFF"/>
        </w:rPr>
        <w:t>（1）现场查验材料清单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1.本人有效实体身份证件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2.准考证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3.本科（大专）学历、研究生学历及学位证书（应届生提供学生证）原件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rPr>
          <w:color w:val="333333"/>
          <w:sz w:val="24"/>
          <w:szCs w:val="24"/>
        </w:rPr>
      </w:pPr>
      <w:r>
        <w:rPr>
          <w:rStyle w:val="6"/>
          <w:rFonts w:hint="eastAsia" w:ascii="宋体" w:hAnsi="宋体" w:eastAsia="宋体" w:cs="宋体"/>
          <w:color w:val="333333"/>
          <w:sz w:val="24"/>
          <w:szCs w:val="24"/>
          <w:bdr w:val="none" w:color="auto" w:sz="0" w:space="0"/>
          <w:shd w:val="clear" w:fill="FFFFFF"/>
        </w:rPr>
        <w:t>（2）现场查验并提交二级学院材料清单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1.《教育部学籍学历在线验证报告》或《教育部学历证书电子注册备案表》或《教育部国外学历学位认证书》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2.两份专家推荐书（两位专家各一份，专家亲笔签字）原件（下载路径：研究生处网站&gt;&gt;下载专区&gt;&gt;招生类表格“博考专家推荐书”）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3.硕士课程成绩单（须加盖研究生培养部门公章）原件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4.思想政治素质和品德考核表（盖章并经办人签字）原件（下载路径：研究生处网站&gt;&gt;下载专区&gt;&gt;招生类表格“博考思想政治素质和品德考核表”）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5.报考定向就业考生需提交考生所在单位同意报考意见。（下载路径：研究生处网站&gt;&gt;下载专区&gt;&gt;招生类表格“同意报考证明”和“同意脱产学习证明”，共计两份）另：报考定向就业的考生，需在拟录取名单公示期提交定向协议原件。考生与定向培养单位或服务单位因报考问题引起纠纷而造成考生不能被录取的，由考生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rPr>
          <w:color w:val="333333"/>
          <w:sz w:val="24"/>
          <w:szCs w:val="24"/>
        </w:rPr>
      </w:pPr>
      <w:r>
        <w:rPr>
          <w:rFonts w:hint="eastAsia" w:ascii="宋体" w:hAnsi="宋体" w:eastAsia="宋体" w:cs="宋体"/>
          <w:color w:val="333333"/>
          <w:sz w:val="24"/>
          <w:szCs w:val="24"/>
          <w:bdr w:val="none" w:color="auto" w:sz="0" w:space="0"/>
          <w:shd w:val="clear" w:fill="FFFFFF"/>
        </w:rPr>
        <w:t>6.报考非定向就业的往届在职考生需提交目前就职单位提供的拟同意离职意向（无工作单位的往届生不用提交）。（下载路径：研究生处网站&gt;&gt;下载专区&gt;&gt;招生类表格“同意离职证明”）考生与就职单位或服务单位因报考问题引起纠纷而造成考生不能被录取的，由考生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rPr>
          <w:color w:val="333333"/>
          <w:sz w:val="24"/>
          <w:szCs w:val="24"/>
        </w:rPr>
      </w:pP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585376"/>
    <w:rsid w:val="78585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2024-05-28T07:15:00Z</dcterms:created>
  <dc:creator>WPS_1663235086</dc:creator>
  <cp:lastModifiedBy>WPS_1663235086</cp:lastModifiedBy>
  <dcterms:modified xsi:type="dcterms:W3CDTF">2024-05-28T07:37:47Z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C77B84E7EDF7468391D3A741F9F7292F_11</vt:lpwstr>
  </property>
</Properties>
</file>