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BB" w:rsidRDefault="00A6014B">
      <w:pPr>
        <w:spacing w:line="360" w:lineRule="auto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附表1 科研业绩评价表</w:t>
      </w:r>
    </w:p>
    <w:p w:rsidR="007C5DBB" w:rsidRDefault="007C5DBB">
      <w:pPr>
        <w:spacing w:line="360" w:lineRule="auto"/>
        <w:rPr>
          <w:rFonts w:ascii="Times New Roman" w:eastAsia="宋体" w:hAnsi="Times New Roman" w:cs="宋体"/>
          <w:sz w:val="13"/>
          <w:szCs w:val="13"/>
        </w:rPr>
      </w:pPr>
    </w:p>
    <w:tbl>
      <w:tblPr>
        <w:tblStyle w:val="TableNormal"/>
        <w:tblW w:w="936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74"/>
        <w:gridCol w:w="935"/>
        <w:gridCol w:w="4595"/>
        <w:gridCol w:w="771"/>
        <w:gridCol w:w="2387"/>
      </w:tblGrid>
      <w:tr w:rsidR="007C5DBB" w:rsidTr="00392614">
        <w:trPr>
          <w:trHeight w:hRule="exact" w:val="6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成果</w:t>
            </w:r>
            <w:proofErr w:type="spellEnd"/>
          </w:p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类型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成果分类</w:t>
            </w:r>
            <w:proofErr w:type="spellEnd"/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计分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备注</w:t>
            </w:r>
            <w:proofErr w:type="spellEnd"/>
          </w:p>
        </w:tc>
      </w:tr>
      <w:tr w:rsidR="007C5DBB" w:rsidTr="00392614">
        <w:trPr>
          <w:trHeight w:val="49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1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学位论文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省级优秀硕士学位论文，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>①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以证书或相</w:t>
            </w:r>
            <w:proofErr w:type="gramStart"/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关公示文</w:t>
            </w:r>
            <w:proofErr w:type="gramEnd"/>
            <w:r>
              <w:rPr>
                <w:rFonts w:ascii="Times New Roman" w:eastAsia="宋体" w:hAnsi="Times New Roman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件为准</w:t>
            </w:r>
          </w:p>
        </w:tc>
      </w:tr>
      <w:tr w:rsidR="007C5DBB" w:rsidTr="00392614">
        <w:trPr>
          <w:trHeight w:val="49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校级优秀硕士学位论文，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val="62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学术论文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中科院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JCR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一区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SCI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期刊论文，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篇；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9"/>
                <w:sz w:val="21"/>
                <w:szCs w:val="21"/>
                <w:lang w:eastAsia="zh-CN"/>
              </w:rPr>
              <w:t>①</w:t>
            </w:r>
            <w:r>
              <w:rPr>
                <w:rFonts w:ascii="Times New Roman" w:eastAsia="宋体" w:hAnsi="Times New Roman" w:cs="宋体"/>
                <w:spacing w:val="-9"/>
                <w:sz w:val="21"/>
                <w:szCs w:val="21"/>
                <w:lang w:eastAsia="zh-CN"/>
              </w:rPr>
              <w:t>论文以见刊为准，并提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供检索收录证明；</w:t>
            </w:r>
          </w:p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②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SCI/EI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收录论文发表当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年度期刊不得列入预警名单；</w:t>
            </w:r>
          </w:p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③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论文须为本人</w:t>
            </w:r>
            <w:r>
              <w:rPr>
                <w:rFonts w:ascii="Times New Roman" w:eastAsia="宋体" w:hAnsi="Times New Roman" w:cs="宋体"/>
                <w:spacing w:val="-8"/>
                <w:sz w:val="21"/>
                <w:szCs w:val="21"/>
                <w:lang w:eastAsia="zh-CN"/>
              </w:rPr>
              <w:t>第</w:t>
            </w:r>
            <w:r>
              <w:rPr>
                <w:rFonts w:ascii="Times New Roman" w:eastAsia="宋体" w:hAnsi="Times New Roman" w:cs="宋体"/>
                <w:spacing w:val="-8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宋体"/>
                <w:spacing w:val="-8"/>
                <w:sz w:val="21"/>
                <w:szCs w:val="21"/>
                <w:lang w:eastAsia="zh-CN"/>
              </w:rPr>
              <w:t>作者，或本人第</w:t>
            </w:r>
            <w:r>
              <w:rPr>
                <w:rFonts w:ascii="Times New Roman" w:eastAsia="宋体" w:hAnsi="Times New Roman" w:cs="宋体"/>
                <w:spacing w:val="-8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宋体"/>
                <w:spacing w:val="-8"/>
                <w:sz w:val="21"/>
                <w:szCs w:val="21"/>
                <w:lang w:eastAsia="zh-CN"/>
              </w:rPr>
              <w:t>作者</w:t>
            </w:r>
            <w:r>
              <w:rPr>
                <w:rFonts w:ascii="Times New Roman" w:eastAsia="宋体" w:hAnsi="Times New Roman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且导师第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作者。</w:t>
            </w:r>
          </w:p>
        </w:tc>
      </w:tr>
      <w:tr w:rsidR="007C5DBB" w:rsidTr="00392614">
        <w:trPr>
          <w:trHeight w:val="624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 w:rsidP="00392614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中科院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JCR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二区期刊论文或中国科技期刊卓越行</w:t>
            </w:r>
            <w:r>
              <w:rPr>
                <w:rFonts w:ascii="Times New Roman" w:eastAsia="宋体" w:hAnsi="Times New Roman" w:cs="宋体"/>
                <w:spacing w:val="-63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动计划</w:t>
            </w:r>
            <w:proofErr w:type="gramEnd"/>
            <w:r w:rsidRPr="0039261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“领军期刊”级别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论文，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15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篇；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val="624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eastAsia="宋体" w:hAnsi="Times New Roman" w:cs="宋体" w:hint="eastAsia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中科院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JCR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三区期刊论文或中国科技期刊卓越行</w:t>
            </w:r>
            <w:r>
              <w:rPr>
                <w:rFonts w:ascii="Times New Roman" w:eastAsia="宋体" w:hAnsi="Times New Roman" w:cs="宋体"/>
                <w:spacing w:val="-63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动计划</w:t>
            </w:r>
            <w:proofErr w:type="gramEnd"/>
            <w:r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“重点期刊”级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别论文，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12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篇；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val="624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4.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中科院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JCR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四区期刊论文或中国科技期刊卓越行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动计划“梯队期刊”级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别论文或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EI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收录论文，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pacing w:val="-7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篇；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val="624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5.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中文核心论文，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篇。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hRule="exact" w:val="826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3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专利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发明专利授权，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件；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①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以授权专利证书为准；</w:t>
            </w:r>
          </w:p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>②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本人应为第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发明人，</w:t>
            </w:r>
            <w:r>
              <w:rPr>
                <w:rFonts w:ascii="Times New Roman" w:eastAsia="宋体" w:hAnsi="Times New Roman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或本人第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发明人，导师</w:t>
            </w:r>
            <w:r>
              <w:rPr>
                <w:rFonts w:ascii="Times New Roman" w:eastAsia="宋体" w:hAnsi="Times New Roman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为第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发明人。</w:t>
            </w:r>
          </w:p>
        </w:tc>
      </w:tr>
      <w:tr w:rsidR="007C5DBB" w:rsidTr="00392614">
        <w:trPr>
          <w:trHeight w:hRule="exact" w:val="624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实用新型专利授权，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件。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hRule="exact" w:val="32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4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获奖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国家级科研奖励，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项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;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①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以获奖证书为准；</w:t>
            </w:r>
          </w:p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②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科研奖励须排名前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，其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他获奖</w:t>
            </w:r>
            <w:proofErr w:type="gramStart"/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须主持</w:t>
            </w:r>
            <w:proofErr w:type="gramEnd"/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或排名第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。</w:t>
            </w:r>
          </w:p>
        </w:tc>
      </w:tr>
      <w:tr w:rsidR="007C5DBB" w:rsidTr="00392614">
        <w:trPr>
          <w:trHeight w:hRule="exact" w:val="322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省部级科研奖励，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15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项；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hRule="exact" w:val="334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地厅级科研奖励，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项；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hRule="exact" w:val="324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4.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研究生国家奖学金，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项；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hRule="exact" w:val="634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5.</w:t>
            </w:r>
            <w:r>
              <w:rPr>
                <w:rFonts w:ascii="Times New Roman" w:eastAsia="宋体" w:hAnsi="Times New Roman" w:cs="宋体" w:hint="eastAsia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省级及以上学科竞赛奖励，一等奖以上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15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项，</w:t>
            </w:r>
            <w:r>
              <w:rPr>
                <w:rFonts w:ascii="Times New Roman" w:eastAsia="宋体" w:hAnsi="Times New Roman" w:cs="宋体"/>
                <w:spacing w:val="-7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二等奖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项；三等奖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项。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val="37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5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科研项目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国家级科研项目，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项；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pacing w:val="-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①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以项目立项书或</w:t>
            </w:r>
            <w:proofErr w:type="gramStart"/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结项</w:t>
            </w:r>
            <w:r>
              <w:rPr>
                <w:rFonts w:ascii="Times New Roman" w:eastAsia="宋体" w:hAnsi="Times New Roman" w:cs="宋体"/>
                <w:spacing w:val="-9"/>
                <w:sz w:val="21"/>
                <w:szCs w:val="21"/>
                <w:lang w:eastAsia="zh-CN"/>
              </w:rPr>
              <w:t>证明</w:t>
            </w:r>
            <w:proofErr w:type="gramEnd"/>
            <w:r>
              <w:rPr>
                <w:rFonts w:ascii="Times New Roman" w:eastAsia="宋体" w:hAnsi="Times New Roman" w:cs="宋体"/>
                <w:spacing w:val="-9"/>
                <w:sz w:val="21"/>
                <w:szCs w:val="21"/>
                <w:lang w:eastAsia="zh-CN"/>
              </w:rPr>
              <w:t>为准；</w:t>
            </w:r>
          </w:p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9"/>
                <w:sz w:val="21"/>
                <w:szCs w:val="21"/>
                <w:lang w:eastAsia="zh-CN"/>
              </w:rPr>
              <w:t>②</w:t>
            </w:r>
            <w:r>
              <w:rPr>
                <w:rFonts w:ascii="Times New Roman" w:eastAsia="宋体" w:hAnsi="Times New Roman" w:cs="宋体"/>
                <w:spacing w:val="-9"/>
                <w:sz w:val="21"/>
                <w:szCs w:val="21"/>
                <w:lang w:eastAsia="zh-CN"/>
              </w:rPr>
              <w:t>参与项目</w:t>
            </w:r>
            <w:proofErr w:type="gramStart"/>
            <w:r>
              <w:rPr>
                <w:rFonts w:ascii="Times New Roman" w:eastAsia="宋体" w:hAnsi="Times New Roman" w:cs="宋体"/>
                <w:spacing w:val="-9"/>
                <w:sz w:val="21"/>
                <w:szCs w:val="21"/>
                <w:lang w:eastAsia="zh-CN"/>
              </w:rPr>
              <w:t>排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名须前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名</w:t>
            </w:r>
            <w:proofErr w:type="gramEnd"/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。</w:t>
            </w:r>
          </w:p>
        </w:tc>
      </w:tr>
      <w:tr w:rsidR="007C5DBB" w:rsidTr="00392614">
        <w:trPr>
          <w:trHeight w:val="375"/>
        </w:trPr>
        <w:tc>
          <w:tcPr>
            <w:tcW w:w="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省部级科研项目，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10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项；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val="375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center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地厅级科研项目，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项。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</w:tr>
      <w:tr w:rsidR="007C5DBB" w:rsidTr="00392614">
        <w:trPr>
          <w:trHeight w:hRule="exact" w:val="14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学术交流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参加国内外重要学术会议并口头宣读论文，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宋体"/>
                <w:spacing w:val="-6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次。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 w:rsidP="00154F5A">
            <w:pPr>
              <w:pStyle w:val="TableParagraph"/>
              <w:jc w:val="bot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-9"/>
                <w:sz w:val="21"/>
                <w:szCs w:val="21"/>
                <w:lang w:eastAsia="zh-CN"/>
              </w:rPr>
              <w:t>提供会议通知，会议现场报告照片，</w:t>
            </w:r>
            <w:r>
              <w:rPr>
                <w:rFonts w:ascii="Times New Roman" w:eastAsia="宋体" w:hAnsi="Times New Roman" w:cs="宋体" w:hint="eastAsia"/>
                <w:spacing w:val="-9"/>
                <w:sz w:val="21"/>
                <w:szCs w:val="21"/>
                <w:lang w:eastAsia="zh-CN"/>
              </w:rPr>
              <w:t>以及</w:t>
            </w:r>
            <w:r>
              <w:rPr>
                <w:rFonts w:ascii="Times New Roman" w:eastAsia="宋体" w:hAnsi="Times New Roman" w:cs="宋体"/>
                <w:spacing w:val="-9"/>
                <w:sz w:val="21"/>
                <w:szCs w:val="21"/>
                <w:lang w:eastAsia="zh-CN"/>
              </w:rPr>
              <w:t>会议论文集的</w:t>
            </w:r>
            <w:r>
              <w:rPr>
                <w:rFonts w:ascii="Times New Roman" w:eastAsia="宋体" w:hAnsi="Times New Roman" w:cs="宋体"/>
                <w:spacing w:val="-2"/>
                <w:sz w:val="21"/>
                <w:szCs w:val="21"/>
                <w:lang w:eastAsia="zh-CN"/>
              </w:rPr>
              <w:t>封面、目录和论文首页。</w:t>
            </w:r>
          </w:p>
        </w:tc>
      </w:tr>
      <w:tr w:rsidR="007C5DBB" w:rsidTr="00392614">
        <w:trPr>
          <w:trHeight w:hRule="exact" w:val="55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7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C5DBB" w:rsidRDefault="00A6014B">
            <w:pPr>
              <w:pStyle w:val="TableParagraph"/>
              <w:jc w:val="center"/>
              <w:rPr>
                <w:rFonts w:ascii="Times New Roman" w:eastAsia="宋体" w:hAnsi="Times New Roman" w:cs="宋体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宋体"/>
                <w:sz w:val="21"/>
                <w:szCs w:val="21"/>
              </w:rPr>
              <w:t>总分</w:t>
            </w:r>
            <w:proofErr w:type="spellEnd"/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7C5DBB">
            <w:pPr>
              <w:jc w:val="both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7C5DBB" w:rsidTr="00392614">
        <w:trPr>
          <w:trHeight w:hRule="exact" w:val="1003"/>
        </w:trPr>
        <w:tc>
          <w:tcPr>
            <w:tcW w:w="9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DBB" w:rsidRDefault="00A6014B" w:rsidP="00392614">
            <w:pPr>
              <w:pStyle w:val="TableParagraph"/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备注：</w:t>
            </w:r>
            <w:r>
              <w:rPr>
                <w:rFonts w:ascii="宋体" w:eastAsia="宋体" w:hAnsi="宋体" w:cs="宋体" w:hint="eastAsia"/>
                <w:spacing w:val="-10"/>
                <w:sz w:val="21"/>
                <w:szCs w:val="21"/>
                <w:lang w:eastAsia="zh-CN"/>
              </w:rPr>
              <w:t>①</w:t>
            </w:r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同一成果只取最高级；</w:t>
            </w:r>
            <w:r>
              <w:rPr>
                <w:rFonts w:ascii="宋体" w:eastAsia="宋体" w:hAnsi="宋体" w:cs="宋体" w:hint="eastAsia"/>
                <w:spacing w:val="-10"/>
                <w:sz w:val="21"/>
                <w:szCs w:val="21"/>
                <w:lang w:eastAsia="zh-CN"/>
              </w:rPr>
              <w:t>②</w:t>
            </w:r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参与的科研奖励和科研项目，排名前</w:t>
            </w:r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，按</w:t>
            </w:r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1-5</w:t>
            </w:r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名依次</w:t>
            </w:r>
            <w:proofErr w:type="gramStart"/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取基础分</w:t>
            </w:r>
            <w:proofErr w:type="gramEnd"/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100%</w:t>
            </w:r>
            <w:r>
              <w:rPr>
                <w:rFonts w:ascii="Times New Roman" w:eastAsia="宋体" w:hAnsi="Times New Roman" w:cs="宋体"/>
                <w:spacing w:val="-1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宋体" w:hAnsi="Times New Roman" w:cs="宋体"/>
                <w:spacing w:val="-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80%</w:t>
            </w:r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60%</w:t>
            </w:r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40%</w:t>
            </w:r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20%</w:t>
            </w:r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pacing w:val="-4"/>
                <w:sz w:val="21"/>
                <w:szCs w:val="21"/>
                <w:lang w:eastAsia="zh-CN"/>
              </w:rPr>
              <w:t>③</w:t>
            </w:r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计分由申请人填写，并提交相关证明材料，研究生</w:t>
            </w:r>
            <w:bookmarkStart w:id="0" w:name="_GoBack"/>
            <w:bookmarkEnd w:id="0"/>
            <w:r>
              <w:rPr>
                <w:rFonts w:ascii="Times New Roman" w:eastAsia="宋体" w:hAnsi="Times New Roman" w:cs="宋体"/>
                <w:spacing w:val="-4"/>
                <w:sz w:val="21"/>
                <w:szCs w:val="21"/>
                <w:lang w:eastAsia="zh-CN"/>
              </w:rPr>
              <w:t>工作办公室审</w:t>
            </w:r>
            <w:r>
              <w:rPr>
                <w:rFonts w:ascii="Times New Roman" w:eastAsia="宋体" w:hAnsi="Times New Roman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/>
                <w:sz w:val="21"/>
                <w:szCs w:val="21"/>
                <w:lang w:eastAsia="zh-CN"/>
              </w:rPr>
              <w:t>核。</w:t>
            </w:r>
          </w:p>
        </w:tc>
      </w:tr>
    </w:tbl>
    <w:p w:rsidR="007C5DBB" w:rsidRDefault="007C5DBB" w:rsidP="00A34463">
      <w:pPr>
        <w:spacing w:line="360" w:lineRule="auto"/>
        <w:rPr>
          <w:rFonts w:hint="eastAsia"/>
        </w:rPr>
      </w:pPr>
    </w:p>
    <w:sectPr w:rsidR="007C5DBB">
      <w:footerReference w:type="even" r:id="rId8"/>
      <w:footerReference w:type="default" r:id="rId9"/>
      <w:pgSz w:w="11910" w:h="16840"/>
      <w:pgMar w:top="1580" w:right="1300" w:bottom="1580" w:left="1300" w:header="0" w:footer="1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C5" w:rsidRDefault="005D45C5">
      <w:pPr>
        <w:rPr>
          <w:rFonts w:hint="eastAsia"/>
        </w:rPr>
      </w:pPr>
      <w:r>
        <w:separator/>
      </w:r>
    </w:p>
  </w:endnote>
  <w:endnote w:type="continuationSeparator" w:id="0">
    <w:p w:rsidR="005D45C5" w:rsidRDefault="005D45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BB" w:rsidRDefault="00A6014B">
    <w:pPr>
      <w:spacing w:line="14" w:lineRule="auto"/>
      <w:rPr>
        <w:rFonts w:hint="eastAsia"/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1BA6AF" wp14:editId="41D66935">
              <wp:simplePos x="0" y="0"/>
              <wp:positionH relativeFrom="page">
                <wp:posOffset>962660</wp:posOffset>
              </wp:positionH>
              <wp:positionV relativeFrom="page">
                <wp:posOffset>9668510</wp:posOffset>
              </wp:positionV>
              <wp:extent cx="649605" cy="203835"/>
              <wp:effectExtent l="63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5DBB" w:rsidRDefault="00A6014B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A34463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.8pt;margin-top:761.3pt;width:51.15pt;height:16.0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" filled="f" stroked="f">
              <v:textbox inset="0,0,0,0">
                <w:txbxContent>
                  <w:p w:rsidR="007C5DBB" w:rsidRDefault="00A6014B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A34463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BB" w:rsidRDefault="00A6014B">
    <w:pPr>
      <w:spacing w:line="14" w:lineRule="auto"/>
      <w:rPr>
        <w:rFonts w:hint="eastAsia"/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8EE3BB" wp14:editId="59C34FBA">
              <wp:simplePos x="0" y="0"/>
              <wp:positionH relativeFrom="page">
                <wp:posOffset>5949315</wp:posOffset>
              </wp:positionH>
              <wp:positionV relativeFrom="page">
                <wp:posOffset>9668510</wp:posOffset>
              </wp:positionV>
              <wp:extent cx="649605" cy="203835"/>
              <wp:effectExtent l="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C5DBB" w:rsidRDefault="00A6014B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92614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8.45pt;margin-top:761.3pt;width:51.15pt;height:16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" filled="f" stroked="f">
              <v:textbox inset="0,0,0,0">
                <w:txbxContent>
                  <w:p w:rsidR="007C5DBB" w:rsidRDefault="00A6014B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92614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C5" w:rsidRDefault="005D45C5">
      <w:pPr>
        <w:rPr>
          <w:rFonts w:hint="eastAsia"/>
        </w:rPr>
      </w:pPr>
      <w:r>
        <w:separator/>
      </w:r>
    </w:p>
  </w:footnote>
  <w:footnote w:type="continuationSeparator" w:id="0">
    <w:p w:rsidR="005D45C5" w:rsidRDefault="005D45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ZDIwYjQ3ZDUwNjY0MjFhZTdlOTVjYTViNGEyMmIifQ=="/>
  </w:docVars>
  <w:rsids>
    <w:rsidRoot w:val="00D55BE2"/>
    <w:rsid w:val="000718AC"/>
    <w:rsid w:val="000E4D04"/>
    <w:rsid w:val="00115A71"/>
    <w:rsid w:val="00154F5A"/>
    <w:rsid w:val="00210F57"/>
    <w:rsid w:val="00256ADB"/>
    <w:rsid w:val="00271163"/>
    <w:rsid w:val="00294959"/>
    <w:rsid w:val="00392614"/>
    <w:rsid w:val="003F23AF"/>
    <w:rsid w:val="00446CDD"/>
    <w:rsid w:val="004B6BEE"/>
    <w:rsid w:val="005D45C5"/>
    <w:rsid w:val="00660CEB"/>
    <w:rsid w:val="006F3303"/>
    <w:rsid w:val="00714C53"/>
    <w:rsid w:val="007C5DBB"/>
    <w:rsid w:val="008A79BF"/>
    <w:rsid w:val="00925DA8"/>
    <w:rsid w:val="00A34463"/>
    <w:rsid w:val="00A35DA6"/>
    <w:rsid w:val="00A6014B"/>
    <w:rsid w:val="00CE5078"/>
    <w:rsid w:val="00CF5500"/>
    <w:rsid w:val="00D55BE2"/>
    <w:rsid w:val="00E86C76"/>
    <w:rsid w:val="00F94B54"/>
    <w:rsid w:val="017D31AE"/>
    <w:rsid w:val="02E42DB9"/>
    <w:rsid w:val="062A4F87"/>
    <w:rsid w:val="068B6C0D"/>
    <w:rsid w:val="070659F4"/>
    <w:rsid w:val="119F72DA"/>
    <w:rsid w:val="139B74C4"/>
    <w:rsid w:val="17127A9D"/>
    <w:rsid w:val="17E770FC"/>
    <w:rsid w:val="1AD005C0"/>
    <w:rsid w:val="1C456221"/>
    <w:rsid w:val="1C7A236C"/>
    <w:rsid w:val="28165278"/>
    <w:rsid w:val="32C83002"/>
    <w:rsid w:val="34C208FD"/>
    <w:rsid w:val="360C1F34"/>
    <w:rsid w:val="37864540"/>
    <w:rsid w:val="3A5244D1"/>
    <w:rsid w:val="40502239"/>
    <w:rsid w:val="45D71407"/>
    <w:rsid w:val="45F91CA4"/>
    <w:rsid w:val="491312CF"/>
    <w:rsid w:val="4E836A40"/>
    <w:rsid w:val="5039786D"/>
    <w:rsid w:val="52B6665B"/>
    <w:rsid w:val="531719BC"/>
    <w:rsid w:val="5357378A"/>
    <w:rsid w:val="59513809"/>
    <w:rsid w:val="59F3096F"/>
    <w:rsid w:val="5E7B75B8"/>
    <w:rsid w:val="634E31D8"/>
    <w:rsid w:val="63C36769"/>
    <w:rsid w:val="6878626B"/>
    <w:rsid w:val="68B47F81"/>
    <w:rsid w:val="724F4877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宋体" w:eastAsia="宋体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6"/>
      <w:ind w:left="111"/>
    </w:pPr>
    <w:rPr>
      <w:rFonts w:ascii="宋体" w:eastAsia="宋体" w:hAnsi="宋体"/>
      <w:sz w:val="24"/>
      <w:szCs w:val="24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宋体" w:eastAsia="宋体" w:hAnsi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6"/>
      <w:ind w:left="111"/>
    </w:pPr>
    <w:rPr>
      <w:rFonts w:ascii="宋体" w:eastAsia="宋体" w:hAnsi="宋体"/>
      <w:sz w:val="24"/>
      <w:szCs w:val="24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Organization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:5å fb-:5b?Ñ 2023 24÷-¢4⁄ö</dc:title>
  <dc:creator>Administrator</dc:creator>
  <cp:lastModifiedBy>Windows 用户</cp:lastModifiedBy>
  <cp:revision>4</cp:revision>
  <dcterms:created xsi:type="dcterms:W3CDTF">2025-01-04T10:08:00Z</dcterms:created>
  <dcterms:modified xsi:type="dcterms:W3CDTF">2025-01-04T10:09:00Z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LastSaved">
    <vt:filetime>2024-10-17T00:00:00Z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60A62E9C40FB4CA3817D8A406A8C50B1_12</vt:lpwstr>
  </property>
</Properties>
</file>