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450" w:lineRule="atLeast"/>
        <w:ind w:left="0" w:firstLine="0"/>
        <w:jc w:val="center"/>
        <w:rPr>
          <w:rFonts w:ascii="微软雅黑" w:hAnsi="微软雅黑" w:eastAsia="微软雅黑" w:cs="微软雅黑"/>
          <w:b/>
          <w:bCs/>
          <w:i w:val="0"/>
          <w:iCs w:val="0"/>
          <w:caps w:val="0"/>
          <w:color w:val="000000"/>
          <w:spacing w:val="0"/>
          <w:sz w:val="24"/>
          <w:szCs w:val="24"/>
        </w:rPr>
      </w:pPr>
      <w:r>
        <w:rPr>
          <w:rFonts w:hint="eastAsia" w:ascii="微软雅黑" w:hAnsi="微软雅黑" w:eastAsia="微软雅黑" w:cs="微软雅黑"/>
          <w:b/>
          <w:bCs/>
          <w:i w:val="0"/>
          <w:iCs w:val="0"/>
          <w:caps w:val="0"/>
          <w:color w:val="000000"/>
          <w:spacing w:val="0"/>
          <w:sz w:val="24"/>
          <w:szCs w:val="24"/>
          <w:shd w:val="clear" w:fill="FFFFFF"/>
        </w:rPr>
        <w:t>中国科大天文与空间科学学院（紫金山天文台）2024年公开招收攻读博士学位研究生报名公告</w:t>
      </w:r>
    </w:p>
    <w:p>
      <w:pPr>
        <w:pStyle w:val="4"/>
        <w:keepNext w:val="0"/>
        <w:keepLines w:val="0"/>
        <w:widowControl/>
        <w:suppressLineNumbers w:val="0"/>
        <w:shd w:val="clear" w:fill="FFFFFF"/>
        <w:spacing w:line="330" w:lineRule="atLeast"/>
        <w:ind w:left="0" w:firstLine="420"/>
        <w:jc w:val="left"/>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说明：本公告内容只适用于普通招考（申请-考核制）的考生。硕博连读无需参加本次报名，具体报名时间将于2024年4月左右再行通知。专业学位博士无需参加本次网报，具体报名时间将于2024年4月另行公告和网报。</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一、申请条件</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中华人民共和国公民；拥护中国共产党的领导，具有高尚的爱国主义情操和集体主义精神，社会主义信念坚定，社会责任感强，遵纪守法，积极向上；诚实守信，学风端正，无考试作弊、剽窃他人学术成果情况以及其他违纪言行受纪律处分情况（处分期内）。</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2、身体健康状况符合学校规定的体检要求，心理正常。</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3、申请者原则上应来自国内外重点院校或所在高校学习专业为重点学科，专业须为天文、物理等相关理工科类学科。</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4、专业基础好、学习成绩优良、科研能力强，在所报考领域有特殊学术专长并获得突出学术成果。</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5、对学术研究有浓厚的兴趣，有较强的创新意识、创新能力和专业能力。</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6、申请者的学位必须符合下述条件之一：</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①应届硕士毕业生须在博士入学前取得理工类硕士学位；</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②已获得理工类硕士或博士学位；</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③在境外获得学位的考生，须凭教育部留学服务中心的认证书报名；</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7、具有较强的语言能力，外语（英语）水平较高。</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8、报考前应先联系招生导师，了解导师是否有普通招考计划余额和其他招生要求，经导师同意后方可报考。</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9、拟报考定向培养的考生报考时须征得定向培养单位人事部门的同意。</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二、申请材料</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1、本人《报考攻读博士学位研究生登记表》一份（网报后下载打印）；</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2、研究计划书。攻读博士学位期间本人拟从事的研究方向和科研设想；</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3、申请学科或相近学科的两名正高职称专家推荐信（推荐信模板请到网址https://yz.ustc.edu.cn/list_5.htm下载“攻读博士学位研究生推荐信”，请务必使用该模板）；</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4、本科毕业证、学位证和硕士研究生毕业证、学位证复印件（应届毕业硕士生提交所在学校研究生管理部门出具的在学证明，包括姓名、学校、专业、入学时间、毕业时间、学制等信息）；</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5、本科及研究生阶段成绩单。由考生所在学校本科、研究生管理部门提供，并加盖公章；非应届毕业生也可由考生档案所在人事部门提供，并加盖公章；</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6、外语水平证明材料复印件；</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7、硕士学位论文全文（往届生）或论文摘要（应届生）；</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8、在重要核心刊物上发表的学术论文、专利、获奖证书复印件、承担项目证明以及其他可以证明自己能力或成就的材料；</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9、身份证复印件。</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10、报考定向就业的考生须提供实际工作单位盖章的在职证明（必须至少包含姓名、性别、身份证号码、任职岗位、是否国家机关工作人员、单位联系人员及电话等内容）。</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申请人应仔细核对本人是否符合申请条件，如实提供上述所列申请材料。如发现申请人提交虚假材料、作弊及其它违纪行为，将根据学校规定严肃处理，包括取消录取资格及学籍等，相关后果由申请人承担。</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三、招生程序</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1、报名</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① 报名及缴费时间：2023年12月15日至2024年1月15日。</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② 考生均须登录我校研究生招生管理平台（http://xspt.ustc.edu.cn）注册报名信息并在线缴费（标准：240元/人）。系统采用身份证号码注册，请务必如实填写，并牢记密码；一旦注册，不予修改。考试方式须选择“普通招考”。</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③ “申请-考核制”在线报名时，考试科目请选择“①1000无②2000无③3000无”。</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④ 请事先仔细确认自己的报考资格，如果因为不符合报考条件或考生个人行为造成不能通过资格审核，报考费不予退还。请根据系统提示仔细填报相关信息，注意维护信息合理格式和完整性，请勿使用非常规字符。因不当、不实填写信息引发的相关后果，由考生本人负责。</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⑤ 申请人务必如实填写有效的移动电话，确保联系畅通。建议在2024年9月前不要停用、更换报名联系电话。</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2、材料寄送</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申请材料寄送截止日期：2024年3月1日。请在材料最上面附A4纸做为封面并写明“xxx（姓名）中国科学院紫金山天文台博士招生申请考核材料”。邮寄地址及联系人：江苏省南京市元化路10号中国科学院紫金山天文台研究生部，收件人：胡老师，电话：025-83332081，邮政编码：210034。本地考生可直接到台里提交（提交地点：栖霞区元化路10号紫台3号楼404办公室）。</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重要提示及要求：①申请材料内容请按“二、申请材料”中所列1-9的顺序进行排列；忌使用档案袋、透明文件袋、活页夹等，以免材料破损疏漏。②为保证申请材料的安全性、快捷性，要求使用顺丰快递进行邮寄。③请尽早寄出申请材料，过期将不接受申请。</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四、考核办法及录取原则</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紫台将组织博士入学综合考核专家组对考生提交的申请人材料进行初审。通过初审后的考生，方能参加紫台组织的综合考核。综合考核过程，紫台将按照教育部、中国科大等上级部门通知要求：</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1、坚持公平、公正、公开原则。</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进一步增加博士生导师在选拔过程中的自主权，发挥博士生导师在博士研究生招生过程中的主导作用，同时坚持专家组及学院招生工作领导小组集体决策的原则。在选拔中以考生的创新能力、科研潜力和已获得的学术成果为依据，选拔具有创新能力和学术专长的拔尖创新人才。</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3、坚持全面衡量，保证质量、择优录取、宁缺毋滥的原则。</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4、紫台将于2024年3月20日前在紫台研究生部网页公布通过初审的考生名单及综合考核通知同时也将会以邮件方式和电话方式通知考生。</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5、考生在综合考核前须提供以第一作者（导师署名不计在内）在国内外本领域主流学术期刊上发表（含接收）研究性学术论文至少1篇；或已申请1项（排名第一，导师署名不计在内）发明专利、软件著作权等知识产权；或可用于申请专业学位的成果应用证明。如不能提供则取消其综合考核资格。</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6、考核办法和内容：</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综合考核将根据考生报考专业和培养要求，以综合面试的形式，考查考生的英语能力、专业能力、综合运用所学知识的能力以及思想政治素质和品德考核。考核方式包含但不限于本人报告与专家提问。报告时间每人不超过7分钟，每位考生的面试时间不少于20分钟；</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①学习情况：研究生阶段学习课程与学习成绩、专业知识掌握情况及研究生阶段获奖情况；</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②科研情况：研究生（或之后工作中）参加科研情况、文章发表或收录情况 （注明文章题目、刊物名称、作者顺序或贡献）；</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③博士阶段的初步科研设想、团队合作精神、科研道德，以及考生的举止、表达等情况；</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④英语听说能力：主要考核考生运用外语知识与技能进行口头交际的能力，可适当加入少量专业英语。</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复试考核小组评委将根据每位报告者的面试情况与研究生阶段学习成绩、科研潜力和已获得的学术成果等综合情况进行独立打分，给出每位考生的复试成绩。</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综合考核成绩不合格者、思想政治素质和品德考核不合格者不予录取。体检将在入学后进行，如果体检不合格，取消录取。</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五、公示与录取</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（1）考核结束后，依据招生计划分配，按照综合考核成绩排序确定拟录取名单，报研究生院招生办公室审核通过后，在“中国科大研招在线”网站集中公示。</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（2）定向就业考生在报考时须提交实际工作单位盖章的在职证明；拟录取前按规定与招生单位、定向就业单位分别签署定向就业协议。</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六、其它</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1、其它方面信息须登录中国科大研招在线查询《中国科大2024年博士学位研究生招生网上报名公告》。</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2、如上级部门关于2024年博士研究生入学考试有新的政策，按照上级部门的要求执行。</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3、相关问题请联系，研究生部胡老师 025-83332081。</w:t>
      </w:r>
    </w:p>
    <w:p>
      <w:pPr>
        <w:pStyle w:val="4"/>
        <w:keepNext w:val="0"/>
        <w:keepLines w:val="0"/>
        <w:widowControl/>
        <w:suppressLineNumbers w:val="0"/>
        <w:shd w:val="clear" w:fill="FFFFFF"/>
        <w:spacing w:line="330" w:lineRule="atLeast"/>
        <w:ind w:lef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shd w:val="clear" w:fill="FFFFFF"/>
        </w:rPr>
        <w:t>七、附件下载：</w:t>
      </w:r>
      <w:r>
        <w:rPr>
          <w:rFonts w:hint="eastAsia" w:ascii="微软雅黑" w:hAnsi="微软雅黑" w:eastAsia="微软雅黑" w:cs="微软雅黑"/>
          <w:i w:val="0"/>
          <w:iCs w:val="0"/>
          <w:caps w:val="0"/>
          <w:spacing w:val="0"/>
          <w:sz w:val="24"/>
          <w:szCs w:val="24"/>
          <w:u w:val="none"/>
          <w:shd w:val="clear" w:fill="FFFFFF"/>
        </w:rPr>
        <w:fldChar w:fldCharType="begin"/>
      </w:r>
      <w:r>
        <w:rPr>
          <w:rFonts w:hint="eastAsia" w:ascii="微软雅黑" w:hAnsi="微软雅黑" w:eastAsia="微软雅黑" w:cs="微软雅黑"/>
          <w:i w:val="0"/>
          <w:iCs w:val="0"/>
          <w:caps w:val="0"/>
          <w:spacing w:val="0"/>
          <w:sz w:val="24"/>
          <w:szCs w:val="24"/>
          <w:u w:val="none"/>
          <w:shd w:val="clear" w:fill="FFFFFF"/>
        </w:rPr>
        <w:instrText xml:space="preserve"> HYPERLINK "http://www.pmo.cas.cn/gs/zs/zsjy/202312/W020231211629312042622.pdf" </w:instrText>
      </w:r>
      <w:r>
        <w:rPr>
          <w:rFonts w:hint="eastAsia" w:ascii="微软雅黑" w:hAnsi="微软雅黑" w:eastAsia="微软雅黑" w:cs="微软雅黑"/>
          <w:i w:val="0"/>
          <w:iCs w:val="0"/>
          <w:caps w:val="0"/>
          <w:spacing w:val="0"/>
          <w:sz w:val="24"/>
          <w:szCs w:val="24"/>
          <w:u w:val="none"/>
          <w:shd w:val="clear" w:fill="FFFFFF"/>
        </w:rPr>
        <w:fldChar w:fldCharType="separate"/>
      </w:r>
      <w:r>
        <w:rPr>
          <w:rStyle w:val="8"/>
          <w:rFonts w:hint="eastAsia" w:ascii="微软雅黑" w:hAnsi="微软雅黑" w:eastAsia="微软雅黑" w:cs="微软雅黑"/>
          <w:i w:val="0"/>
          <w:iCs w:val="0"/>
          <w:caps w:val="0"/>
          <w:spacing w:val="0"/>
          <w:sz w:val="24"/>
          <w:szCs w:val="24"/>
          <w:u w:val="none"/>
          <w:shd w:val="clear" w:fill="FFFFFF"/>
        </w:rPr>
        <w:t>170天文与空间科学学院（紫金山天文台）2024年博士招生目录</w:t>
      </w:r>
      <w:r>
        <w:rPr>
          <w:rFonts w:hint="eastAsia" w:ascii="微软雅黑" w:hAnsi="微软雅黑" w:eastAsia="微软雅黑" w:cs="微软雅黑"/>
          <w:i w:val="0"/>
          <w:iCs w:val="0"/>
          <w:caps w:val="0"/>
          <w:spacing w:val="0"/>
          <w:sz w:val="24"/>
          <w:szCs w:val="24"/>
          <w:u w:val="none"/>
          <w:shd w:val="clear" w:fill="FFFFFF"/>
        </w:rPr>
        <w:fldChar w:fldCharType="end"/>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D396B9C"/>
    <w:rsid w:val="4D396B9C"/>
    <w:rsid w:val="6278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2023-12-13T01:44:00Z</dcterms:created>
  <dc:creator>WPS_1663235086</dc:creator>
  <cp:lastModifiedBy>WPS_1663235086</cp:lastModifiedBy>
  <dcterms:modified xsi:type="dcterms:W3CDTF">2023-12-13T03:17:41Z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E9336E5D804E4E409E6A2A24860C06FB_13</vt:lpwstr>
  </property>
</Properties>
</file>