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ascii="微软雅黑" w:hAnsi="微软雅黑" w:eastAsia="微软雅黑" w:cs="微软雅黑"/>
          <w:b/>
          <w:bCs/>
          <w:i w:val="0"/>
          <w:iCs w:val="0"/>
          <w:caps w:val="0"/>
          <w:color w:val="333333"/>
          <w:spacing w:val="0"/>
          <w:sz w:val="33"/>
          <w:szCs w:val="33"/>
        </w:rPr>
      </w:pPr>
      <w:r>
        <w:rPr>
          <w:rFonts w:hint="eastAsia" w:ascii="微软雅黑" w:hAnsi="微软雅黑" w:eastAsia="微软雅黑" w:cs="微软雅黑"/>
          <w:b/>
          <w:bCs/>
          <w:i w:val="0"/>
          <w:iCs w:val="0"/>
          <w:caps w:val="0"/>
          <w:color w:val="333333"/>
          <w:spacing w:val="0"/>
          <w:sz w:val="33"/>
          <w:szCs w:val="33"/>
          <w:bdr w:val="none" w:color="auto" w:sz="0" w:space="0"/>
          <w:shd w:val="clear" w:fill="FFFFFF"/>
        </w:rPr>
        <w:t>华东师范大学化学与分子工程学院 2024年博士研究生招生申请考核工作细则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ascii="微软雅黑" w:hAnsi="微软雅黑" w:eastAsia="微软雅黑" w:cs="微软雅黑"/>
          <w:caps w:val="0"/>
          <w:color w:val="2D2D2D"/>
          <w:spacing w:val="0"/>
          <w:sz w:val="24"/>
          <w:szCs w:val="24"/>
        </w:rPr>
      </w:pPr>
      <w:r>
        <w:rPr>
          <w:rStyle w:val="7"/>
          <w:rFonts w:hint="eastAsia" w:ascii="宋体" w:hAnsi="宋体" w:eastAsia="宋体" w:cs="宋体"/>
          <w:caps w:val="0"/>
          <w:color w:val="000000"/>
          <w:spacing w:val="0"/>
          <w:sz w:val="24"/>
          <w:szCs w:val="24"/>
          <w:bdr w:val="none" w:color="auto" w:sz="0" w:space="0"/>
          <w:shd w:val="clear" w:fill="FFFFFF"/>
        </w:rPr>
        <w:t>一、工作原则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000000"/>
          <w:spacing w:val="0"/>
          <w:sz w:val="24"/>
          <w:szCs w:val="24"/>
          <w:bdr w:val="none" w:color="auto" w:sz="0" w:space="0"/>
          <w:shd w:val="clear" w:fill="FFFFFF"/>
        </w:rPr>
        <w:t>以提高人才选拔质量和维护教育公平为出发点，坚持科学选拔、公平公正、全面考查、择优录取、宁缺毋滥的原则，选拔出在本学科科学领域具有坚实宽广的理论基础和系统深入的专门知识，具有独立从事科学研究及相关工作的能力，能在我院相关科学研究领域做出创造性成果的高级专业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Style w:val="7"/>
          <w:rFonts w:hint="eastAsia" w:ascii="宋体" w:hAnsi="宋体" w:eastAsia="宋体" w:cs="宋体"/>
          <w:caps w:val="0"/>
          <w:color w:val="000000"/>
          <w:spacing w:val="0"/>
          <w:sz w:val="24"/>
          <w:szCs w:val="24"/>
          <w:bdr w:val="none" w:color="auto" w:sz="0" w:space="0"/>
          <w:shd w:val="clear" w:fill="FFFFFF"/>
        </w:rPr>
        <w:t>二、组织管理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2D2D2D"/>
          <w:spacing w:val="0"/>
          <w:sz w:val="24"/>
          <w:szCs w:val="24"/>
          <w:bdr w:val="none" w:color="auto" w:sz="0" w:space="0"/>
          <w:shd w:val="clear" w:fill="FFFFFF"/>
        </w:rPr>
        <w:t>1、学校成立研究生招生工作领导小组，统筹全校博士研究生招生工作。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2D2D2D"/>
          <w:spacing w:val="0"/>
          <w:sz w:val="24"/>
          <w:szCs w:val="24"/>
          <w:bdr w:val="none" w:color="auto" w:sz="0" w:space="0"/>
          <w:shd w:val="clear" w:fill="FFFFFF"/>
        </w:rPr>
        <w:t>2、研究生招生办公室（以下简称"研招办"）在学校研究生招生工作领导小组的指导下，具体负责博士研究生招生工作。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2D2D2D"/>
          <w:spacing w:val="0"/>
          <w:sz w:val="24"/>
          <w:szCs w:val="24"/>
          <w:bdr w:val="none" w:color="auto" w:sz="0" w:space="0"/>
          <w:shd w:val="clear" w:fill="FFFFFF"/>
        </w:rPr>
        <w:t>3、化学与分子工程学院成立研究生招生工作指导小组，全面负责本院博士研究生招生工作。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2D2D2D"/>
          <w:spacing w:val="0"/>
          <w:sz w:val="24"/>
          <w:szCs w:val="24"/>
          <w:bdr w:val="none" w:color="auto" w:sz="0" w:space="0"/>
          <w:shd w:val="clear" w:fill="FFFFFF"/>
        </w:rPr>
        <w:t>4、化学与分子工程学院在本院招生工作指导小组的指导下分别成立报考资格审核小组、专业资格审核小组和综合考核小组。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32"/>
        <w:jc w:val="both"/>
        <w:rPr>
          <w:rFonts w:hint="eastAsia" w:ascii="微软雅黑" w:hAnsi="微软雅黑" w:eastAsia="微软雅黑" w:cs="微软雅黑"/>
          <w:caps w:val="0"/>
          <w:color w:val="2D2D2D"/>
          <w:spacing w:val="0"/>
          <w:sz w:val="24"/>
          <w:szCs w:val="24"/>
        </w:rPr>
      </w:pPr>
      <w:r>
        <w:rPr>
          <w:rStyle w:val="7"/>
          <w:rFonts w:hint="eastAsia" w:ascii="宋体" w:hAnsi="宋体" w:eastAsia="宋体" w:cs="宋体"/>
          <w:caps w:val="0"/>
          <w:color w:val="000000"/>
          <w:spacing w:val="0"/>
          <w:sz w:val="24"/>
          <w:szCs w:val="24"/>
          <w:bdr w:val="none" w:color="auto" w:sz="0" w:space="0"/>
          <w:shd w:val="clear" w:fill="FFFFFF"/>
        </w:rPr>
        <w:t>三、报考条件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7"/>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000000"/>
          <w:spacing w:val="0"/>
          <w:sz w:val="24"/>
          <w:szCs w:val="24"/>
          <w:bdr w:val="none" w:color="auto" w:sz="0" w:space="0"/>
          <w:shd w:val="clear" w:fill="FFFFFF"/>
        </w:rPr>
        <w:t>符合学校招生简章（以下称“简章”）的各项报考条件，硕士阶段应为报考专业相关科学领域。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75"/>
        <w:jc w:val="both"/>
        <w:rPr>
          <w:rFonts w:hint="eastAsia" w:ascii="微软雅黑" w:hAnsi="微软雅黑" w:eastAsia="微软雅黑" w:cs="微软雅黑"/>
          <w:caps w:val="0"/>
          <w:color w:val="2D2D2D"/>
          <w:spacing w:val="0"/>
          <w:sz w:val="24"/>
          <w:szCs w:val="24"/>
        </w:rPr>
      </w:pPr>
      <w:r>
        <w:rPr>
          <w:rStyle w:val="7"/>
          <w:rFonts w:hint="eastAsia" w:ascii="宋体" w:hAnsi="宋体" w:eastAsia="宋体" w:cs="宋体"/>
          <w:caps w:val="0"/>
          <w:color w:val="000000"/>
          <w:spacing w:val="0"/>
          <w:sz w:val="24"/>
          <w:szCs w:val="24"/>
          <w:bdr w:val="none" w:color="auto" w:sz="0" w:space="0"/>
          <w:shd w:val="clear" w:fill="FFFFFF"/>
        </w:rPr>
        <w:t>四、报考导师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75"/>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000000"/>
          <w:spacing w:val="0"/>
          <w:sz w:val="24"/>
          <w:szCs w:val="24"/>
          <w:bdr w:val="none" w:color="auto" w:sz="0" w:space="0"/>
          <w:shd w:val="clear" w:fill="FFFFFF"/>
        </w:rPr>
        <w:t>考生在报考阶段填写的导师为“意向导师”，实际录取受招生计划数、导师限招数等限制，在录取阶段，将采用导师推荐与双向选择等方式，最终确定拟录取导师。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75"/>
        <w:jc w:val="both"/>
        <w:rPr>
          <w:rFonts w:hint="eastAsia" w:ascii="微软雅黑" w:hAnsi="微软雅黑" w:eastAsia="微软雅黑" w:cs="微软雅黑"/>
          <w:caps w:val="0"/>
          <w:color w:val="2D2D2D"/>
          <w:spacing w:val="0"/>
          <w:sz w:val="24"/>
          <w:szCs w:val="24"/>
        </w:rPr>
      </w:pPr>
      <w:r>
        <w:rPr>
          <w:rStyle w:val="7"/>
          <w:rFonts w:hint="eastAsia" w:ascii="宋体" w:hAnsi="宋体" w:eastAsia="宋体" w:cs="宋体"/>
          <w:caps w:val="0"/>
          <w:color w:val="000000"/>
          <w:spacing w:val="0"/>
          <w:sz w:val="24"/>
          <w:szCs w:val="24"/>
          <w:bdr w:val="none" w:color="auto" w:sz="0" w:space="0"/>
          <w:shd w:val="clear" w:fill="FFFFFF"/>
        </w:rPr>
        <w:t>五、申请程序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000000"/>
          <w:spacing w:val="0"/>
          <w:sz w:val="24"/>
          <w:szCs w:val="24"/>
          <w:bdr w:val="none" w:color="auto" w:sz="0" w:space="0"/>
          <w:shd w:val="clear" w:fill="FFFFFF"/>
        </w:rPr>
        <w:t>（一）网上报名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000000"/>
          <w:spacing w:val="0"/>
          <w:sz w:val="24"/>
          <w:szCs w:val="24"/>
          <w:bdr w:val="none" w:color="auto" w:sz="0" w:space="0"/>
          <w:shd w:val="clear" w:fill="FFFFFF"/>
        </w:rPr>
        <w:t>网上报名时间为</w:t>
      </w:r>
      <w:r>
        <w:rPr>
          <w:rFonts w:hint="eastAsia" w:ascii="宋体" w:hAnsi="宋体" w:eastAsia="宋体" w:cs="宋体"/>
          <w:caps w:val="0"/>
          <w:color w:val="2D2D2D"/>
          <w:spacing w:val="0"/>
          <w:sz w:val="24"/>
          <w:szCs w:val="24"/>
          <w:bdr w:val="none" w:color="auto" w:sz="0" w:space="0"/>
          <w:shd w:val="clear" w:fill="FFFFFF"/>
        </w:rPr>
        <w:t>11月29日8:30-12月25日16:00，考生应按照“华东师范大学2024年博士研究生招生简章”“华东师范大学2024年招收攻读博士学位研究生报考办法”，完成网上报名（信息详见：华东师范大学研究生招生信息网）。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000000"/>
          <w:spacing w:val="0"/>
          <w:sz w:val="24"/>
          <w:szCs w:val="24"/>
          <w:bdr w:val="none" w:color="auto" w:sz="0" w:space="0"/>
          <w:shd w:val="clear" w:fill="FFFFFF"/>
        </w:rPr>
        <w:t>报名注意：</w:t>
      </w:r>
      <w:r>
        <w:rPr>
          <w:rFonts w:hint="eastAsia" w:ascii="宋体" w:hAnsi="宋体" w:eastAsia="宋体" w:cs="宋体"/>
          <w:caps w:val="0"/>
          <w:color w:val="2D2D2D"/>
          <w:spacing w:val="0"/>
          <w:sz w:val="24"/>
          <w:szCs w:val="24"/>
          <w:bdr w:val="none" w:color="auto" w:sz="0" w:space="0"/>
          <w:shd w:val="clear" w:fill="FFFFFF"/>
        </w:rPr>
        <w:t>1：</w:t>
      </w:r>
      <w:r>
        <w:rPr>
          <w:rStyle w:val="7"/>
          <w:rFonts w:hint="eastAsia" w:ascii="宋体" w:hAnsi="宋体" w:eastAsia="宋体" w:cs="宋体"/>
          <w:caps w:val="0"/>
          <w:color w:val="000000"/>
          <w:spacing w:val="0"/>
          <w:sz w:val="24"/>
          <w:szCs w:val="24"/>
          <w:bdr w:val="none" w:color="auto" w:sz="0" w:space="0"/>
          <w:shd w:val="clear" w:fill="FFFFFF"/>
        </w:rPr>
        <w:t>在报名系统中提交的</w:t>
      </w:r>
      <w:r>
        <w:rPr>
          <w:rStyle w:val="7"/>
          <w:rFonts w:hint="eastAsia" w:ascii="宋体" w:hAnsi="宋体" w:eastAsia="宋体" w:cs="宋体"/>
          <w:caps w:val="0"/>
          <w:color w:val="000000"/>
          <w:spacing w:val="0"/>
          <w:sz w:val="24"/>
          <w:szCs w:val="24"/>
          <w:u w:val="single"/>
          <w:bdr w:val="none" w:color="auto" w:sz="0" w:space="0"/>
          <w:shd w:val="clear" w:fill="FFFFFF"/>
        </w:rPr>
        <w:t>邮箱和手机号务必准确无误</w:t>
      </w:r>
      <w:r>
        <w:rPr>
          <w:rStyle w:val="7"/>
          <w:rFonts w:hint="eastAsia" w:ascii="宋体" w:hAnsi="宋体" w:eastAsia="宋体" w:cs="宋体"/>
          <w:caps w:val="0"/>
          <w:color w:val="000000"/>
          <w:spacing w:val="0"/>
          <w:sz w:val="24"/>
          <w:szCs w:val="24"/>
          <w:bdr w:val="none" w:color="auto" w:sz="0" w:space="0"/>
          <w:shd w:val="clear" w:fill="FFFFFF"/>
        </w:rPr>
        <w:t>，</w:t>
      </w:r>
      <w:r>
        <w:rPr>
          <w:rFonts w:hint="eastAsia" w:ascii="宋体" w:hAnsi="宋体" w:eastAsia="宋体" w:cs="宋体"/>
          <w:caps w:val="0"/>
          <w:color w:val="000000"/>
          <w:spacing w:val="0"/>
          <w:sz w:val="24"/>
          <w:szCs w:val="24"/>
          <w:bdr w:val="none" w:color="auto" w:sz="0" w:space="0"/>
          <w:shd w:val="clear" w:fill="FFFFFF"/>
        </w:rPr>
        <w:t>否则后期无法接受考核的邮件通知。</w:t>
      </w:r>
      <w:r>
        <w:rPr>
          <w:rFonts w:hint="eastAsia" w:ascii="宋体" w:hAnsi="宋体" w:eastAsia="宋体" w:cs="宋体"/>
          <w:caps w:val="0"/>
          <w:color w:val="2D2D2D"/>
          <w:spacing w:val="0"/>
          <w:sz w:val="24"/>
          <w:szCs w:val="24"/>
          <w:bdr w:val="none" w:color="auto" w:sz="0" w:space="0"/>
          <w:shd w:val="clear" w:fill="FFFFFF"/>
        </w:rPr>
        <w:t>2：</w:t>
      </w:r>
      <w:r>
        <w:rPr>
          <w:rStyle w:val="7"/>
          <w:rFonts w:hint="eastAsia" w:ascii="宋体" w:hAnsi="宋体" w:eastAsia="宋体" w:cs="宋体"/>
          <w:caps w:val="0"/>
          <w:color w:val="000000"/>
          <w:spacing w:val="0"/>
          <w:sz w:val="24"/>
          <w:szCs w:val="24"/>
          <w:u w:val="single"/>
          <w:bdr w:val="none" w:color="auto" w:sz="0" w:space="0"/>
          <w:shd w:val="clear" w:fill="FFFFFF"/>
        </w:rPr>
        <w:t>缴费完成</w:t>
      </w:r>
      <w:r>
        <w:rPr>
          <w:rFonts w:hint="eastAsia" w:ascii="宋体" w:hAnsi="宋体" w:eastAsia="宋体" w:cs="宋体"/>
          <w:caps w:val="0"/>
          <w:color w:val="000000"/>
          <w:spacing w:val="0"/>
          <w:sz w:val="24"/>
          <w:szCs w:val="24"/>
          <w:bdr w:val="none" w:color="auto" w:sz="0" w:space="0"/>
          <w:shd w:val="clear" w:fill="FFFFFF"/>
        </w:rPr>
        <w:t>后报名才成功。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000000"/>
          <w:spacing w:val="0"/>
          <w:sz w:val="24"/>
          <w:szCs w:val="24"/>
          <w:bdr w:val="none" w:color="auto" w:sz="0" w:space="0"/>
          <w:shd w:val="clear" w:fill="FFFFFF"/>
        </w:rPr>
        <w:t>（二）提交电子版材料要求和内容：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2D2D2D"/>
          <w:spacing w:val="0"/>
          <w:sz w:val="24"/>
          <w:szCs w:val="24"/>
          <w:bdr w:val="none" w:color="auto" w:sz="0" w:space="0"/>
          <w:shd w:val="clear" w:fill="FFFFFF"/>
        </w:rPr>
        <w:t>1：所提交的材料需按照《华东师范大学2024年招收攻读博士学位研究生报考办法》、本文件的要求以及报名系统提示上传到博士报名系统中。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bookmarkStart w:id="0" w:name="_GoBack"/>
      <w:bookmarkEnd w:id="0"/>
      <w:r>
        <w:rPr>
          <w:rFonts w:hint="eastAsia" w:ascii="宋体" w:hAnsi="宋体" w:eastAsia="宋体" w:cs="宋体"/>
          <w:caps w:val="0"/>
          <w:color w:val="2D2D2D"/>
          <w:spacing w:val="0"/>
          <w:sz w:val="24"/>
          <w:szCs w:val="24"/>
          <w:bdr w:val="none" w:color="auto" w:sz="0" w:space="0"/>
          <w:shd w:val="clear" w:fill="FFFFFF"/>
        </w:rPr>
        <w:t>2：提交前，请务必仔细</w:t>
      </w:r>
      <w:r>
        <w:rPr>
          <w:rStyle w:val="7"/>
          <w:rFonts w:hint="eastAsia" w:ascii="宋体" w:hAnsi="宋体" w:eastAsia="宋体" w:cs="宋体"/>
          <w:caps w:val="0"/>
          <w:color w:val="000000"/>
          <w:spacing w:val="0"/>
          <w:sz w:val="24"/>
          <w:szCs w:val="24"/>
          <w:bdr w:val="none" w:color="auto" w:sz="0" w:space="0"/>
          <w:shd w:val="clear" w:fill="FFFFFF"/>
        </w:rPr>
        <w:t>核对和检查电子版材料真实且无误</w:t>
      </w:r>
      <w:r>
        <w:rPr>
          <w:rFonts w:hint="eastAsia" w:ascii="宋体" w:hAnsi="宋体" w:eastAsia="宋体" w:cs="宋体"/>
          <w:caps w:val="0"/>
          <w:color w:val="000000"/>
          <w:spacing w:val="0"/>
          <w:sz w:val="24"/>
          <w:szCs w:val="24"/>
          <w:bdr w:val="none" w:color="auto" w:sz="0" w:space="0"/>
          <w:shd w:val="clear" w:fill="FFFFFF"/>
        </w:rPr>
        <w:t>，</w:t>
      </w:r>
      <w:r>
        <w:rPr>
          <w:rStyle w:val="7"/>
          <w:rFonts w:hint="eastAsia" w:ascii="宋体" w:hAnsi="宋体" w:eastAsia="宋体" w:cs="宋体"/>
          <w:caps w:val="0"/>
          <w:color w:val="000000"/>
          <w:spacing w:val="0"/>
          <w:sz w:val="24"/>
          <w:szCs w:val="24"/>
          <w:u w:val="single"/>
          <w:bdr w:val="none" w:color="auto" w:sz="0" w:space="0"/>
          <w:shd w:val="clear" w:fill="FFFFFF"/>
        </w:rPr>
        <w:t>不支持退回</w:t>
      </w:r>
      <w:r>
        <w:rPr>
          <w:rFonts w:hint="eastAsia" w:ascii="宋体" w:hAnsi="宋体" w:eastAsia="宋体" w:cs="宋体"/>
          <w:caps w:val="0"/>
          <w:color w:val="000000"/>
          <w:spacing w:val="0"/>
          <w:sz w:val="24"/>
          <w:szCs w:val="24"/>
          <w:bdr w:val="none" w:color="auto" w:sz="0" w:space="0"/>
          <w:shd w:val="clear" w:fill="FFFFFF"/>
        </w:rPr>
        <w:t>二次修改。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2D2D2D"/>
          <w:spacing w:val="0"/>
          <w:sz w:val="24"/>
          <w:szCs w:val="24"/>
          <w:bdr w:val="none" w:color="auto" w:sz="0" w:space="0"/>
          <w:shd w:val="clear" w:fill="FFFFFF"/>
        </w:rPr>
        <w:t>3：</w:t>
      </w:r>
      <w:r>
        <w:rPr>
          <w:rStyle w:val="7"/>
          <w:rFonts w:hint="eastAsia" w:ascii="宋体" w:hAnsi="宋体" w:eastAsia="宋体" w:cs="宋体"/>
          <w:caps w:val="0"/>
          <w:color w:val="000000"/>
          <w:spacing w:val="0"/>
          <w:sz w:val="24"/>
          <w:szCs w:val="24"/>
          <w:u w:val="single"/>
          <w:bdr w:val="none" w:color="auto" w:sz="0" w:space="0"/>
          <w:shd w:val="clear" w:fill="FFFFFF"/>
        </w:rPr>
        <w:t>无需寄送纸质版</w:t>
      </w:r>
      <w:r>
        <w:rPr>
          <w:rStyle w:val="7"/>
          <w:rFonts w:hint="eastAsia" w:ascii="宋体" w:hAnsi="宋体" w:eastAsia="宋体" w:cs="宋体"/>
          <w:caps w:val="0"/>
          <w:color w:val="000000"/>
          <w:spacing w:val="0"/>
          <w:sz w:val="24"/>
          <w:szCs w:val="24"/>
          <w:bdr w:val="none" w:color="auto" w:sz="0" w:space="0"/>
          <w:shd w:val="clear" w:fill="FFFFFF"/>
        </w:rPr>
        <w:t>，仅需在系统上传电子版材料</w:t>
      </w:r>
      <w:r>
        <w:rPr>
          <w:rFonts w:hint="eastAsia" w:ascii="宋体" w:hAnsi="宋体" w:eastAsia="宋体" w:cs="宋体"/>
          <w:caps w:val="0"/>
          <w:color w:val="000000"/>
          <w:spacing w:val="0"/>
          <w:sz w:val="24"/>
          <w:szCs w:val="24"/>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2D2D2D"/>
          <w:spacing w:val="0"/>
          <w:sz w:val="24"/>
          <w:szCs w:val="24"/>
          <w:bdr w:val="none" w:color="auto" w:sz="0" w:space="0"/>
          <w:shd w:val="clear" w:fill="FFFFFF"/>
        </w:rPr>
        <w:t>4：</w:t>
      </w:r>
      <w:r>
        <w:rPr>
          <w:rStyle w:val="7"/>
          <w:rFonts w:hint="eastAsia" w:ascii="宋体" w:hAnsi="宋体" w:eastAsia="宋体" w:cs="宋体"/>
          <w:caps w:val="0"/>
          <w:color w:val="000000"/>
          <w:spacing w:val="0"/>
          <w:sz w:val="24"/>
          <w:szCs w:val="24"/>
          <w:bdr w:val="none" w:color="auto" w:sz="0" w:space="0"/>
          <w:shd w:val="clear" w:fill="FFFFFF"/>
        </w:rPr>
        <w:t>电子材料提交截止时间同报名截止时间</w:t>
      </w:r>
      <w:r>
        <w:rPr>
          <w:rFonts w:hint="eastAsia" w:ascii="宋体" w:hAnsi="宋体" w:eastAsia="宋体" w:cs="宋体"/>
          <w:caps w:val="0"/>
          <w:color w:val="000000"/>
          <w:spacing w:val="0"/>
          <w:sz w:val="24"/>
          <w:szCs w:val="24"/>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000000"/>
          <w:spacing w:val="0"/>
          <w:sz w:val="24"/>
          <w:szCs w:val="24"/>
          <w:bdr w:val="none" w:color="auto" w:sz="0" w:space="0"/>
          <w:shd w:val="clear" w:fill="FFFFFF"/>
          <w:lang w:eastAsia="zh-CN"/>
        </w:rPr>
        <w:t>如因</w:t>
      </w:r>
      <w:r>
        <w:rPr>
          <w:rStyle w:val="7"/>
          <w:rFonts w:hint="eastAsia" w:ascii="宋体" w:hAnsi="宋体" w:eastAsia="宋体" w:cs="宋体"/>
          <w:caps w:val="0"/>
          <w:color w:val="000000"/>
          <w:spacing w:val="0"/>
          <w:sz w:val="24"/>
          <w:szCs w:val="24"/>
          <w:bdr w:val="none" w:color="auto" w:sz="0" w:space="0"/>
          <w:shd w:val="clear" w:fill="FFFFFF"/>
          <w:lang w:eastAsia="zh-CN"/>
        </w:rPr>
        <w:t>提交信息错误、延误提交时间导致无法提交、报考费支付超期</w:t>
      </w:r>
      <w:r>
        <w:rPr>
          <w:rFonts w:hint="eastAsia" w:ascii="宋体" w:hAnsi="宋体" w:eastAsia="宋体" w:cs="宋体"/>
          <w:caps w:val="0"/>
          <w:color w:val="000000"/>
          <w:spacing w:val="0"/>
          <w:sz w:val="24"/>
          <w:szCs w:val="24"/>
          <w:bdr w:val="none" w:color="auto" w:sz="0" w:space="0"/>
          <w:shd w:val="clear" w:fill="FFFFFF"/>
          <w:lang w:eastAsia="zh-CN"/>
        </w:rPr>
        <w:t>等考生自身失误导致的无法接受后果由考生本人承担。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2D2D2D"/>
          <w:spacing w:val="0"/>
          <w:sz w:val="24"/>
          <w:szCs w:val="24"/>
          <w:bdr w:val="none" w:color="auto" w:sz="0" w:space="0"/>
          <w:shd w:val="clear" w:fill="FFFFFF"/>
        </w:rPr>
        <w:t>5：</w:t>
      </w:r>
      <w:r>
        <w:rPr>
          <w:rStyle w:val="7"/>
          <w:rFonts w:hint="eastAsia" w:ascii="宋体" w:hAnsi="宋体" w:eastAsia="宋体" w:cs="宋体"/>
          <w:caps w:val="0"/>
          <w:color w:val="000000"/>
          <w:spacing w:val="0"/>
          <w:sz w:val="24"/>
          <w:szCs w:val="24"/>
          <w:u w:val="single"/>
          <w:bdr w:val="none" w:color="auto" w:sz="0" w:space="0"/>
          <w:shd w:val="clear" w:fill="FFFFFF"/>
        </w:rPr>
        <w:t>提交的电子版材料内容包含如下：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000000"/>
          <w:spacing w:val="0"/>
          <w:sz w:val="24"/>
          <w:szCs w:val="24"/>
          <w:bdr w:val="none" w:color="auto" w:sz="0" w:space="0"/>
          <w:shd w:val="clear" w:fill="FFFFFF"/>
        </w:rPr>
        <w:t>（</w:t>
      </w:r>
      <w:r>
        <w:rPr>
          <w:rFonts w:hint="eastAsia" w:ascii="宋体" w:hAnsi="宋体" w:eastAsia="宋体" w:cs="宋体"/>
          <w:caps w:val="0"/>
          <w:color w:val="2D2D2D"/>
          <w:spacing w:val="0"/>
          <w:sz w:val="24"/>
          <w:szCs w:val="24"/>
          <w:bdr w:val="none" w:color="auto" w:sz="0" w:space="0"/>
          <w:shd w:val="clear" w:fill="FFFFFF"/>
        </w:rPr>
        <w:t>1）有效居民身份证。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000000"/>
          <w:spacing w:val="0"/>
          <w:sz w:val="24"/>
          <w:szCs w:val="24"/>
          <w:bdr w:val="none" w:color="auto" w:sz="0" w:space="0"/>
          <w:shd w:val="clear" w:fill="FFFFFF"/>
        </w:rPr>
        <w:t>（</w:t>
      </w:r>
      <w:r>
        <w:rPr>
          <w:rFonts w:hint="eastAsia" w:ascii="宋体" w:hAnsi="宋体" w:eastAsia="宋体" w:cs="宋体"/>
          <w:caps w:val="0"/>
          <w:color w:val="2D2D2D"/>
          <w:spacing w:val="0"/>
          <w:sz w:val="24"/>
          <w:szCs w:val="24"/>
          <w:bdr w:val="none" w:color="auto" w:sz="0" w:space="0"/>
          <w:shd w:val="clear" w:fill="FFFFFF"/>
        </w:rPr>
        <w:t>2）硕士毕业证书。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000000"/>
          <w:spacing w:val="0"/>
          <w:sz w:val="24"/>
          <w:szCs w:val="24"/>
          <w:bdr w:val="none" w:color="auto" w:sz="0" w:space="0"/>
          <w:shd w:val="clear" w:fill="FFFFFF"/>
        </w:rPr>
        <w:t>（</w:t>
      </w:r>
      <w:r>
        <w:rPr>
          <w:rFonts w:hint="eastAsia" w:ascii="宋体" w:hAnsi="宋体" w:eastAsia="宋体" w:cs="宋体"/>
          <w:caps w:val="0"/>
          <w:color w:val="2D2D2D"/>
          <w:spacing w:val="0"/>
          <w:sz w:val="24"/>
          <w:szCs w:val="24"/>
          <w:bdr w:val="none" w:color="auto" w:sz="0" w:space="0"/>
          <w:shd w:val="clear" w:fill="FFFFFF"/>
        </w:rPr>
        <w:t>3）硕士学位证书（非应届毕业硕士生若无其中任一证书，请用空白A4纸替代，写明“未获得硕士毕业/学位证书”并本人签名；应届毕业硕士生用教育部学籍在线验证报告代替并在报告空白处写明“代替毕业证书”并本人签名）。在境外取得硕士学位（毕业）证书者，须提供教育部留学服务中心出具的《国（境）外学历学位认证书》；境外在读尚未获得硕士学位或毕业者，须提供就读学校出具的证明，注明预计获得硕士学位或毕业的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000000"/>
          <w:spacing w:val="0"/>
          <w:sz w:val="24"/>
          <w:szCs w:val="24"/>
          <w:bdr w:val="none" w:color="auto" w:sz="0" w:space="0"/>
          <w:shd w:val="clear" w:fill="FFFFFF"/>
        </w:rPr>
        <w:t>（</w:t>
      </w:r>
      <w:r>
        <w:rPr>
          <w:rFonts w:hint="eastAsia" w:ascii="宋体" w:hAnsi="宋体" w:eastAsia="宋体" w:cs="宋体"/>
          <w:caps w:val="0"/>
          <w:color w:val="2D2D2D"/>
          <w:spacing w:val="0"/>
          <w:sz w:val="24"/>
          <w:szCs w:val="24"/>
          <w:bdr w:val="none" w:color="auto" w:sz="0" w:space="0"/>
          <w:shd w:val="clear" w:fill="FFFFFF"/>
        </w:rPr>
        <w:t>4）国（境）外学历学位认证书。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000000"/>
          <w:spacing w:val="0"/>
          <w:sz w:val="24"/>
          <w:szCs w:val="24"/>
          <w:bdr w:val="none" w:color="auto" w:sz="0" w:space="0"/>
          <w:shd w:val="clear" w:fill="FFFFFF"/>
        </w:rPr>
        <w:t>（</w:t>
      </w:r>
      <w:r>
        <w:rPr>
          <w:rFonts w:hint="eastAsia" w:ascii="宋体" w:hAnsi="宋体" w:eastAsia="宋体" w:cs="宋体"/>
          <w:caps w:val="0"/>
          <w:color w:val="2D2D2D"/>
          <w:spacing w:val="0"/>
          <w:sz w:val="24"/>
          <w:szCs w:val="24"/>
          <w:bdr w:val="none" w:color="auto" w:sz="0" w:space="0"/>
          <w:shd w:val="clear" w:fill="FFFFFF"/>
        </w:rPr>
        <w:t>5）拟攻读博士学位研究计划书（格式、字数不做统一限定）。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000000"/>
          <w:spacing w:val="0"/>
          <w:sz w:val="24"/>
          <w:szCs w:val="24"/>
          <w:bdr w:val="none" w:color="auto" w:sz="0" w:space="0"/>
          <w:shd w:val="clear" w:fill="FFFFFF"/>
        </w:rPr>
        <w:t>（</w:t>
      </w:r>
      <w:r>
        <w:rPr>
          <w:rFonts w:hint="eastAsia" w:ascii="宋体" w:hAnsi="宋体" w:eastAsia="宋体" w:cs="宋体"/>
          <w:caps w:val="0"/>
          <w:color w:val="2D2D2D"/>
          <w:spacing w:val="0"/>
          <w:sz w:val="24"/>
          <w:szCs w:val="24"/>
          <w:bdr w:val="none" w:color="auto" w:sz="0" w:space="0"/>
          <w:shd w:val="clear" w:fill="FFFFFF"/>
        </w:rPr>
        <w:t>6）报考少数民族骨干计划，须提交与省级教育行政部门民教处或高教处签约的“考生登记表”；报考其他专项计划，根据学校相关公告执行。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000000"/>
          <w:spacing w:val="0"/>
          <w:sz w:val="24"/>
          <w:szCs w:val="24"/>
          <w:bdr w:val="none" w:color="auto" w:sz="0" w:space="0"/>
          <w:shd w:val="clear" w:fill="FFFFFF"/>
        </w:rPr>
        <w:t>（</w:t>
      </w:r>
      <w:r>
        <w:rPr>
          <w:rFonts w:hint="eastAsia" w:ascii="宋体" w:hAnsi="宋体" w:eastAsia="宋体" w:cs="宋体"/>
          <w:caps w:val="0"/>
          <w:color w:val="2D2D2D"/>
          <w:spacing w:val="0"/>
          <w:sz w:val="24"/>
          <w:szCs w:val="24"/>
          <w:bdr w:val="none" w:color="auto" w:sz="0" w:space="0"/>
          <w:shd w:val="clear" w:fill="FFFFFF"/>
        </w:rPr>
        <w:t>7）同等学力人员报考须提供学士学位证书、与报考学科相关（一般不得跨学科）的5门硕士学位课程成绩证明。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000000"/>
          <w:spacing w:val="0"/>
          <w:sz w:val="24"/>
          <w:szCs w:val="24"/>
          <w:bdr w:val="none" w:color="auto" w:sz="0" w:space="0"/>
          <w:shd w:val="clear" w:fill="FFFFFF"/>
        </w:rPr>
        <w:t>（</w:t>
      </w:r>
      <w:r>
        <w:rPr>
          <w:rFonts w:hint="eastAsia" w:ascii="宋体" w:hAnsi="宋体" w:eastAsia="宋体" w:cs="宋体"/>
          <w:caps w:val="0"/>
          <w:color w:val="2D2D2D"/>
          <w:spacing w:val="0"/>
          <w:sz w:val="24"/>
          <w:szCs w:val="24"/>
          <w:bdr w:val="none" w:color="auto" w:sz="0" w:space="0"/>
          <w:shd w:val="clear" w:fill="FFFFFF"/>
        </w:rPr>
        <w:t>8）其他科研背景相关材料（请将以下材料</w:t>
      </w:r>
      <w:r>
        <w:rPr>
          <w:rStyle w:val="7"/>
          <w:rFonts w:hint="eastAsia" w:ascii="宋体" w:hAnsi="宋体" w:eastAsia="宋体" w:cs="宋体"/>
          <w:caps w:val="0"/>
          <w:color w:val="000000"/>
          <w:spacing w:val="0"/>
          <w:sz w:val="24"/>
          <w:szCs w:val="24"/>
          <w:u w:val="single"/>
          <w:bdr w:val="none" w:color="auto" w:sz="0" w:space="0"/>
          <w:shd w:val="clear" w:fill="FFFFFF"/>
        </w:rPr>
        <w:t>合并成一个电子版</w:t>
      </w:r>
      <w:r>
        <w:rPr>
          <w:rStyle w:val="7"/>
          <w:rFonts w:ascii="微软雅黑" w:hAnsi="微软雅黑" w:eastAsia="微软雅黑" w:cs="微软雅黑"/>
          <w:caps w:val="0"/>
          <w:color w:val="2D2D2D"/>
          <w:spacing w:val="0"/>
          <w:sz w:val="24"/>
          <w:szCs w:val="24"/>
          <w:u w:val="single"/>
          <w:bdr w:val="none" w:color="auto" w:sz="0" w:space="0"/>
          <w:shd w:val="clear" w:fill="FFFFFF"/>
        </w:rPr>
        <w:t>PDF</w:t>
      </w:r>
      <w:r>
        <w:rPr>
          <w:rStyle w:val="7"/>
          <w:rFonts w:hint="eastAsia" w:ascii="宋体" w:hAnsi="宋体" w:eastAsia="宋体" w:cs="宋体"/>
          <w:caps w:val="0"/>
          <w:color w:val="2D2D2D"/>
          <w:spacing w:val="0"/>
          <w:sz w:val="24"/>
          <w:szCs w:val="24"/>
          <w:u w:val="single"/>
          <w:bdr w:val="none" w:color="auto" w:sz="0" w:space="0"/>
          <w:shd w:val="clear" w:fill="FFFFFF"/>
        </w:rPr>
        <w:t>文件</w:t>
      </w:r>
      <w:r>
        <w:rPr>
          <w:rFonts w:hint="eastAsia" w:ascii="宋体" w:hAnsi="宋体" w:eastAsia="宋体" w:cs="宋体"/>
          <w:caps w:val="0"/>
          <w:color w:val="000000"/>
          <w:spacing w:val="0"/>
          <w:sz w:val="24"/>
          <w:szCs w:val="24"/>
          <w:bdr w:val="none" w:color="auto" w:sz="0" w:space="0"/>
          <w:shd w:val="clear" w:fill="FFFFFF"/>
        </w:rPr>
        <w:t>后上传），可包含以下内容（考生根据自己的情况准备材料，检查无误后合并材料，再上传）：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2D2D2D"/>
          <w:spacing w:val="0"/>
          <w:sz w:val="24"/>
          <w:szCs w:val="24"/>
          <w:bdr w:val="none" w:color="auto" w:sz="0" w:space="0"/>
          <w:shd w:val="clear" w:fill="FFFFFF"/>
        </w:rPr>
        <w:t>a硕士学位论文（应届硕士毕业生可提供开题报告、论文摘要和目录、论文初稿等）。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2D2D2D"/>
          <w:spacing w:val="0"/>
          <w:sz w:val="24"/>
          <w:szCs w:val="24"/>
          <w:bdr w:val="none" w:color="auto" w:sz="0" w:space="0"/>
          <w:shd w:val="clear" w:fill="FFFFFF"/>
        </w:rPr>
        <w:t>b已有科研成果：公开发表的学术论文、所获专利及其他原创性研究成果的陈述和证明。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2D2D2D"/>
          <w:spacing w:val="0"/>
          <w:sz w:val="24"/>
          <w:szCs w:val="24"/>
          <w:bdr w:val="none" w:color="auto" w:sz="0" w:space="0"/>
          <w:shd w:val="clear" w:fill="FFFFFF"/>
        </w:rPr>
        <w:t>c硕士研究生阶段课程成绩单。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2D2D2D"/>
          <w:spacing w:val="0"/>
          <w:sz w:val="24"/>
          <w:szCs w:val="24"/>
          <w:bdr w:val="none" w:color="auto" w:sz="0" w:space="0"/>
          <w:shd w:val="clear" w:fill="FFFFFF"/>
        </w:rPr>
        <w:t>d国家英语四级或六级考试合格证书或成绩单的复印件。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000000"/>
          <w:spacing w:val="0"/>
          <w:sz w:val="24"/>
          <w:szCs w:val="24"/>
          <w:bdr w:val="none" w:color="auto" w:sz="0" w:space="0"/>
          <w:shd w:val="clear" w:fill="FFFFFF"/>
          <w:lang w:eastAsia="zh-CN"/>
        </w:rPr>
        <w:t>注：关于</w:t>
      </w:r>
      <w:r>
        <w:rPr>
          <w:rStyle w:val="7"/>
          <w:rFonts w:hint="eastAsia" w:ascii="宋体" w:hAnsi="宋体" w:eastAsia="宋体" w:cs="宋体"/>
          <w:caps w:val="0"/>
          <w:color w:val="000000"/>
          <w:spacing w:val="0"/>
          <w:sz w:val="24"/>
          <w:szCs w:val="24"/>
          <w:u w:val="single"/>
          <w:bdr w:val="none" w:color="auto" w:sz="0" w:space="0"/>
          <w:shd w:val="clear" w:fill="FFFFFF"/>
          <w:lang w:eastAsia="zh-CN"/>
        </w:rPr>
        <w:t>专家推荐信的说明</w:t>
      </w:r>
      <w:r>
        <w:rPr>
          <w:rFonts w:hint="eastAsia" w:ascii="宋体" w:hAnsi="宋体" w:eastAsia="宋体" w:cs="宋体"/>
          <w:caps w:val="0"/>
          <w:color w:val="000000"/>
          <w:spacing w:val="0"/>
          <w:sz w:val="24"/>
          <w:szCs w:val="24"/>
          <w:bdr w:val="none" w:color="auto" w:sz="0" w:space="0"/>
          <w:shd w:val="clear" w:fill="FFFFFF"/>
          <w:lang w:eastAsia="zh-CN"/>
        </w:rPr>
        <w:t>：报考的学科领域内两名副教授（相当专业技术职称）及以上专业职称人员的推荐意见（</w:t>
      </w:r>
      <w:r>
        <w:rPr>
          <w:rStyle w:val="7"/>
          <w:rFonts w:hint="eastAsia" w:ascii="宋体" w:hAnsi="宋体" w:eastAsia="宋体" w:cs="宋体"/>
          <w:caps w:val="0"/>
          <w:color w:val="000000"/>
          <w:spacing w:val="0"/>
          <w:sz w:val="24"/>
          <w:szCs w:val="24"/>
          <w:bdr w:val="none" w:color="auto" w:sz="0" w:space="0"/>
          <w:shd w:val="clear" w:fill="FFFFFF"/>
          <w:lang w:eastAsia="zh-CN"/>
        </w:rPr>
        <w:t>由推荐专家通过博士生报考系统在线填写、提交）。</w:t>
      </w:r>
      <w:r>
        <w:rPr>
          <w:rFonts w:hint="eastAsia" w:ascii="宋体" w:hAnsi="宋体" w:eastAsia="宋体" w:cs="宋体"/>
          <w:caps w:val="0"/>
          <w:color w:val="000000"/>
          <w:spacing w:val="0"/>
          <w:sz w:val="24"/>
          <w:szCs w:val="24"/>
          <w:bdr w:val="none" w:color="auto" w:sz="0" w:space="0"/>
          <w:shd w:val="clear" w:fill="FFFFFF"/>
          <w:lang w:eastAsia="zh-CN"/>
        </w:rPr>
        <w:t>请根据系统提示填写即可。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Style w:val="7"/>
          <w:rFonts w:hint="eastAsia" w:ascii="宋体" w:hAnsi="宋体" w:eastAsia="宋体" w:cs="宋体"/>
          <w:caps w:val="0"/>
          <w:color w:val="000000"/>
          <w:spacing w:val="0"/>
          <w:sz w:val="24"/>
          <w:szCs w:val="24"/>
          <w:bdr w:val="none" w:color="auto" w:sz="0" w:space="0"/>
          <w:shd w:val="clear" w:fill="FFFFFF"/>
        </w:rPr>
        <w:t>六、考核程序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000000"/>
          <w:spacing w:val="0"/>
          <w:sz w:val="24"/>
          <w:szCs w:val="24"/>
          <w:bdr w:val="none" w:color="auto" w:sz="0" w:space="0"/>
          <w:shd w:val="clear" w:fill="FFFFFF"/>
        </w:rPr>
        <w:t>以申请考核方式招收博士研究生的考核程序主要包括报考资格审核、专业资格审核、综合考核审核。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000000"/>
          <w:spacing w:val="0"/>
          <w:sz w:val="24"/>
          <w:szCs w:val="24"/>
          <w:bdr w:val="none" w:color="auto" w:sz="0" w:space="0"/>
          <w:shd w:val="clear" w:fill="FFFFFF"/>
        </w:rPr>
        <w:t>（一）报考资格审核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000000"/>
          <w:spacing w:val="0"/>
          <w:sz w:val="24"/>
          <w:szCs w:val="24"/>
          <w:bdr w:val="none" w:color="auto" w:sz="0" w:space="0"/>
          <w:shd w:val="clear" w:fill="FFFFFF"/>
        </w:rPr>
        <w:t>报考资格审核由报考资格审核小组依据招生简章、院系所申请考核工作细则对考生的报考资格进行审核，一般在</w:t>
      </w:r>
      <w:r>
        <w:rPr>
          <w:rFonts w:hint="eastAsia" w:ascii="宋体" w:hAnsi="宋体" w:eastAsia="宋体" w:cs="宋体"/>
          <w:caps w:val="0"/>
          <w:color w:val="2D2D2D"/>
          <w:spacing w:val="0"/>
          <w:sz w:val="24"/>
          <w:szCs w:val="24"/>
          <w:bdr w:val="none" w:color="auto" w:sz="0" w:space="0"/>
          <w:shd w:val="clear" w:fill="FFFFFF"/>
        </w:rPr>
        <w:t>2024年1月10前完成。</w:t>
      </w:r>
      <w:r>
        <w:rPr>
          <w:rStyle w:val="7"/>
          <w:rFonts w:hint="eastAsia" w:ascii="宋体" w:hAnsi="宋体" w:eastAsia="宋体" w:cs="宋体"/>
          <w:caps w:val="0"/>
          <w:color w:val="000000"/>
          <w:spacing w:val="0"/>
          <w:sz w:val="24"/>
          <w:szCs w:val="24"/>
          <w:u w:val="single"/>
          <w:bdr w:val="none" w:color="auto" w:sz="0" w:space="0"/>
          <w:shd w:val="clear" w:fill="FFFFFF"/>
        </w:rPr>
        <w:t>考生可自行在系统查看报考资格审核环节的结果。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000000"/>
          <w:spacing w:val="0"/>
          <w:sz w:val="24"/>
          <w:szCs w:val="24"/>
          <w:bdr w:val="none" w:color="auto" w:sz="0" w:space="0"/>
          <w:shd w:val="clear" w:fill="FFFFFF"/>
        </w:rPr>
        <w:t>（二）专业资格审核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2D2D2D"/>
          <w:spacing w:val="0"/>
          <w:sz w:val="24"/>
          <w:szCs w:val="24"/>
          <w:bdr w:val="none" w:color="auto" w:sz="0" w:space="0"/>
          <w:shd w:val="clear" w:fill="FFFFFF"/>
        </w:rPr>
        <w:t>1、专业资格审核由专业资格审核小组负责，一般在2024年3月上旬前完成。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2D2D2D"/>
          <w:spacing w:val="0"/>
          <w:sz w:val="24"/>
          <w:szCs w:val="24"/>
          <w:bdr w:val="none" w:color="auto" w:sz="0" w:space="0"/>
          <w:shd w:val="clear" w:fill="FFFFFF"/>
        </w:rPr>
        <w:t>2、专业资格审核时，所有学科按报考专业统一审核，即对报考同一专业的考生统一审核标准、审核程序，择优确定通过专业资格审核的名单。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75"/>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2D2D2D"/>
          <w:spacing w:val="0"/>
          <w:sz w:val="24"/>
          <w:szCs w:val="24"/>
          <w:bdr w:val="none" w:color="auto" w:sz="0" w:space="0"/>
          <w:shd w:val="clear" w:fill="FFFFFF"/>
        </w:rPr>
        <w:t>3、考生在报考阶段填写的“意向导师”仅作为参考，实际录取要受计划数、导师限招生数等限制。在录取阶段，将采取导师推荐与双向选择等方式，最终确定拟录取导师。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2D2D2D"/>
          <w:spacing w:val="0"/>
          <w:sz w:val="24"/>
          <w:szCs w:val="24"/>
          <w:bdr w:val="none" w:color="auto" w:sz="0" w:space="0"/>
          <w:shd w:val="clear" w:fill="FFFFFF"/>
        </w:rPr>
        <w:t>4、专业资格审核成绩量化细则如下（总分100分，通过专业资格审核的最低分数为60分，即低于60分不可进入综合考核审核环节。</w:t>
      </w:r>
      <w:r>
        <w:rPr>
          <w:rStyle w:val="7"/>
          <w:rFonts w:hint="eastAsia" w:ascii="宋体" w:hAnsi="宋体" w:eastAsia="宋体" w:cs="宋体"/>
          <w:caps w:val="0"/>
          <w:color w:val="000000"/>
          <w:spacing w:val="0"/>
          <w:sz w:val="24"/>
          <w:szCs w:val="24"/>
          <w:bdr w:val="none" w:color="auto" w:sz="0" w:space="0"/>
          <w:shd w:val="clear" w:fill="FFFFFF"/>
        </w:rPr>
        <w:t>考</w:t>
      </w:r>
      <w:r>
        <w:rPr>
          <w:rStyle w:val="7"/>
          <w:rFonts w:hint="eastAsia" w:ascii="宋体" w:hAnsi="宋体" w:eastAsia="宋体" w:cs="宋体"/>
          <w:caps w:val="0"/>
          <w:color w:val="000000"/>
          <w:spacing w:val="0"/>
          <w:sz w:val="24"/>
          <w:szCs w:val="24"/>
          <w:u w:val="single"/>
          <w:bdr w:val="none" w:color="auto" w:sz="0" w:space="0"/>
          <w:shd w:val="clear" w:fill="FFFFFF"/>
        </w:rPr>
        <w:t>生可自行在系统查看专业资格审核环节的结果）：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000000"/>
          <w:spacing w:val="0"/>
          <w:sz w:val="24"/>
          <w:szCs w:val="24"/>
          <w:bdr w:val="none" w:color="auto" w:sz="0" w:space="0"/>
          <w:shd w:val="clear" w:fill="FFFFFF"/>
        </w:rPr>
        <w:t>（</w:t>
      </w:r>
      <w:r>
        <w:rPr>
          <w:rFonts w:hint="eastAsia" w:ascii="宋体" w:hAnsi="宋体" w:eastAsia="宋体" w:cs="宋体"/>
          <w:caps w:val="0"/>
          <w:color w:val="2D2D2D"/>
          <w:spacing w:val="0"/>
          <w:sz w:val="24"/>
          <w:szCs w:val="24"/>
          <w:bdr w:val="none" w:color="auto" w:sz="0" w:space="0"/>
          <w:shd w:val="clear" w:fill="FFFFFF"/>
        </w:rPr>
        <w:t>1）本科、硕士阶段学术背景（10分）；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000000"/>
          <w:spacing w:val="0"/>
          <w:sz w:val="24"/>
          <w:szCs w:val="24"/>
          <w:bdr w:val="none" w:color="auto" w:sz="0" w:space="0"/>
          <w:shd w:val="clear" w:fill="FFFFFF"/>
        </w:rPr>
        <w:t>（</w:t>
      </w:r>
      <w:r>
        <w:rPr>
          <w:rFonts w:hint="eastAsia" w:ascii="宋体" w:hAnsi="宋体" w:eastAsia="宋体" w:cs="宋体"/>
          <w:caps w:val="0"/>
          <w:color w:val="2D2D2D"/>
          <w:spacing w:val="0"/>
          <w:sz w:val="24"/>
          <w:szCs w:val="24"/>
          <w:bdr w:val="none" w:color="auto" w:sz="0" w:space="0"/>
          <w:shd w:val="clear" w:fill="FFFFFF"/>
        </w:rPr>
        <w:t>2）本人从事与报考专业（领域）工作以来取得的工作业绩（10分）；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000000"/>
          <w:spacing w:val="0"/>
          <w:sz w:val="24"/>
          <w:szCs w:val="24"/>
          <w:bdr w:val="none" w:color="auto" w:sz="0" w:space="0"/>
          <w:shd w:val="clear" w:fill="FFFFFF"/>
        </w:rPr>
        <w:t>（</w:t>
      </w:r>
      <w:r>
        <w:rPr>
          <w:rFonts w:hint="eastAsia" w:ascii="宋体" w:hAnsi="宋体" w:eastAsia="宋体" w:cs="宋体"/>
          <w:caps w:val="0"/>
          <w:color w:val="2D2D2D"/>
          <w:spacing w:val="0"/>
          <w:sz w:val="24"/>
          <w:szCs w:val="24"/>
          <w:bdr w:val="none" w:color="auto" w:sz="0" w:space="0"/>
          <w:shd w:val="clear" w:fill="FFFFFF"/>
        </w:rPr>
        <w:t>3）外语水平（10分）；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000000"/>
          <w:spacing w:val="0"/>
          <w:sz w:val="24"/>
          <w:szCs w:val="24"/>
          <w:bdr w:val="none" w:color="auto" w:sz="0" w:space="0"/>
          <w:shd w:val="clear" w:fill="FFFFFF"/>
        </w:rPr>
        <w:t>（</w:t>
      </w:r>
      <w:r>
        <w:rPr>
          <w:rFonts w:hint="eastAsia" w:ascii="宋体" w:hAnsi="宋体" w:eastAsia="宋体" w:cs="宋体"/>
          <w:caps w:val="0"/>
          <w:color w:val="2D2D2D"/>
          <w:spacing w:val="0"/>
          <w:sz w:val="24"/>
          <w:szCs w:val="24"/>
          <w:bdr w:val="none" w:color="auto" w:sz="0" w:space="0"/>
          <w:shd w:val="clear" w:fill="FFFFFF"/>
        </w:rPr>
        <w:t>4）已取得的与报考专业（领域）相关的科研成果（35分）；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000000"/>
          <w:spacing w:val="0"/>
          <w:sz w:val="24"/>
          <w:szCs w:val="24"/>
          <w:bdr w:val="none" w:color="auto" w:sz="0" w:space="0"/>
          <w:shd w:val="clear" w:fill="FFFFFF"/>
        </w:rPr>
        <w:t>（</w:t>
      </w:r>
      <w:r>
        <w:rPr>
          <w:rFonts w:hint="eastAsia" w:ascii="宋体" w:hAnsi="宋体" w:eastAsia="宋体" w:cs="宋体"/>
          <w:caps w:val="0"/>
          <w:color w:val="2D2D2D"/>
          <w:spacing w:val="0"/>
          <w:sz w:val="24"/>
          <w:szCs w:val="24"/>
          <w:bdr w:val="none" w:color="auto" w:sz="0" w:space="0"/>
          <w:shd w:val="clear" w:fill="FFFFFF"/>
        </w:rPr>
        <w:t>5）科研、创新潜力（35分）。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000000"/>
          <w:spacing w:val="0"/>
          <w:sz w:val="24"/>
          <w:szCs w:val="24"/>
          <w:bdr w:val="none" w:color="auto" w:sz="0" w:space="0"/>
          <w:shd w:val="clear" w:fill="FFFFFF"/>
        </w:rPr>
        <w:t>（三）思想政治素质和品德状况考核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2D2D2D"/>
          <w:spacing w:val="0"/>
          <w:sz w:val="24"/>
          <w:szCs w:val="24"/>
          <w:bdr w:val="none" w:color="auto" w:sz="0" w:space="0"/>
          <w:shd w:val="clear" w:fill="FFFFFF"/>
        </w:rPr>
        <w:t>1、此项考核将在综合考核前进行。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2D2D2D"/>
          <w:spacing w:val="0"/>
          <w:sz w:val="24"/>
          <w:szCs w:val="24"/>
          <w:bdr w:val="none" w:color="auto" w:sz="0" w:space="0"/>
          <w:shd w:val="clear" w:fill="FFFFFF"/>
        </w:rPr>
        <w:t>2、考核内容为考生的思想政治素质和品德状况，包括政治态度、思想表现、道德品质、遵纪守法情况等多个方面，特别包括科学精神、学术道德、专业伦理、诚实守信等方面的情况。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2D2D2D"/>
          <w:spacing w:val="0"/>
          <w:sz w:val="24"/>
          <w:szCs w:val="24"/>
          <w:bdr w:val="none" w:color="auto" w:sz="0" w:space="0"/>
          <w:shd w:val="clear" w:fill="FFFFFF"/>
        </w:rPr>
        <w:t>3、此项考核不计入综合考核成绩，但考核不通过者不得进入综合考核或不予录取。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000000"/>
          <w:spacing w:val="0"/>
          <w:sz w:val="24"/>
          <w:szCs w:val="24"/>
          <w:bdr w:val="none" w:color="auto" w:sz="0" w:space="0"/>
          <w:shd w:val="clear" w:fill="FFFFFF"/>
        </w:rPr>
        <w:t>（四）综合考核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2D2D2D"/>
          <w:spacing w:val="0"/>
          <w:sz w:val="24"/>
          <w:szCs w:val="24"/>
          <w:bdr w:val="none" w:color="auto" w:sz="0" w:space="0"/>
          <w:shd w:val="clear" w:fill="FFFFFF"/>
        </w:rPr>
        <w:t>1、综合考核时间：预计安排在2024年3月-4月。考核的具体时间、地点等事宜将会提前用邮件通知考生，发送到考生在报考系统中提交的邮箱。考生在报名系统中</w:t>
      </w:r>
      <w:r>
        <w:rPr>
          <w:rStyle w:val="7"/>
          <w:rFonts w:hint="eastAsia" w:ascii="宋体" w:hAnsi="宋体" w:eastAsia="宋体" w:cs="宋体"/>
          <w:caps w:val="0"/>
          <w:color w:val="000000"/>
          <w:spacing w:val="0"/>
          <w:sz w:val="24"/>
          <w:szCs w:val="24"/>
          <w:bdr w:val="none" w:color="auto" w:sz="0" w:space="0"/>
          <w:shd w:val="clear" w:fill="FFFFFF"/>
        </w:rPr>
        <w:t>提交的邮箱和手机号务必准确无误</w:t>
      </w:r>
      <w:r>
        <w:rPr>
          <w:rFonts w:hint="eastAsia" w:ascii="宋体" w:hAnsi="宋体" w:eastAsia="宋体" w:cs="宋体"/>
          <w:caps w:val="0"/>
          <w:color w:val="000000"/>
          <w:spacing w:val="0"/>
          <w:sz w:val="24"/>
          <w:szCs w:val="24"/>
          <w:bdr w:val="none" w:color="auto" w:sz="0" w:space="0"/>
          <w:shd w:val="clear" w:fill="FFFFFF"/>
        </w:rPr>
        <w:t>，因邮箱错误原因导致的后果</w:t>
      </w:r>
      <w:r>
        <w:rPr>
          <w:rStyle w:val="7"/>
          <w:rFonts w:hint="eastAsia" w:ascii="宋体" w:hAnsi="宋体" w:eastAsia="宋体" w:cs="宋体"/>
          <w:caps w:val="0"/>
          <w:color w:val="000000"/>
          <w:spacing w:val="0"/>
          <w:sz w:val="24"/>
          <w:szCs w:val="24"/>
          <w:bdr w:val="none" w:color="auto" w:sz="0" w:space="0"/>
          <w:shd w:val="clear" w:fill="FFFFFF"/>
        </w:rPr>
        <w:t>由考生本人承担</w:t>
      </w:r>
      <w:r>
        <w:rPr>
          <w:rFonts w:hint="eastAsia" w:ascii="宋体" w:hAnsi="宋体" w:eastAsia="宋体" w:cs="宋体"/>
          <w:caps w:val="0"/>
          <w:color w:val="000000"/>
          <w:spacing w:val="0"/>
          <w:sz w:val="24"/>
          <w:szCs w:val="24"/>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2D2D2D"/>
          <w:spacing w:val="0"/>
          <w:sz w:val="24"/>
          <w:szCs w:val="24"/>
          <w:bdr w:val="none" w:color="auto" w:sz="0" w:space="0"/>
          <w:shd w:val="clear" w:fill="FFFFFF"/>
        </w:rPr>
        <w:t>2、考核内容包括外语水平（含专业外语）、专业基础、科研综合能力等。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2D2D2D"/>
          <w:spacing w:val="0"/>
          <w:sz w:val="24"/>
          <w:szCs w:val="24"/>
          <w:bdr w:val="none" w:color="auto" w:sz="0" w:space="0"/>
          <w:shd w:val="clear" w:fill="FFFFFF"/>
        </w:rPr>
        <w:t>3、综合考核归并为外语、专业基础、综合测评三门科目，每门科目满分100分，综合考核满分300分，将按照总分由高到低依次录取。录取时按照报考专业录取，即在同一专业内按照总分由高到低的顺序录取。综合考核总成绩低于180分，或单科(外语、专业基础、综合测评三科之一)成绩低于60分的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2D2D2D"/>
          <w:spacing w:val="0"/>
          <w:sz w:val="24"/>
          <w:szCs w:val="24"/>
          <w:bdr w:val="none" w:color="auto" w:sz="0" w:space="0"/>
          <w:shd w:val="clear" w:fill="FFFFFF"/>
        </w:rPr>
        <w:t>4、考核形式：线下考核（除非特殊情况，将会变动为其他形式考核），综合考核时考生需携带：（1）本人居民身份证原件；（2）硕士学位证书原件、硕士毕业证书原件(应届硕士毕业生提供学生证；在境外取得硕士学位或毕业证书的考生须提供硕士学位证书或毕业证书和教育部留学服务中心的认证报告原件；境外在读尚未获得硕士学位证书或毕业证书的考生就读学校出具的学籍证明)。综合考核开始前核查上述证件的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2D2D2D"/>
          <w:spacing w:val="0"/>
          <w:sz w:val="24"/>
          <w:szCs w:val="24"/>
          <w:bdr w:val="none" w:color="auto" w:sz="0" w:space="0"/>
          <w:shd w:val="clear" w:fill="FFFFFF"/>
        </w:rPr>
        <w:t>5、系统报考填入的导师为“意向导师”，实际录取受计划数、导师限招数等限制，在此阶段，将采用导师推荐与双向选择等方式，最终选定导师。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2D2D2D"/>
          <w:spacing w:val="0"/>
          <w:sz w:val="24"/>
          <w:szCs w:val="24"/>
          <w:bdr w:val="none" w:color="auto" w:sz="0" w:space="0"/>
          <w:shd w:val="clear" w:fill="FFFFFF"/>
        </w:rPr>
        <w:t>6. 对同等学力考生在综合考核阶段须加试两门本学科硕士学位主干课程（每门课程满分100分），加试成绩不计入综合考核总分，但单科成绩低于60分的不予录取。因招生政策变化等情况，上述综合考核的科目和形式可能将作适当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000000"/>
          <w:spacing w:val="0"/>
          <w:sz w:val="24"/>
          <w:szCs w:val="24"/>
          <w:bdr w:val="none" w:color="auto" w:sz="0" w:space="0"/>
          <w:shd w:val="clear" w:fill="FFFFFF"/>
        </w:rPr>
        <w:t>七、公示录取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475"/>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000000"/>
          <w:spacing w:val="0"/>
          <w:sz w:val="24"/>
          <w:szCs w:val="24"/>
          <w:bdr w:val="none" w:color="auto" w:sz="0" w:space="0"/>
          <w:shd w:val="clear" w:fill="FFFFFF"/>
        </w:rPr>
        <w:t>拟录取名单经我院招生工作小组审核、学校研究生招生工作领导小组审定后，在我校研究生招生信息网上公示。未被录取者可通过报名系统查询综合考核成绩。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000000"/>
          <w:spacing w:val="0"/>
          <w:sz w:val="24"/>
          <w:szCs w:val="24"/>
          <w:bdr w:val="none" w:color="auto" w:sz="0" w:space="0"/>
          <w:shd w:val="clear" w:fill="FFFFFF"/>
        </w:rPr>
        <w:t>学校录取大致时间：</w:t>
      </w:r>
      <w:r>
        <w:rPr>
          <w:rFonts w:hint="eastAsia" w:ascii="宋体" w:hAnsi="宋体" w:eastAsia="宋体" w:cs="宋体"/>
          <w:caps w:val="0"/>
          <w:color w:val="2D2D2D"/>
          <w:spacing w:val="0"/>
          <w:sz w:val="24"/>
          <w:szCs w:val="24"/>
          <w:bdr w:val="none" w:color="auto" w:sz="0" w:space="0"/>
          <w:shd w:val="clear" w:fill="FFFFFF"/>
        </w:rPr>
        <w:t>2024年5月14日前完成拟录取，6月11日完成政审、调档等录取后续事项。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000000"/>
          <w:spacing w:val="0"/>
          <w:sz w:val="24"/>
          <w:szCs w:val="24"/>
          <w:bdr w:val="none" w:color="auto" w:sz="0" w:space="0"/>
          <w:shd w:val="clear" w:fill="FFFFFF"/>
          <w:lang w:eastAsia="zh-CN"/>
        </w:rPr>
        <w:t>注意：</w:t>
      </w:r>
      <w:r>
        <w:rPr>
          <w:rStyle w:val="7"/>
          <w:rFonts w:hint="eastAsia" w:ascii="宋体" w:hAnsi="宋体" w:eastAsia="宋体" w:cs="宋体"/>
          <w:caps w:val="0"/>
          <w:color w:val="000000"/>
          <w:spacing w:val="0"/>
          <w:sz w:val="24"/>
          <w:szCs w:val="24"/>
          <w:u w:val="single"/>
          <w:bdr w:val="none" w:color="auto" w:sz="0" w:space="0"/>
          <w:shd w:val="clear" w:fill="FFFFFF"/>
          <w:lang w:eastAsia="zh-CN"/>
        </w:rPr>
        <w:t>拟录取后请考生务必持续关注华东师范大学研究生招生信息网中陆续发布的信息。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000000"/>
          <w:spacing w:val="0"/>
          <w:sz w:val="24"/>
          <w:szCs w:val="24"/>
          <w:bdr w:val="none" w:color="auto" w:sz="0" w:space="0"/>
          <w:shd w:val="clear" w:fill="FFFFFF"/>
        </w:rPr>
        <w:t>八、联系与监督及复议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000000"/>
          <w:spacing w:val="0"/>
          <w:sz w:val="24"/>
          <w:szCs w:val="24"/>
          <w:bdr w:val="none" w:color="auto" w:sz="0" w:space="0"/>
          <w:shd w:val="clear" w:fill="FFFFFF"/>
        </w:rPr>
        <w:t>咨询与联系方式：王老师；电子信箱：wangtingting@chem.ecnu.edu.cn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000000"/>
          <w:spacing w:val="0"/>
          <w:sz w:val="24"/>
          <w:szCs w:val="24"/>
          <w:bdr w:val="none" w:color="auto" w:sz="0" w:space="0"/>
          <w:shd w:val="clear" w:fill="FFFFFF"/>
        </w:rPr>
        <w:t>建议、投诉：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000000"/>
          <w:spacing w:val="0"/>
          <w:sz w:val="24"/>
          <w:szCs w:val="24"/>
          <w:bdr w:val="none" w:color="auto" w:sz="0" w:space="0"/>
          <w:shd w:val="clear" w:fill="FFFFFF"/>
        </w:rPr>
        <w:t>化学与分子工程学院：张老师；</w:t>
      </w:r>
      <w:r>
        <w:rPr>
          <w:rFonts w:hint="eastAsia" w:ascii="微软雅黑" w:hAnsi="微软雅黑" w:eastAsia="微软雅黑" w:cs="微软雅黑"/>
          <w:caps w:val="0"/>
          <w:color w:val="BB0000"/>
          <w:spacing w:val="0"/>
          <w:sz w:val="24"/>
          <w:szCs w:val="24"/>
          <w:u w:val="none"/>
          <w:bdr w:val="none" w:color="auto" w:sz="0" w:space="0"/>
          <w:shd w:val="clear" w:fill="FFFFFF"/>
        </w:rPr>
        <w:fldChar w:fldCharType="begin"/>
      </w:r>
      <w:r>
        <w:rPr>
          <w:rFonts w:hint="eastAsia" w:ascii="微软雅黑" w:hAnsi="微软雅黑" w:eastAsia="微软雅黑" w:cs="微软雅黑"/>
          <w:caps w:val="0"/>
          <w:color w:val="BB0000"/>
          <w:spacing w:val="0"/>
          <w:sz w:val="24"/>
          <w:szCs w:val="24"/>
          <w:u w:val="none"/>
          <w:bdr w:val="none" w:color="auto" w:sz="0" w:space="0"/>
          <w:shd w:val="clear" w:fill="FFFFFF"/>
        </w:rPr>
        <w:instrText xml:space="preserve"> HYPERLINK "mailto:zhzhang@chem.ecnu.edu.cn" </w:instrText>
      </w:r>
      <w:r>
        <w:rPr>
          <w:rFonts w:hint="eastAsia" w:ascii="微软雅黑" w:hAnsi="微软雅黑" w:eastAsia="微软雅黑" w:cs="微软雅黑"/>
          <w:caps w:val="0"/>
          <w:color w:val="BB0000"/>
          <w:spacing w:val="0"/>
          <w:sz w:val="24"/>
          <w:szCs w:val="24"/>
          <w:u w:val="none"/>
          <w:bdr w:val="none" w:color="auto" w:sz="0" w:space="0"/>
          <w:shd w:val="clear" w:fill="FFFFFF"/>
        </w:rPr>
        <w:fldChar w:fldCharType="separate"/>
      </w:r>
      <w:r>
        <w:rPr>
          <w:rStyle w:val="8"/>
          <w:rFonts w:ascii="Times New Roman" w:hAnsi="Times New Roman" w:eastAsia="微软雅黑" w:cs="Times New Roman"/>
          <w:caps w:val="0"/>
          <w:color w:val="000000"/>
          <w:spacing w:val="0"/>
          <w:sz w:val="24"/>
          <w:szCs w:val="24"/>
          <w:u w:val="none"/>
          <w:bdr w:val="none" w:color="auto" w:sz="0" w:space="0"/>
          <w:shd w:val="clear" w:fill="FFFFFF"/>
        </w:rPr>
        <w:t>zhzhang@chem.ecnu.edu.cn</w:t>
      </w:r>
      <w:r>
        <w:rPr>
          <w:rFonts w:hint="eastAsia" w:ascii="微软雅黑" w:hAnsi="微软雅黑" w:eastAsia="微软雅黑" w:cs="微软雅黑"/>
          <w:caps w:val="0"/>
          <w:color w:val="BB0000"/>
          <w:spacing w:val="0"/>
          <w:sz w:val="24"/>
          <w:szCs w:val="24"/>
          <w:u w:val="non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000000"/>
          <w:spacing w:val="0"/>
          <w:sz w:val="24"/>
          <w:szCs w:val="24"/>
          <w:bdr w:val="none" w:color="auto" w:sz="0" w:space="0"/>
          <w:shd w:val="clear" w:fill="FFFFFF"/>
        </w:rPr>
        <w:t>研究生招生办公室，</w:t>
      </w:r>
      <w:r>
        <w:rPr>
          <w:rFonts w:hint="default" w:ascii="Times New Roman" w:hAnsi="Times New Roman" w:eastAsia="微软雅黑" w:cs="Times New Roman"/>
          <w:caps w:val="0"/>
          <w:color w:val="2D2D2D"/>
          <w:spacing w:val="0"/>
          <w:sz w:val="24"/>
          <w:szCs w:val="24"/>
          <w:bdr w:val="none" w:color="auto" w:sz="0" w:space="0"/>
          <w:shd w:val="clear" w:fill="FFFFFF"/>
        </w:rPr>
        <w:t>021-54344721</w:t>
      </w:r>
      <w:r>
        <w:rPr>
          <w:rFonts w:hint="eastAsia" w:ascii="宋体" w:hAnsi="宋体" w:eastAsia="宋体" w:cs="宋体"/>
          <w:caps w:val="0"/>
          <w:color w:val="2D2D2D"/>
          <w:spacing w:val="0"/>
          <w:sz w:val="24"/>
          <w:szCs w:val="24"/>
          <w:bdr w:val="none" w:color="auto" w:sz="0" w:space="0"/>
          <w:shd w:val="clear" w:fill="FFFFFF"/>
        </w:rPr>
        <w:t>，</w:t>
      </w:r>
      <w:r>
        <w:rPr>
          <w:rFonts w:hint="default" w:ascii="Times New Roman" w:hAnsi="Times New Roman" w:eastAsia="微软雅黑" w:cs="Times New Roman"/>
          <w:caps w:val="0"/>
          <w:color w:val="000000"/>
          <w:spacing w:val="0"/>
          <w:sz w:val="24"/>
          <w:szCs w:val="24"/>
          <w:bdr w:val="none" w:color="auto" w:sz="0" w:space="0"/>
          <w:shd w:val="clear" w:fill="FFFFFF"/>
        </w:rPr>
        <w:t>yjszs@admin.ecnu.edu.cn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both"/>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000000"/>
          <w:spacing w:val="0"/>
          <w:sz w:val="24"/>
          <w:szCs w:val="24"/>
          <w:bdr w:val="none" w:color="auto" w:sz="0" w:space="0"/>
          <w:shd w:val="clear" w:fill="FFFFFF"/>
        </w:rPr>
        <w:t>研究生院，</w:t>
      </w:r>
      <w:r>
        <w:rPr>
          <w:rFonts w:hint="default" w:ascii="Times New Roman" w:hAnsi="Times New Roman" w:eastAsia="微软雅黑" w:cs="Times New Roman"/>
          <w:caps w:val="0"/>
          <w:color w:val="2D2D2D"/>
          <w:spacing w:val="0"/>
          <w:sz w:val="24"/>
          <w:szCs w:val="24"/>
          <w:bdr w:val="none" w:color="auto" w:sz="0" w:space="0"/>
          <w:shd w:val="clear" w:fill="FFFFFF"/>
        </w:rPr>
        <w:t>021-54345003</w:t>
      </w:r>
      <w:r>
        <w:rPr>
          <w:rFonts w:hint="eastAsia" w:ascii="宋体" w:hAnsi="宋体" w:eastAsia="宋体" w:cs="宋体"/>
          <w:caps w:val="0"/>
          <w:color w:val="2D2D2D"/>
          <w:spacing w:val="0"/>
          <w:sz w:val="24"/>
          <w:szCs w:val="24"/>
          <w:bdr w:val="none" w:color="auto" w:sz="0" w:space="0"/>
          <w:shd w:val="clear" w:fill="FFFFFF"/>
        </w:rPr>
        <w:t>，</w:t>
      </w:r>
      <w:r>
        <w:rPr>
          <w:rFonts w:hint="default" w:ascii="Times New Roman" w:hAnsi="Times New Roman" w:eastAsia="微软雅黑" w:cs="Times New Roman"/>
          <w:caps w:val="0"/>
          <w:color w:val="000000"/>
          <w:spacing w:val="0"/>
          <w:sz w:val="24"/>
          <w:szCs w:val="24"/>
          <w:bdr w:val="none" w:color="auto" w:sz="0" w:space="0"/>
          <w:shd w:val="clear" w:fill="FFFFFF"/>
        </w:rPr>
        <w:t>dean@yjsy.ecnu.edu.cn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jc w:val="left"/>
        <w:rPr>
          <w:rFonts w:hint="eastAsia" w:ascii="微软雅黑" w:hAnsi="微软雅黑" w:eastAsia="微软雅黑" w:cs="微软雅黑"/>
          <w:caps w:val="0"/>
          <w:color w:val="2D2D2D"/>
          <w:spacing w:val="0"/>
          <w:sz w:val="24"/>
          <w:szCs w:val="24"/>
        </w:rPr>
      </w:pPr>
      <w:r>
        <w:rPr>
          <w:rFonts w:hint="eastAsia" w:ascii="宋体" w:hAnsi="宋体" w:eastAsia="宋体" w:cs="宋体"/>
          <w:caps w:val="0"/>
          <w:color w:val="000000"/>
          <w:spacing w:val="0"/>
          <w:sz w:val="24"/>
          <w:szCs w:val="24"/>
          <w:bdr w:val="none" w:color="auto" w:sz="0" w:space="0"/>
          <w:shd w:val="clear" w:fill="FFFFFF"/>
        </w:rPr>
        <w:t>举报：纪委办、监察处，jwjc@admin.ecnu.edu.cn</w:t>
      </w:r>
    </w:p>
    <w:p>
      <w:pPr>
        <w:rPr>
          <w:rFonts w:hint="eastAsia" w:ascii="微软雅黑" w:hAnsi="微软雅黑" w:eastAsia="微软雅黑" w:cs="微软雅黑"/>
          <w:b/>
          <w:bCs/>
          <w:i w:val="0"/>
          <w:iCs w:val="0"/>
          <w:caps w:val="0"/>
          <w:color w:val="333333"/>
          <w:spacing w:val="0"/>
          <w:sz w:val="27"/>
          <w:szCs w:val="27"/>
          <w:shd w:val="clear" w:fill="FFFFFF"/>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7190BF0"/>
    <w:rsid w:val="015A1949"/>
    <w:rsid w:val="0B1722BE"/>
    <w:rsid w:val="118D6A5B"/>
    <w:rsid w:val="12236F4E"/>
    <w:rsid w:val="14EC51E3"/>
    <w:rsid w:val="17301B9A"/>
    <w:rsid w:val="184503DD"/>
    <w:rsid w:val="27190BF0"/>
    <w:rsid w:val="2D71729C"/>
    <w:rsid w:val="3ED53826"/>
    <w:rsid w:val="43496273"/>
    <w:rsid w:val="44B567CA"/>
    <w:rsid w:val="45585FD3"/>
    <w:rsid w:val="4F01352B"/>
    <w:rsid w:val="4F932A9A"/>
    <w:rsid w:val="584D616C"/>
    <w:rsid w:val="5CE37E74"/>
    <w:rsid w:val="60457581"/>
    <w:rsid w:val="634023E1"/>
    <w:rsid w:val="639C7278"/>
    <w:rsid w:val="691B0EFE"/>
    <w:rsid w:val="6F973D20"/>
    <w:rsid w:val="70BE4E07"/>
    <w:rsid w:val="7A366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2023-12-21T02:04:00Z</dcterms:created>
  <dc:creator>WPS_1663235086</dc:creator>
  <cp:lastModifiedBy>WPS_1663235086</cp:lastModifiedBy>
  <dcterms:modified xsi:type="dcterms:W3CDTF">2023-12-21T04:00:49Z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ED01A6D931694AB4A170E57A99D9E6C5_13</vt:lpwstr>
  </property>
</Properties>
</file>