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9859F">
      <w:pPr>
        <w:spacing w:line="360" w:lineRule="auto"/>
        <w:jc w:val="center"/>
        <w:rPr>
          <w:rFonts w:hint="eastAsia"/>
          <w:b/>
          <w:bCs/>
          <w:color w:val="323232"/>
          <w:sz w:val="28"/>
          <w:szCs w:val="28"/>
          <w:shd w:val="clear" w:color="auto" w:fill="FFFFFF"/>
        </w:rPr>
      </w:pPr>
      <w:r>
        <w:rPr>
          <w:rFonts w:hint="eastAsia"/>
          <w:b/>
          <w:bCs/>
          <w:color w:val="323232"/>
          <w:sz w:val="28"/>
          <w:szCs w:val="28"/>
          <w:shd w:val="clear" w:color="auto" w:fill="FFFFFF"/>
        </w:rPr>
        <w:t>哈尔滨师范大学物理与电子工程学院202</w:t>
      </w:r>
      <w:r>
        <w:rPr>
          <w:rFonts w:hint="eastAsia"/>
          <w:b/>
          <w:bCs/>
          <w:color w:val="323232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/>
          <w:b/>
          <w:bCs/>
          <w:color w:val="323232"/>
          <w:sz w:val="28"/>
          <w:szCs w:val="28"/>
          <w:shd w:val="clear" w:color="auto" w:fill="FFFFFF"/>
        </w:rPr>
        <w:t>年</w:t>
      </w:r>
    </w:p>
    <w:p w14:paraId="026A05EF">
      <w:pPr>
        <w:spacing w:line="360" w:lineRule="auto"/>
        <w:jc w:val="center"/>
        <w:rPr>
          <w:rFonts w:hint="eastAsia"/>
          <w:b/>
          <w:bCs/>
          <w:color w:val="323232"/>
          <w:sz w:val="28"/>
          <w:szCs w:val="28"/>
          <w:shd w:val="clear" w:color="auto" w:fill="FFFFFF"/>
        </w:rPr>
      </w:pPr>
      <w:r>
        <w:rPr>
          <w:rFonts w:hint="eastAsia"/>
          <w:b/>
          <w:bCs/>
          <w:color w:val="323232"/>
          <w:sz w:val="28"/>
          <w:szCs w:val="28"/>
          <w:shd w:val="clear" w:color="auto" w:fill="FFFFFF"/>
        </w:rPr>
        <w:t>博士研究生</w:t>
      </w:r>
      <w:r>
        <w:rPr>
          <w:rFonts w:hint="eastAsia"/>
          <w:b/>
          <w:bCs/>
          <w:color w:val="323232"/>
          <w:sz w:val="28"/>
          <w:szCs w:val="28"/>
          <w:shd w:val="clear" w:color="auto" w:fill="FFFFFF"/>
          <w:lang w:val="en-US" w:eastAsia="zh-CN"/>
        </w:rPr>
        <w:t>招生面试</w:t>
      </w:r>
      <w:r>
        <w:rPr>
          <w:rFonts w:hint="eastAsia"/>
          <w:b/>
          <w:bCs/>
          <w:color w:val="323232"/>
          <w:sz w:val="28"/>
          <w:szCs w:val="28"/>
          <w:shd w:val="clear" w:color="auto" w:fill="FFFFFF"/>
        </w:rPr>
        <w:t>工作方案</w:t>
      </w:r>
    </w:p>
    <w:p w14:paraId="386E791A">
      <w:pPr>
        <w:spacing w:line="360" w:lineRule="auto"/>
        <w:jc w:val="center"/>
        <w:rPr>
          <w:rFonts w:hint="eastAsia"/>
          <w:b/>
          <w:bCs/>
          <w:color w:val="323232"/>
          <w:sz w:val="28"/>
          <w:szCs w:val="28"/>
          <w:shd w:val="clear" w:color="auto" w:fill="FFFFFF"/>
        </w:rPr>
      </w:pPr>
    </w:p>
    <w:p w14:paraId="47C4CAD4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4"/>
        </w:rPr>
        <w:t>一、</w:t>
      </w:r>
      <w:r>
        <w:rPr>
          <w:rFonts w:hint="eastAsia" w:ascii="Times New Roman" w:hAnsi="Times New Roman" w:cs="Times New Roman"/>
          <w:sz w:val="24"/>
        </w:rPr>
        <w:t>考核</w:t>
      </w:r>
      <w:r>
        <w:rPr>
          <w:rFonts w:ascii="Times New Roman" w:hAnsi="Times New Roman" w:cs="Times New Roman"/>
          <w:sz w:val="24"/>
        </w:rPr>
        <w:t>形式：</w:t>
      </w:r>
      <w:r>
        <w:rPr>
          <w:rFonts w:hint="eastAsia" w:ascii="Times New Roman" w:hAnsi="Times New Roman" w:cs="Times New Roman"/>
          <w:sz w:val="24"/>
          <w:lang w:val="en-US" w:eastAsia="zh-CN"/>
        </w:rPr>
        <w:t>采取线下面试考试</w:t>
      </w:r>
    </w:p>
    <w:p w14:paraId="70CB83CD">
      <w:pPr>
        <w:spacing w:line="360" w:lineRule="auto"/>
        <w:ind w:firstLine="48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</w:t>
      </w:r>
      <w:r>
        <w:rPr>
          <w:rFonts w:hint="eastAsia" w:ascii="Times New Roman" w:hAnsi="Times New Roman" w:cs="Times New Roman"/>
          <w:sz w:val="24"/>
        </w:rPr>
        <w:t>考核</w:t>
      </w:r>
      <w:r>
        <w:rPr>
          <w:rFonts w:ascii="Times New Roman" w:hAnsi="Times New Roman" w:cs="Times New Roman"/>
          <w:sz w:val="24"/>
        </w:rPr>
        <w:t>内容包括外语运用能力和业务能力考核，满分为100分。其中外语运用能力考核</w:t>
      </w:r>
      <w:r>
        <w:rPr>
          <w:rFonts w:hint="eastAsia" w:ascii="Times New Roman" w:hAnsi="Times New Roman" w:cs="Times New Roman"/>
          <w:sz w:val="24"/>
          <w:lang w:val="en-US" w:eastAsia="zh-CN"/>
        </w:rPr>
        <w:t>10分，</w:t>
      </w:r>
      <w:r>
        <w:rPr>
          <w:rFonts w:ascii="Times New Roman" w:hAnsi="Times New Roman" w:cs="Times New Roman"/>
          <w:sz w:val="24"/>
          <w:szCs w:val="24"/>
        </w:rPr>
        <w:t>研究基础考核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</w:rPr>
        <w:t>0分</w:t>
      </w:r>
      <w:r>
        <w:rPr>
          <w:rFonts w:ascii="Times New Roman" w:hAnsi="Times New Roman" w:cs="Times New Roman"/>
          <w:sz w:val="24"/>
          <w:szCs w:val="24"/>
        </w:rPr>
        <w:t>以及</w:t>
      </w:r>
      <w:r>
        <w:rPr>
          <w:rFonts w:ascii="Times New Roman" w:hAnsi="Times New Roman" w:cs="Times New Roman"/>
          <w:sz w:val="24"/>
        </w:rPr>
        <w:t>学术水平考核</w:t>
      </w:r>
      <w:r>
        <w:rPr>
          <w:rFonts w:hint="eastAsia" w:ascii="Times New Roman" w:hAnsi="Times New Roman" w:cs="Times New Roman"/>
          <w:sz w:val="24"/>
          <w:lang w:val="en-US" w:eastAsia="zh-CN"/>
        </w:rPr>
        <w:t>8</w:t>
      </w:r>
      <w:r>
        <w:rPr>
          <w:rFonts w:ascii="Times New Roman" w:hAnsi="Times New Roman" w:cs="Times New Roman"/>
          <w:sz w:val="24"/>
        </w:rPr>
        <w:t>0分。</w:t>
      </w:r>
    </w:p>
    <w:p w14:paraId="6734CB6D">
      <w:pPr>
        <w:spacing w:line="360" w:lineRule="auto"/>
        <w:ind w:left="4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外语运用能力考核（</w:t>
      </w: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</w:rPr>
        <w:t>0分）</w:t>
      </w:r>
    </w:p>
    <w:p w14:paraId="4AE1886A">
      <w:pPr>
        <w:spacing w:line="360" w:lineRule="auto"/>
        <w:ind w:left="17" w:leftChars="8" w:firstLine="360" w:firstLineChars="1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考核形式</w:t>
      </w:r>
      <w:r>
        <w:rPr>
          <w:rFonts w:ascii="Times New Roman" w:hAnsi="Times New Roman" w:cs="Times New Roman"/>
          <w:kern w:val="0"/>
          <w:sz w:val="24"/>
          <w:lang w:val="zh-CN"/>
        </w:rPr>
        <w:t>采用问答的方式，</w:t>
      </w:r>
      <w:r>
        <w:rPr>
          <w:rFonts w:ascii="Times New Roman" w:hAnsi="Times New Roman" w:cs="Times New Roman"/>
          <w:sz w:val="24"/>
          <w:szCs w:val="24"/>
        </w:rPr>
        <w:t>重点考核口语、听力及专业文献阅读能力</w:t>
      </w:r>
      <w:r>
        <w:rPr>
          <w:rFonts w:ascii="Times New Roman" w:hAnsi="Times New Roman" w:cs="Times New Roman"/>
          <w:sz w:val="24"/>
        </w:rPr>
        <w:t>。</w:t>
      </w:r>
      <w:r>
        <w:rPr>
          <w:rFonts w:hint="eastAsia" w:ascii="Times New Roman" w:hAnsi="Times New Roman" w:cs="Times New Roman"/>
          <w:sz w:val="24"/>
        </w:rPr>
        <w:t>其中专业</w:t>
      </w:r>
      <w:r>
        <w:rPr>
          <w:rFonts w:ascii="Times New Roman" w:hAnsi="Times New Roman" w:cs="Times New Roman"/>
          <w:sz w:val="24"/>
        </w:rPr>
        <w:t>文献阅读</w:t>
      </w:r>
      <w:r>
        <w:rPr>
          <w:rFonts w:hint="eastAsia" w:ascii="Times New Roman" w:hAnsi="Times New Roman" w:cs="Times New Roman"/>
          <w:sz w:val="24"/>
        </w:rPr>
        <w:t>考核流程是</w:t>
      </w:r>
      <w:r>
        <w:rPr>
          <w:rFonts w:ascii="Times New Roman" w:hAnsi="Times New Roman" w:cs="Times New Roman"/>
          <w:sz w:val="24"/>
          <w:szCs w:val="24"/>
        </w:rPr>
        <w:t>考生</w:t>
      </w:r>
      <w:r>
        <w:rPr>
          <w:rFonts w:hint="eastAsia" w:ascii="Times New Roman" w:hAnsi="Times New Roman" w:cs="Times New Roman"/>
          <w:sz w:val="24"/>
        </w:rPr>
        <w:t>现场进行</w:t>
      </w:r>
      <w:r>
        <w:rPr>
          <w:rFonts w:ascii="Times New Roman" w:hAnsi="Times New Roman" w:cs="Times New Roman"/>
          <w:sz w:val="24"/>
        </w:rPr>
        <w:t>试题抽签，在规定时间</w:t>
      </w:r>
      <w:r>
        <w:rPr>
          <w:rFonts w:hint="eastAsia" w:ascii="Times New Roman" w:hAnsi="Times New Roman" w:cs="Times New Roman"/>
          <w:sz w:val="24"/>
        </w:rPr>
        <w:t>5分钟</w:t>
      </w:r>
      <w:r>
        <w:rPr>
          <w:rFonts w:ascii="Times New Roman" w:hAnsi="Times New Roman" w:cs="Times New Roman"/>
          <w:sz w:val="24"/>
        </w:rPr>
        <w:t>内完成阅读及</w:t>
      </w:r>
      <w:r>
        <w:rPr>
          <w:rFonts w:hint="eastAsia" w:ascii="Times New Roman" w:hAnsi="Times New Roman" w:cs="Times New Roman"/>
          <w:sz w:val="24"/>
        </w:rPr>
        <w:t>口</w:t>
      </w:r>
      <w:r>
        <w:rPr>
          <w:rFonts w:ascii="Times New Roman" w:hAnsi="Times New Roman" w:cs="Times New Roman"/>
          <w:sz w:val="24"/>
        </w:rPr>
        <w:t>译。</w:t>
      </w:r>
    </w:p>
    <w:p w14:paraId="7DEC6895">
      <w:pPr>
        <w:numPr>
          <w:ilvl w:val="0"/>
          <w:numId w:val="1"/>
        </w:numPr>
        <w:snapToGrid w:val="0"/>
        <w:spacing w:line="360" w:lineRule="auto"/>
        <w:ind w:firstLine="453" w:firstLineChars="189"/>
        <w:jc w:val="left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>研究基础考核（10分）</w:t>
      </w:r>
    </w:p>
    <w:p w14:paraId="2D5C656D">
      <w:pPr>
        <w:snapToGrid w:val="0"/>
        <w:spacing w:line="360" w:lineRule="auto"/>
        <w:ind w:firstLine="453" w:firstLineChars="18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重点考核考生发表的学术论文、专利、专著及承担和参与的科研项目、获得科研</w:t>
      </w:r>
      <w:r>
        <w:rPr>
          <w:rFonts w:ascii="Times New Roman" w:hAnsi="Times New Roman" w:cs="Times New Roman"/>
          <w:sz w:val="24"/>
          <w:szCs w:val="24"/>
        </w:rPr>
        <w:t>奖励等。</w:t>
      </w:r>
    </w:p>
    <w:p w14:paraId="7400A99D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  <w:lang w:val="zh-CN"/>
        </w:rPr>
      </w:pPr>
      <w:r>
        <w:rPr>
          <w:rFonts w:ascii="Times New Roman" w:hAnsi="Times New Roman" w:cs="Times New Roman"/>
          <w:kern w:val="0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学术水平考核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</w:rPr>
        <w:t>0分）</w:t>
      </w:r>
    </w:p>
    <w:p w14:paraId="5EBDB4BB">
      <w:pPr>
        <w:spacing w:line="360" w:lineRule="auto"/>
        <w:ind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学术水平考核</w:t>
      </w:r>
      <w:r>
        <w:rPr>
          <w:rFonts w:ascii="Times New Roman" w:hAnsi="Times New Roman" w:cs="Times New Roman"/>
          <w:kern w:val="0"/>
          <w:sz w:val="24"/>
          <w:lang w:val="zh-CN"/>
        </w:rPr>
        <w:t>采用问答的方式，</w:t>
      </w:r>
      <w:r>
        <w:rPr>
          <w:rFonts w:ascii="Times New Roman" w:hAnsi="Times New Roman" w:cs="Times New Roman"/>
          <w:sz w:val="24"/>
        </w:rPr>
        <w:t>重点考核</w:t>
      </w:r>
      <w:r>
        <w:rPr>
          <w:rFonts w:ascii="Times New Roman" w:hAnsi="Times New Roman" w:cs="Times New Roman"/>
          <w:kern w:val="0"/>
          <w:sz w:val="24"/>
        </w:rPr>
        <w:t>创新与实践能力、</w:t>
      </w:r>
      <w:r>
        <w:rPr>
          <w:rFonts w:ascii="Times New Roman" w:hAnsi="Times New Roman" w:cs="Times New Roman"/>
          <w:sz w:val="24"/>
        </w:rPr>
        <w:t>本学科前沿知识及最新研究动态的掌握情况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独立从事科研的能力及综合素质等</w:t>
      </w:r>
      <w:r>
        <w:rPr>
          <w:rFonts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每位考生应准备不少于1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</w:rPr>
        <w:t>分钟的ppt，重点阐述学术背景，博士期间拟开展的研究</w:t>
      </w:r>
      <w:r>
        <w:rPr>
          <w:rFonts w:hint="eastAsia" w:ascii="Times New Roman" w:hAnsi="Times New Roman" w:cs="Times New Roman"/>
          <w:sz w:val="24"/>
          <w:szCs w:val="24"/>
        </w:rPr>
        <w:t>方向</w:t>
      </w:r>
      <w:r>
        <w:rPr>
          <w:rFonts w:ascii="Times New Roman" w:hAnsi="Times New Roman" w:cs="Times New Roman"/>
          <w:sz w:val="24"/>
          <w:szCs w:val="24"/>
        </w:rPr>
        <w:t>、研究方案及预期研究结果。</w:t>
      </w:r>
    </w:p>
    <w:p w14:paraId="64365036">
      <w:pPr>
        <w:spacing w:line="360" w:lineRule="auto"/>
        <w:ind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思想政治和品德考核</w:t>
      </w:r>
    </w:p>
    <w:p w14:paraId="4A311384">
      <w:pPr>
        <w:spacing w:line="360" w:lineRule="auto"/>
        <w:ind w:firstLine="240" w:firstLineChars="100"/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主要考核考生的政治态度、思想表现、学习工作态度、道德品质、守法表现等方面。</w:t>
      </w:r>
    </w:p>
    <w:p w14:paraId="1226BEB2">
      <w:pPr>
        <w:snapToGrid w:val="0"/>
        <w:spacing w:line="360" w:lineRule="auto"/>
        <w:ind w:firstLine="360" w:firstLineChars="150"/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5</w:t>
      </w:r>
      <w:r>
        <w:rPr>
          <w:rFonts w:ascii="Times New Roman" w:hAnsi="Times New Roman" w:cs="Times New Roman"/>
          <w:kern w:val="0"/>
          <w:sz w:val="24"/>
        </w:rPr>
        <w:t xml:space="preserve">. </w:t>
      </w:r>
      <w:r>
        <w:rPr>
          <w:rFonts w:hint="eastAsia" w:ascii="Times New Roman" w:hAnsi="Times New Roman" w:cs="Times New Roman"/>
          <w:kern w:val="0"/>
          <w:sz w:val="24"/>
        </w:rPr>
        <w:t>考核</w:t>
      </w:r>
      <w:r>
        <w:rPr>
          <w:rFonts w:ascii="Times New Roman" w:hAnsi="Times New Roman" w:cs="Times New Roman"/>
          <w:kern w:val="0"/>
          <w:sz w:val="24"/>
        </w:rPr>
        <w:t>过程全程影音录像。</w:t>
      </w:r>
    </w:p>
    <w:p w14:paraId="2F9337F4">
      <w:pPr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648F309E">
      <w:pPr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3BD6F6AE">
      <w:pPr>
        <w:spacing w:line="360" w:lineRule="auto"/>
        <w:jc w:val="righ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物理电子工程学院</w:t>
      </w:r>
    </w:p>
    <w:p w14:paraId="4054D8E9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2025年6月5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日</w:t>
      </w:r>
    </w:p>
    <w:p w14:paraId="6B62AD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EC24986">
      <w:pPr>
        <w:spacing w:line="360" w:lineRule="auto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41338"/>
    <w:multiLevelType w:val="singleLevel"/>
    <w:tmpl w:val="AD04133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ZDczZTgwNjI1ZGE1ZDI5MWViNTNkMTA3MzI0YzQifQ=="/>
  </w:docVars>
  <w:rsids>
    <w:rsidRoot w:val="0082770E"/>
    <w:rsid w:val="00001601"/>
    <w:rsid w:val="0008300F"/>
    <w:rsid w:val="00102A3F"/>
    <w:rsid w:val="0029278E"/>
    <w:rsid w:val="002E514E"/>
    <w:rsid w:val="0031134C"/>
    <w:rsid w:val="00397895"/>
    <w:rsid w:val="004216B8"/>
    <w:rsid w:val="00427948"/>
    <w:rsid w:val="004A2DF2"/>
    <w:rsid w:val="00506D74"/>
    <w:rsid w:val="00513F89"/>
    <w:rsid w:val="005867AD"/>
    <w:rsid w:val="006041AC"/>
    <w:rsid w:val="00640DDE"/>
    <w:rsid w:val="00703391"/>
    <w:rsid w:val="00793516"/>
    <w:rsid w:val="0082770E"/>
    <w:rsid w:val="00866300"/>
    <w:rsid w:val="00890231"/>
    <w:rsid w:val="00BB4166"/>
    <w:rsid w:val="00BE77D3"/>
    <w:rsid w:val="00C827BA"/>
    <w:rsid w:val="00C901CA"/>
    <w:rsid w:val="00CC2D8C"/>
    <w:rsid w:val="00D72CE8"/>
    <w:rsid w:val="00EF1135"/>
    <w:rsid w:val="00F73ABB"/>
    <w:rsid w:val="00FB5E97"/>
    <w:rsid w:val="00FC50AD"/>
    <w:rsid w:val="3C285F77"/>
    <w:rsid w:val="3F654D5A"/>
    <w:rsid w:val="44823E6F"/>
    <w:rsid w:val="47D72D0E"/>
    <w:rsid w:val="67956B00"/>
    <w:rsid w:val="7CD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</Company>
  <Pages>1</Pages>
  <Words>436</Words>
  <Characters>458</Characters>
  <Lines>4</Lines>
  <Paragraphs>1</Paragraphs>
  <TotalTime>45</TotalTime>
  <ScaleCrop>false</ScaleCrop>
  <LinksUpToDate>false</LinksUpToDate>
  <CharactersWithSpaces>463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2021-05-21T01:49:00Z</dcterms:created>
  <dc:creator>admin</dc:creator>
  <cp:lastModifiedBy>MR.Right</cp:lastModifiedBy>
  <dcterms:modified xsi:type="dcterms:W3CDTF">2025-06-04T09:42:50Z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D5F668A45C394121B28B8BA8C2B65F53_13</vt:lpwstr>
  </property>
  <property fmtid="{D5CDD505-2E9C-101B-9397-08002B2CF9AE}" pid="4" name="KSOTemplateDocerSaveRecord">
    <vt:lpwstr>eyJoZGlkIjoiZmY5ZDczZTgwNjI1ZGE1ZDI5MWViNTNkMTA3MzI0YzQiLCJ1c2VySWQiOiIyMDIwNDI1MzcifQ==</vt:lpwstr>
  </property>
</Properties>
</file>