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727D4">
      <w:pPr>
        <w:rPr>
          <w:rFonts w:ascii="微软雅黑" w:hAnsi="微软雅黑" w:eastAsia="微软雅黑" w:cs="微软雅黑"/>
          <w:b/>
          <w:bCs/>
          <w:i w:val="0"/>
          <w:iCs w:val="0"/>
          <w:caps w:val="0"/>
          <w:color w:val="2778FB"/>
          <w:spacing w:val="0"/>
          <w:sz w:val="33"/>
          <w:szCs w:val="33"/>
          <w:shd w:val="clear" w:fill="FFFFFF"/>
        </w:rPr>
      </w:pPr>
      <w:r>
        <w:rPr>
          <w:rFonts w:ascii="微软雅黑" w:hAnsi="微软雅黑" w:eastAsia="微软雅黑" w:cs="微软雅黑"/>
          <w:b/>
          <w:bCs/>
          <w:i w:val="0"/>
          <w:iCs w:val="0"/>
          <w:caps w:val="0"/>
          <w:color w:val="2778FB"/>
          <w:spacing w:val="0"/>
          <w:sz w:val="33"/>
          <w:szCs w:val="33"/>
          <w:shd w:val="clear" w:fill="FFFFFF"/>
        </w:rPr>
        <w:t>西南大学经济管理学院2025年博士研究生“申请-考核制”招生工作实施细则</w:t>
      </w:r>
    </w:p>
    <w:p w14:paraId="4BFE4EA1">
      <w:pPr>
        <w:pStyle w:val="4"/>
        <w:keepNext w:val="0"/>
        <w:keepLines w:val="0"/>
        <w:widowControl/>
        <w:suppressLineNumbers w:val="0"/>
        <w:shd w:val="clear" w:fill="FFFFFF"/>
        <w:spacing w:before="0" w:beforeAutospacing="0" w:line="585" w:lineRule="atLeast"/>
        <w:ind w:left="0" w:firstLine="555"/>
        <w:jc w:val="both"/>
        <w:rPr>
          <w:rFonts w:ascii="微软雅黑" w:hAnsi="微软雅黑" w:eastAsia="微软雅黑" w:cs="微软雅黑"/>
          <w:i w:val="0"/>
          <w:iCs w:val="0"/>
          <w:caps w:val="0"/>
          <w:color w:val="212529"/>
          <w:spacing w:val="0"/>
          <w:sz w:val="24"/>
          <w:szCs w:val="24"/>
        </w:rPr>
      </w:pPr>
      <w:r>
        <w:rPr>
          <w:rFonts w:ascii="仿宋" w:hAnsi="仿宋" w:eastAsia="仿宋" w:cs="仿宋"/>
          <w:i w:val="0"/>
          <w:iCs w:val="0"/>
          <w:caps w:val="0"/>
          <w:color w:val="212529"/>
          <w:spacing w:val="0"/>
          <w:sz w:val="28"/>
          <w:szCs w:val="28"/>
          <w:shd w:val="clear" w:fill="FFFFFF"/>
        </w:rPr>
        <w:t>为进一步提高博士研究生的生源质量，完善高层次人才选拔方式，充分发挥博士生导师在博士研究生招生过程中的主导作用，选拔具有创新能力和学术专长的拔尖创新人才，学院深化推行</w:t>
      </w:r>
      <w:r>
        <w:rPr>
          <w:rFonts w:hint="eastAsia" w:ascii="仿宋" w:hAnsi="仿宋" w:eastAsia="仿宋" w:cs="仿宋"/>
          <w:i w:val="0"/>
          <w:iCs w:val="0"/>
          <w:caps w:val="0"/>
          <w:color w:val="212529"/>
          <w:spacing w:val="0"/>
          <w:sz w:val="28"/>
          <w:szCs w:val="28"/>
          <w:shd w:val="clear" w:fill="FFFFFF"/>
        </w:rPr>
        <w:t>“申请-考核制”博士招生方式，按照教育部和学校的有关规定，结合学科发展情况，制定本细则。</w:t>
      </w:r>
    </w:p>
    <w:p w14:paraId="13E53613">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一、选拔原则</w:t>
      </w:r>
    </w:p>
    <w:p w14:paraId="550442EA">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58EA249D">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二、组织管理</w:t>
      </w:r>
    </w:p>
    <w:p w14:paraId="4F735256">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（一）研究生招生工作领导小组</w:t>
      </w:r>
    </w:p>
    <w:p w14:paraId="343C495E">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负责制定学院的“申请考核制”实施细则并组织实施。</w:t>
      </w:r>
    </w:p>
    <w:p w14:paraId="5179E97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（二）研究生招生工作监督检查小组</w:t>
      </w:r>
    </w:p>
    <w:p w14:paraId="6B18BAB0">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负责材料审核、综合考核、录取过程的监督检查和考生的申诉释疑工作。</w:t>
      </w:r>
    </w:p>
    <w:p w14:paraId="6650C337">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（三）材料审核小组</w:t>
      </w:r>
    </w:p>
    <w:p w14:paraId="3A91BFD4">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负责对报考考生所提交的材料进行全面审核。</w:t>
      </w:r>
    </w:p>
    <w:p w14:paraId="467A46A2">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（四）综合考核小组</w:t>
      </w:r>
    </w:p>
    <w:p w14:paraId="196C0617">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具体负责博士研究生综合考核的各项工作。</w:t>
      </w:r>
    </w:p>
    <w:p w14:paraId="6F36E0D9">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三、招生专业及其计划</w:t>
      </w:r>
    </w:p>
    <w:tbl>
      <w:tblPr>
        <w:tblW w:w="8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60"/>
        <w:gridCol w:w="3825"/>
        <w:gridCol w:w="2145"/>
      </w:tblGrid>
      <w:tr w14:paraId="63BC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3667B69">
            <w:pPr>
              <w:pStyle w:val="4"/>
              <w:keepNext w:val="0"/>
              <w:keepLines w:val="0"/>
              <w:widowControl/>
              <w:suppressLineNumbers w:val="0"/>
              <w:spacing w:before="0" w:beforeAutospacing="0"/>
              <w:ind w:left="0" w:firstLine="0"/>
              <w:jc w:val="center"/>
            </w:pPr>
            <w:r>
              <w:rPr>
                <w:rStyle w:val="7"/>
                <w:rFonts w:hint="eastAsia" w:ascii="仿宋" w:hAnsi="仿宋" w:eastAsia="仿宋" w:cs="仿宋"/>
                <w:b/>
                <w:bCs/>
                <w:color w:val="000000"/>
                <w:sz w:val="28"/>
                <w:szCs w:val="28"/>
                <w:bdr w:val="none" w:color="auto" w:sz="0" w:space="0"/>
              </w:rPr>
              <w:t>招生类别</w:t>
            </w:r>
          </w:p>
        </w:tc>
        <w:tc>
          <w:tcPr>
            <w:tcW w:w="3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6A1872F">
            <w:pPr>
              <w:pStyle w:val="4"/>
              <w:keepNext w:val="0"/>
              <w:keepLines w:val="0"/>
              <w:widowControl/>
              <w:suppressLineNumbers w:val="0"/>
              <w:spacing w:before="0" w:beforeAutospacing="0"/>
              <w:ind w:left="0" w:firstLine="0"/>
              <w:jc w:val="center"/>
            </w:pPr>
            <w:r>
              <w:rPr>
                <w:rStyle w:val="7"/>
                <w:rFonts w:hint="eastAsia" w:ascii="仿宋" w:hAnsi="仿宋" w:eastAsia="仿宋" w:cs="仿宋"/>
                <w:b/>
                <w:bCs/>
                <w:color w:val="000000"/>
                <w:sz w:val="28"/>
                <w:szCs w:val="28"/>
                <w:bdr w:val="none" w:color="auto" w:sz="0" w:space="0"/>
              </w:rPr>
              <w:t>招生专业代码及名称</w:t>
            </w:r>
          </w:p>
        </w:tc>
        <w:tc>
          <w:tcPr>
            <w:tcW w:w="21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40C3171">
            <w:pPr>
              <w:pStyle w:val="4"/>
              <w:keepNext w:val="0"/>
              <w:keepLines w:val="0"/>
              <w:widowControl/>
              <w:suppressLineNumbers w:val="0"/>
              <w:spacing w:before="0" w:beforeAutospacing="0"/>
              <w:ind w:left="0" w:firstLine="0"/>
              <w:jc w:val="center"/>
            </w:pPr>
            <w:r>
              <w:rPr>
                <w:rStyle w:val="7"/>
                <w:rFonts w:hint="eastAsia" w:ascii="仿宋" w:hAnsi="仿宋" w:eastAsia="仿宋" w:cs="仿宋"/>
                <w:b/>
                <w:bCs/>
                <w:color w:val="000000"/>
                <w:sz w:val="28"/>
                <w:szCs w:val="28"/>
                <w:bdr w:val="none" w:color="auto" w:sz="0" w:space="0"/>
              </w:rPr>
              <w:t>拟招收人数</w:t>
            </w:r>
          </w:p>
        </w:tc>
      </w:tr>
      <w:tr w14:paraId="4405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563CF87">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普通计划</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279F366">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020201 国民经济学</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4640A28">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1</w:t>
            </w:r>
          </w:p>
        </w:tc>
      </w:tr>
      <w:tr w14:paraId="78D1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815EAC8">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普通计划</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B772F56">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020202 区域经济学</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0662301">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3</w:t>
            </w:r>
          </w:p>
        </w:tc>
      </w:tr>
      <w:tr w14:paraId="0437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97F191A">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普通计划</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4374DD1">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020204 金融学</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2AA9FC0">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3</w:t>
            </w:r>
          </w:p>
        </w:tc>
      </w:tr>
      <w:tr w14:paraId="0867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C8FBDDA">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普通计划</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66A14CE">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020205 产业经济学</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0C29198">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3</w:t>
            </w:r>
          </w:p>
        </w:tc>
      </w:tr>
      <w:tr w14:paraId="24C9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CFE2ADD">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普通计划</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73CA818">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120301农业经济管理</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BED5244">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2</w:t>
            </w:r>
          </w:p>
        </w:tc>
      </w:tr>
      <w:tr w14:paraId="5D1D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D08E7FB">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普通计划</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6875C9C">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1203Z2农村金融与财政</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35C8C8E">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4</w:t>
            </w:r>
          </w:p>
        </w:tc>
      </w:tr>
      <w:tr w14:paraId="0077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264B92E">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少民骨干</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42C3BCB">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020204 金融学</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AF155B7">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1</w:t>
            </w:r>
          </w:p>
        </w:tc>
      </w:tr>
      <w:tr w14:paraId="56ED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204838D">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对口支援</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695765E">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020204 金融学</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B310992">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1</w:t>
            </w:r>
          </w:p>
        </w:tc>
      </w:tr>
      <w:tr w14:paraId="4CDA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5" w:hRule="atLeast"/>
          <w:jc w:val="center"/>
        </w:trPr>
        <w:tc>
          <w:tcPr>
            <w:tcW w:w="27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C91D0FC">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对口支援</w:t>
            </w:r>
          </w:p>
        </w:tc>
        <w:tc>
          <w:tcPr>
            <w:tcW w:w="3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4D8B3B9">
            <w:pPr>
              <w:pStyle w:val="4"/>
              <w:keepNext w:val="0"/>
              <w:keepLines w:val="0"/>
              <w:widowControl/>
              <w:suppressLineNumbers w:val="0"/>
              <w:spacing w:before="0" w:beforeAutospacing="0" w:line="465" w:lineRule="atLeast"/>
              <w:ind w:left="0" w:firstLine="0"/>
              <w:jc w:val="center"/>
            </w:pPr>
            <w:r>
              <w:rPr>
                <w:rFonts w:hint="eastAsia" w:ascii="仿宋" w:hAnsi="仿宋" w:eastAsia="仿宋" w:cs="仿宋"/>
                <w:color w:val="000000"/>
                <w:sz w:val="28"/>
                <w:szCs w:val="28"/>
                <w:bdr w:val="none" w:color="auto" w:sz="0" w:space="0"/>
              </w:rPr>
              <w:t>1203Z2农村金融与财政</w:t>
            </w:r>
          </w:p>
        </w:tc>
        <w:tc>
          <w:tcPr>
            <w:tcW w:w="2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9509160">
            <w:pPr>
              <w:pStyle w:val="4"/>
              <w:keepNext w:val="0"/>
              <w:keepLines w:val="0"/>
              <w:widowControl/>
              <w:suppressLineNumbers w:val="0"/>
              <w:spacing w:before="0" w:beforeAutospacing="0"/>
              <w:ind w:left="0" w:firstLine="0"/>
              <w:jc w:val="center"/>
            </w:pPr>
            <w:r>
              <w:rPr>
                <w:rFonts w:hint="eastAsia" w:ascii="仿宋" w:hAnsi="仿宋" w:eastAsia="仿宋" w:cs="仿宋"/>
                <w:color w:val="000000"/>
                <w:sz w:val="28"/>
                <w:szCs w:val="28"/>
                <w:bdr w:val="none" w:color="auto" w:sz="0" w:space="0"/>
              </w:rPr>
              <w:t>2</w:t>
            </w:r>
          </w:p>
        </w:tc>
      </w:tr>
    </w:tbl>
    <w:p w14:paraId="3D13846A">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招生计划为参考数，最终计划以教育部下达学校计划后确定的实际计划为准。具体招生计划在综合考核办法中明确。</w:t>
      </w:r>
    </w:p>
    <w:p w14:paraId="2B3A6139">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四、报名条件</w:t>
      </w:r>
    </w:p>
    <w:p w14:paraId="47B0DBCA">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（一）中华人民共和国公民，拥护中国共产党领导，具有正确的政治方向，热爱祖国，愿意为社会主义现代化建设服务，遵纪守法，品行端正。</w:t>
      </w:r>
    </w:p>
    <w:p w14:paraId="6B01B07E">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（二）具有硕士学位。应届硕士毕业生须在入学报到前取得硕士学位，境外获得的硕士学位须在入学报到前通过教育部留学服务中心国外（境外）学历学位认证。</w:t>
      </w:r>
    </w:p>
    <w:p w14:paraId="73E81AE1">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（三）有扎实的专业基础、较强的科学研究能力，发表过一定水平的专业学术论文。</w:t>
      </w:r>
    </w:p>
    <w:p w14:paraId="453E23E0">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（四）英语水平应达到下述规定的要求。</w:t>
      </w:r>
    </w:p>
    <w:p w14:paraId="2B3EEBDE">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1.英语水平应达到下列要求之一：</w:t>
      </w:r>
    </w:p>
    <w:p w14:paraId="1C32A7BC">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全国大学英语六级考试CET-6≥425分；托福TOEFL≥80/550分；雅思IELTS≥6.0；GRE≥260/1300分；WSK (PETS5) ≥60分；英语专业本科毕业。</w:t>
      </w:r>
    </w:p>
    <w:p w14:paraId="22524D50">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2.符合下列条件之一者，可认定为达到要求：</w:t>
      </w:r>
    </w:p>
    <w:p w14:paraId="5D9737AA">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以第一作者身份在英文国际期刊上发表过专业学术论文、或者以主译者身份翻译出版过英语类学术著作（翻译著作不低于1万字）等；在国外留学并获得教育部学位学历认证、或在国外有1年及以上学习经历（需提供国外学习经历的证明和成绩单）。</w:t>
      </w:r>
    </w:p>
    <w:p w14:paraId="5CF4CCBC">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3.少数民族骨干人才计划考生、对口支援计划考生特别优秀者外语要求可放宽至CET-4≥425分。</w:t>
      </w:r>
    </w:p>
    <w:p w14:paraId="01A0C9C6">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（五）身心健康。</w:t>
      </w:r>
    </w:p>
    <w:p w14:paraId="4C4C566C">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（六）报考专项计划的考生，还需符合相应招生简章规定的其他报考条件。</w:t>
      </w:r>
    </w:p>
    <w:p w14:paraId="45BB6BE9">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五、报名</w:t>
      </w:r>
    </w:p>
    <w:p w14:paraId="7B2625C9">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一）申请人仔细阅读西南大学2025年度博士研究生招生章程，按要求于2025年1月8日至2025年3月14日，登录学校博士研究生招生报名网站进行报名缴费，完整如实填写和提交报名信息，按要求完成网上信息校验。报名考试费一旦缴纳，不再办理退款手续。网报时间内未支付报名费视为报名信息无效。</w:t>
      </w:r>
    </w:p>
    <w:p w14:paraId="3C9237D1">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（二）报名成功后，下载《博士学位研究生网上报名信息简表》，确认无误并签字。</w:t>
      </w:r>
    </w:p>
    <w:p w14:paraId="1FB5D59F">
      <w:pPr>
        <w:pStyle w:val="4"/>
        <w:keepNext w:val="0"/>
        <w:keepLines w:val="0"/>
        <w:widowControl/>
        <w:suppressLineNumbers w:val="0"/>
        <w:shd w:val="clear" w:fill="FFFFFF"/>
        <w:spacing w:before="0" w:beforeAutospacing="0" w:line="585" w:lineRule="atLeast"/>
        <w:ind w:left="0" w:firstLine="555"/>
        <w:jc w:val="both"/>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212529"/>
          <w:spacing w:val="0"/>
          <w:sz w:val="28"/>
          <w:szCs w:val="28"/>
          <w:shd w:val="clear" w:fill="FFFFFF"/>
        </w:rPr>
        <w:t>六、提交材料</w:t>
      </w:r>
    </w:p>
    <w:p w14:paraId="192FE6E2">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1.</w:t>
      </w:r>
      <w:bookmarkStart w:id="0" w:name="_Hlk91234897"/>
      <w:bookmarkEnd w:id="0"/>
      <w:r>
        <w:rPr>
          <w:rFonts w:hint="eastAsia" w:ascii="仿宋" w:hAnsi="仿宋" w:eastAsia="仿宋" w:cs="仿宋"/>
          <w:i w:val="0"/>
          <w:iCs w:val="0"/>
          <w:caps w:val="0"/>
          <w:color w:val="000000"/>
          <w:spacing w:val="0"/>
          <w:sz w:val="28"/>
          <w:szCs w:val="28"/>
          <w:shd w:val="clear" w:fill="FFFFFF"/>
        </w:rPr>
        <w:t>博士学位研究生网上报名信息简表需</w:t>
      </w:r>
      <w:r>
        <w:rPr>
          <w:rFonts w:hint="eastAsia" w:ascii="仿宋" w:hAnsi="仿宋" w:eastAsia="仿宋" w:cs="仿宋"/>
          <w:i w:val="0"/>
          <w:iCs w:val="0"/>
          <w:caps w:val="0"/>
          <w:color w:val="212529"/>
          <w:spacing w:val="0"/>
          <w:sz w:val="28"/>
          <w:szCs w:val="28"/>
          <w:shd w:val="clear" w:fill="FFFFFF"/>
        </w:rPr>
        <w:t>（手写补充“本人自述”及“考生所在单位人事部门意见”签字盖章、郑重承诺栏本人签名。）</w:t>
      </w:r>
    </w:p>
    <w:p w14:paraId="2286918A">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2.考生本人签字确认的有效身份证正反面复</w:t>
      </w:r>
      <w:r>
        <w:rPr>
          <w:rFonts w:hint="eastAsia" w:ascii="仿宋" w:hAnsi="仿宋" w:eastAsia="仿宋" w:cs="仿宋"/>
          <w:i w:val="0"/>
          <w:iCs w:val="0"/>
          <w:caps w:val="0"/>
          <w:color w:val="000000"/>
          <w:spacing w:val="0"/>
          <w:sz w:val="28"/>
          <w:szCs w:val="28"/>
          <w:shd w:val="clear" w:fill="FFFFFF"/>
        </w:rPr>
        <w:t>印件。</w:t>
      </w:r>
    </w:p>
    <w:p w14:paraId="5905F280">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宋体" w:hAnsi="宋体" w:eastAsia="宋体" w:cs="宋体"/>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.政治思想情况审核表。</w:t>
      </w:r>
    </w:p>
    <w:p w14:paraId="6DE1CC07">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4.学籍学历材料。</w:t>
      </w:r>
    </w:p>
    <w:p w14:paraId="38DFE13C">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应届硕士毕业生提交《教育部学籍在线验证报告》，入学前须补交《教育部学历证书电子注册备案表》；</w:t>
      </w:r>
    </w:p>
    <w:p w14:paraId="6F0D798E">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毕业生提交最高学历、学位证书复印件；</w:t>
      </w:r>
    </w:p>
    <w:p w14:paraId="31D7E370">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网上报名未通过学历校验的考生，还需提交《中国高等教育学历认证报告》或《教育部学历证书电子注册备案表》；</w:t>
      </w:r>
    </w:p>
    <w:p w14:paraId="0E82D28A">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只有学位证书而无毕业证书者，还需提交硕士学位认证报告；</w:t>
      </w:r>
    </w:p>
    <w:p w14:paraId="481AA539">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国（境）外获得学位考生还需提交教育部留学服务中心出具的《国（境）外学历学位认证书》复印件或提交能够在入学前取得该认证书的承诺书。</w:t>
      </w:r>
    </w:p>
    <w:p w14:paraId="169BAC8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5.硕士阶段正式成绩单原件。</w:t>
      </w:r>
    </w:p>
    <w:p w14:paraId="7B56837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6.硕士学位论文全文，或应届毕业生硕士学位论文详细摘要。</w:t>
      </w:r>
    </w:p>
    <w:p w14:paraId="36F6C8A2">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宋体" w:hAnsi="宋体" w:eastAsia="宋体" w:cs="宋体"/>
          <w:i w:val="0"/>
          <w:iCs w:val="0"/>
          <w:caps w:val="0"/>
          <w:color w:val="000000"/>
          <w:spacing w:val="0"/>
          <w:sz w:val="28"/>
          <w:szCs w:val="28"/>
          <w:shd w:val="clear" w:fill="FFFFFF"/>
        </w:rPr>
        <w:t>7</w:t>
      </w:r>
      <w:r>
        <w:rPr>
          <w:rFonts w:hint="eastAsia" w:ascii="仿宋" w:hAnsi="仿宋" w:eastAsia="仿宋" w:cs="仿宋"/>
          <w:i w:val="0"/>
          <w:iCs w:val="0"/>
          <w:caps w:val="0"/>
          <w:color w:val="000000"/>
          <w:spacing w:val="0"/>
          <w:sz w:val="28"/>
          <w:szCs w:val="28"/>
          <w:shd w:val="clear" w:fill="FFFFFF"/>
        </w:rPr>
        <w:t>.代表性学术成果复印件。</w:t>
      </w:r>
      <w:r>
        <w:rPr>
          <w:rFonts w:hint="eastAsia" w:ascii="仿宋" w:hAnsi="仿宋" w:eastAsia="仿宋" w:cs="仿宋"/>
          <w:i w:val="0"/>
          <w:iCs w:val="0"/>
          <w:caps w:val="0"/>
          <w:color w:val="212529"/>
          <w:spacing w:val="0"/>
          <w:sz w:val="28"/>
          <w:szCs w:val="28"/>
          <w:shd w:val="clear" w:fill="FFFFFF"/>
        </w:rPr>
        <w:t>中文论文附上期刊封面、目录及论文全文；英文论文附上论文全文、检索报告；获奖等需有带本人姓名的证书证明；成果第一作者为导师的，应届生需额外提供经学院签字盖章的第一导师证明。以上材料电子版建立文件夹，文件夹命名“7.学术成果-姓名”。</w:t>
      </w:r>
    </w:p>
    <w:p w14:paraId="4D4CEF20">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8.英语水平证明材料复印件。</w:t>
      </w:r>
    </w:p>
    <w:p w14:paraId="53F571CF">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9.个人陈述。</w:t>
      </w:r>
    </w:p>
    <w:p w14:paraId="1343A43E">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包括研究计划、学术背景、研究经历、申请理由、参与的科研项目简介及自己在其中的贡献等，不少于3000字。</w:t>
      </w:r>
    </w:p>
    <w:p w14:paraId="03EBEBBB">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10.两名所报考学科专业领域内的教授(或相当专业技术职称的专家)的书面推荐信，</w:t>
      </w:r>
      <w:bookmarkStart w:id="1" w:name="_Hlk56088394"/>
      <w:bookmarkEnd w:id="1"/>
      <w:r>
        <w:rPr>
          <w:rFonts w:hint="eastAsia" w:ascii="仿宋" w:hAnsi="仿宋" w:eastAsia="仿宋" w:cs="仿宋"/>
          <w:i w:val="0"/>
          <w:iCs w:val="0"/>
          <w:caps w:val="0"/>
          <w:color w:val="000000"/>
          <w:spacing w:val="0"/>
          <w:sz w:val="28"/>
          <w:szCs w:val="28"/>
          <w:shd w:val="clear" w:fill="FFFFFF"/>
        </w:rPr>
        <w:t>须分别密封并由推荐专家在封口骑缝处签字。</w:t>
      </w:r>
    </w:p>
    <w:p w14:paraId="6653B0B9">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推荐信夹在装订成册的申请材料中，信封封面注明被推荐人姓名。</w:t>
      </w:r>
    </w:p>
    <w:p w14:paraId="5FF90E8C">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申请材料须全部用A4纸打印或复印，按材料顺序一并装订成册，在</w:t>
      </w:r>
      <w:r>
        <w:rPr>
          <w:rStyle w:val="7"/>
          <w:rFonts w:hint="eastAsia" w:ascii="仿宋" w:hAnsi="仿宋" w:eastAsia="仿宋" w:cs="仿宋"/>
          <w:b/>
          <w:bCs/>
          <w:i w:val="0"/>
          <w:iCs w:val="0"/>
          <w:caps w:val="0"/>
          <w:color w:val="212529"/>
          <w:spacing w:val="0"/>
          <w:sz w:val="28"/>
          <w:szCs w:val="28"/>
          <w:shd w:val="clear" w:fill="FFFFFF"/>
        </w:rPr>
        <w:t>2025年3月20日前用EMS或顺丰快递</w:t>
      </w:r>
      <w:r>
        <w:rPr>
          <w:rFonts w:hint="eastAsia" w:ascii="仿宋" w:hAnsi="仿宋" w:eastAsia="仿宋" w:cs="仿宋"/>
          <w:i w:val="0"/>
          <w:iCs w:val="0"/>
          <w:caps w:val="0"/>
          <w:color w:val="212529"/>
          <w:spacing w:val="0"/>
          <w:sz w:val="28"/>
          <w:szCs w:val="28"/>
          <w:shd w:val="clear" w:fill="FFFFFF"/>
        </w:rPr>
        <w:t>寄送至西南大学经济管理学院，并在邮件封面上注明“考生姓名+博士申请考核制材料”。收件地址：重庆市北碚区西南大学经济管理学院A102办公室，收件人：王老师，邮编：400715,联系电话：023-68254900。</w:t>
      </w:r>
    </w:p>
    <w:p w14:paraId="7E17F87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bookmarkStart w:id="2" w:name="OLE_LINK3"/>
      <w:bookmarkEnd w:id="2"/>
      <w:r>
        <w:rPr>
          <w:rStyle w:val="7"/>
          <w:rFonts w:hint="eastAsia" w:ascii="仿宋" w:hAnsi="仿宋" w:eastAsia="仿宋" w:cs="仿宋"/>
          <w:b/>
          <w:bCs/>
          <w:i w:val="0"/>
          <w:iCs w:val="0"/>
          <w:caps w:val="0"/>
          <w:color w:val="212529"/>
          <w:spacing w:val="0"/>
          <w:sz w:val="28"/>
          <w:szCs w:val="28"/>
          <w:shd w:val="clear" w:fill="FFFFFF"/>
        </w:rPr>
        <w:t>所有材料（推荐信除外）必须扫描转成pdf格式，按材料顺序命名</w:t>
      </w:r>
      <w:r>
        <w:rPr>
          <w:rFonts w:hint="eastAsia" w:ascii="仿宋" w:hAnsi="仿宋" w:eastAsia="仿宋" w:cs="仿宋"/>
          <w:i w:val="0"/>
          <w:iCs w:val="0"/>
          <w:caps w:val="0"/>
          <w:color w:val="212529"/>
          <w:spacing w:val="0"/>
          <w:sz w:val="28"/>
          <w:szCs w:val="28"/>
          <w:shd w:val="clear" w:fill="FFFFFF"/>
        </w:rPr>
        <w:t>（例如01.考生姓名+博士学位研究生网上报名信息简表，02.考生姓名+身份证复印件，.....）于</w:t>
      </w:r>
      <w:r>
        <w:rPr>
          <w:rStyle w:val="7"/>
          <w:rFonts w:hint="eastAsia" w:ascii="仿宋" w:hAnsi="仿宋" w:eastAsia="仿宋" w:cs="仿宋"/>
          <w:b/>
          <w:bCs/>
          <w:i w:val="0"/>
          <w:iCs w:val="0"/>
          <w:caps w:val="0"/>
          <w:color w:val="212529"/>
          <w:spacing w:val="0"/>
          <w:sz w:val="28"/>
          <w:szCs w:val="28"/>
          <w:shd w:val="clear" w:fill="FFFFFF"/>
        </w:rPr>
        <w:t>2025年3月20日前</w:t>
      </w:r>
      <w:r>
        <w:rPr>
          <w:rFonts w:hint="eastAsia" w:ascii="仿宋" w:hAnsi="仿宋" w:eastAsia="仿宋" w:cs="仿宋"/>
          <w:i w:val="0"/>
          <w:iCs w:val="0"/>
          <w:caps w:val="0"/>
          <w:color w:val="212529"/>
          <w:spacing w:val="0"/>
          <w:sz w:val="28"/>
          <w:szCs w:val="28"/>
          <w:shd w:val="clear" w:fill="FFFFFF"/>
        </w:rPr>
        <w:t>将电子版材料以</w:t>
      </w:r>
      <w:r>
        <w:rPr>
          <w:rStyle w:val="7"/>
          <w:rFonts w:hint="eastAsia" w:ascii="仿宋" w:hAnsi="仿宋" w:eastAsia="仿宋" w:cs="仿宋"/>
          <w:b/>
          <w:bCs/>
          <w:i w:val="0"/>
          <w:iCs w:val="0"/>
          <w:caps w:val="0"/>
          <w:color w:val="212529"/>
          <w:spacing w:val="0"/>
          <w:sz w:val="28"/>
          <w:szCs w:val="28"/>
          <w:shd w:val="clear" w:fill="FFFFFF"/>
        </w:rPr>
        <w:t>考生姓名+报考专业</w:t>
      </w:r>
      <w:r>
        <w:rPr>
          <w:rFonts w:hint="eastAsia" w:ascii="仿宋" w:hAnsi="仿宋" w:eastAsia="仿宋" w:cs="仿宋"/>
          <w:i w:val="0"/>
          <w:iCs w:val="0"/>
          <w:caps w:val="0"/>
          <w:color w:val="212529"/>
          <w:spacing w:val="0"/>
          <w:sz w:val="28"/>
          <w:szCs w:val="28"/>
          <w:shd w:val="clear" w:fill="FFFFFF"/>
        </w:rPr>
        <w:t>命名打包压缩发送至邮箱：695639418@qq.com，联系人：王老师，电话：023-68254900。</w:t>
      </w:r>
    </w:p>
    <w:p w14:paraId="38E3B337">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000000"/>
          <w:spacing w:val="0"/>
          <w:sz w:val="28"/>
          <w:szCs w:val="28"/>
          <w:shd w:val="clear" w:fill="FFFFFF"/>
        </w:rPr>
        <w:t>七、材料审核</w:t>
      </w:r>
    </w:p>
    <w:p w14:paraId="1C570A0F">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（一）学院以二级学科成立材料审核小组，具体负责考生材料审核。</w:t>
      </w:r>
    </w:p>
    <w:p w14:paraId="57A6675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100分。以报考的二级学科为单位根据材料审核成绩由高到低排序，按照一定比例择优确定进入综合考核的考生名单。</w:t>
      </w:r>
    </w:p>
    <w:p w14:paraId="5D85517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材料审核成绩=外语成绩×20%+专业基础×80%</w:t>
      </w:r>
    </w:p>
    <w:p w14:paraId="0BFA90D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（二）申请者必须保证申请材料的真实性和准确性，如发现申请者提供的材料有弄虚作假情况，将取消其申请资格、录取资格。</w:t>
      </w:r>
    </w:p>
    <w:p w14:paraId="330F499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（三）学院完成材料审核工作后，将在学院网站公布进入综合考核的考生名单，公示期不少于3个工作日。公示无异议者进入综合考核环节。</w:t>
      </w:r>
    </w:p>
    <w:p w14:paraId="48D4208B">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000000"/>
          <w:spacing w:val="0"/>
          <w:sz w:val="28"/>
          <w:szCs w:val="28"/>
          <w:shd w:val="clear" w:fill="FFFFFF"/>
        </w:rPr>
        <w:t>八、综合考核</w:t>
      </w:r>
    </w:p>
    <w:p w14:paraId="4BCA26DA">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通过材料审查评价的“硕博连读”、“申请-考核制”考生，统一参加综合考核。</w:t>
      </w:r>
    </w:p>
    <w:p w14:paraId="7D1BFECF">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bookmarkStart w:id="3" w:name="OLE_LINK1"/>
      <w:bookmarkEnd w:id="3"/>
      <w:r>
        <w:rPr>
          <w:rFonts w:hint="eastAsia" w:ascii="仿宋" w:hAnsi="仿宋" w:eastAsia="仿宋" w:cs="仿宋"/>
          <w:i w:val="0"/>
          <w:iCs w:val="0"/>
          <w:caps w:val="0"/>
          <w:color w:val="212529"/>
          <w:spacing w:val="0"/>
          <w:sz w:val="28"/>
          <w:szCs w:val="28"/>
          <w:shd w:val="clear" w:fill="FFFFFF"/>
        </w:rPr>
        <w:t>进入综合考核阶段的考生，综合考核时需向学院提交核验以下材料原件：身份证原件；最高学历、学位证书原件；外语水平证明材料原件；代表性学术成果原件。</w:t>
      </w:r>
    </w:p>
    <w:p w14:paraId="3CA02D03">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（一）综合考核时间、地点</w:t>
      </w:r>
    </w:p>
    <w:p w14:paraId="71DD269C">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（二）综合考核内容</w:t>
      </w:r>
    </w:p>
    <w:p w14:paraId="73619385">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为科学、公平、公正地进行博士生招生考试的综合考核和录取，我院综合考核成绩采用量化的方式进行。综合考核内容包括外语，专业知识，创新能力，综合素质（含思想品德及身心健康）。</w:t>
      </w:r>
    </w:p>
    <w:p w14:paraId="2D081A00">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（三）综合考核方式</w:t>
      </w:r>
    </w:p>
    <w:p w14:paraId="0334F65D">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综合考核采用综合面试形式进行。</w:t>
      </w:r>
    </w:p>
    <w:p w14:paraId="3BBA313E">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（四）综合考核成绩</w:t>
      </w:r>
    </w:p>
    <w:p w14:paraId="4C7F91B4">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综合考核总成绩满分为100分。</w:t>
      </w:r>
    </w:p>
    <w:p w14:paraId="0D1ADE1C">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综合考核成绩=外语水平（20分）+专业知识（20分）+创新能力（40分）+综合素质（20分）</w:t>
      </w:r>
    </w:p>
    <w:p w14:paraId="775B9500">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000000"/>
          <w:spacing w:val="0"/>
          <w:sz w:val="28"/>
          <w:szCs w:val="28"/>
          <w:shd w:val="clear" w:fill="FFFFFF"/>
        </w:rPr>
        <w:t>综合成绩以</w:t>
      </w:r>
      <w:r>
        <w:rPr>
          <w:rFonts w:hint="eastAsia" w:ascii="仿宋" w:hAnsi="仿宋" w:eastAsia="仿宋" w:cs="仿宋"/>
          <w:i w:val="0"/>
          <w:iCs w:val="0"/>
          <w:caps w:val="0"/>
          <w:color w:val="212529"/>
          <w:spacing w:val="0"/>
          <w:sz w:val="28"/>
          <w:szCs w:val="28"/>
          <w:shd w:val="clear" w:fill="FFFFFF"/>
        </w:rPr>
        <w:t>二级学科专业为</w:t>
      </w:r>
      <w:r>
        <w:rPr>
          <w:rFonts w:hint="eastAsia" w:ascii="仿宋" w:hAnsi="仿宋" w:eastAsia="仿宋" w:cs="仿宋"/>
          <w:i w:val="0"/>
          <w:iCs w:val="0"/>
          <w:caps w:val="0"/>
          <w:color w:val="000000"/>
          <w:spacing w:val="0"/>
          <w:sz w:val="28"/>
          <w:szCs w:val="28"/>
          <w:shd w:val="clear" w:fill="FFFFFF"/>
        </w:rPr>
        <w:t>单位从高到低依次排序。</w:t>
      </w:r>
    </w:p>
    <w:p w14:paraId="4D31955A">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000000"/>
          <w:spacing w:val="0"/>
          <w:sz w:val="28"/>
          <w:szCs w:val="28"/>
          <w:shd w:val="clear" w:fill="FFFFFF"/>
        </w:rPr>
        <w:t>九、拟录取名单确定及公示</w:t>
      </w:r>
    </w:p>
    <w:p w14:paraId="3A3237A1">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（一）拟录取方式</w:t>
      </w:r>
    </w:p>
    <w:p w14:paraId="682285C3">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学院在综合评定申请人思想品德和政治素质基础上，按照二级学科录取，即在同一二级学科按照申请人最终成绩由高到低的顺序依次录取。</w:t>
      </w:r>
    </w:p>
    <w:p w14:paraId="7756E488">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（二）调剂</w:t>
      </w:r>
    </w:p>
    <w:p w14:paraId="64052228">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无合格生源的导师，优先调剂本学科综合成绩排名靠前的考生。如考生不同意调剂，则视为自动放弃录取资格，由后面的依次递补。</w:t>
      </w:r>
    </w:p>
    <w:p w14:paraId="0B60FB12">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无合格生源，导师也不同意接收调剂生，其招生计划由学院博士招生工作领导小组和综合考核小组讨论后分配到合格生源较多的导师名下。</w:t>
      </w:r>
    </w:p>
    <w:p w14:paraId="2E3088E3">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711165E8">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（四）凡有下列情况之一者，不得录取：</w:t>
      </w:r>
    </w:p>
    <w:p w14:paraId="3B17974C">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1.思想品德素质考核不合格者；</w:t>
      </w:r>
    </w:p>
    <w:p w14:paraId="0FF5E512">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2.体检等身心健康检查不合格者；</w:t>
      </w:r>
    </w:p>
    <w:p w14:paraId="071BC1E6">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3.报考资格不符合规定；</w:t>
      </w:r>
    </w:p>
    <w:p w14:paraId="5097CB56">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4.未通过或未完成学历（学籍）审核的考生；</w:t>
      </w:r>
    </w:p>
    <w:p w14:paraId="508E9755">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5.报考、考核及录取过程中弄虚作假的；</w:t>
      </w:r>
    </w:p>
    <w:p w14:paraId="03009ACE">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6.应届硕士毕业生入学报到时未取得硕士学位的；</w:t>
      </w:r>
    </w:p>
    <w:p w14:paraId="065FAF34">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7.报考定向就业的考生未按规定签订就业协议的；</w:t>
      </w:r>
    </w:p>
    <w:p w14:paraId="2477C44F">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8.非定向就业考生未按要求将个人人事档案等转入学校的；</w:t>
      </w:r>
    </w:p>
    <w:p w14:paraId="19DB6815">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9.教育部、学校相关文件明确规定不予录取、取消录取资格或取消入学资格的其它情形。</w:t>
      </w:r>
    </w:p>
    <w:p w14:paraId="0FEB8AEF">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Style w:val="7"/>
          <w:rFonts w:hint="eastAsia" w:ascii="仿宋" w:hAnsi="仿宋" w:eastAsia="仿宋" w:cs="仿宋"/>
          <w:b/>
          <w:bCs/>
          <w:i w:val="0"/>
          <w:iCs w:val="0"/>
          <w:caps w:val="0"/>
          <w:color w:val="000000"/>
          <w:spacing w:val="0"/>
          <w:sz w:val="28"/>
          <w:szCs w:val="28"/>
          <w:shd w:val="clear" w:fill="FFFFFF"/>
        </w:rPr>
        <w:t>十、招生咨询与联系电话</w:t>
      </w:r>
    </w:p>
    <w:p w14:paraId="734BA5A9">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招生信息请查询西南大学研究生招生（</w:t>
      </w:r>
      <w:r>
        <w:rPr>
          <w:rFonts w:hint="eastAsia" w:ascii="微软雅黑" w:hAnsi="微软雅黑" w:eastAsia="微软雅黑" w:cs="微软雅黑"/>
          <w:i w:val="0"/>
          <w:iCs w:val="0"/>
          <w:caps w:val="0"/>
          <w:color w:val="055AB5"/>
          <w:spacing w:val="0"/>
          <w:sz w:val="24"/>
          <w:szCs w:val="24"/>
          <w:u w:val="none"/>
          <w:shd w:val="clear" w:fill="FFFFFF"/>
        </w:rPr>
        <w:fldChar w:fldCharType="begin"/>
      </w:r>
      <w:r>
        <w:rPr>
          <w:rFonts w:hint="eastAsia" w:ascii="微软雅黑" w:hAnsi="微软雅黑" w:eastAsia="微软雅黑" w:cs="微软雅黑"/>
          <w:i w:val="0"/>
          <w:iCs w:val="0"/>
          <w:caps w:val="0"/>
          <w:color w:val="055AB5"/>
          <w:spacing w:val="0"/>
          <w:sz w:val="24"/>
          <w:szCs w:val="24"/>
          <w:u w:val="none"/>
          <w:shd w:val="clear" w:fill="FFFFFF"/>
        </w:rPr>
        <w:instrText xml:space="preserve"> HYPERLINK "http://yz.swu.edu.cn/" </w:instrText>
      </w:r>
      <w:r>
        <w:rPr>
          <w:rFonts w:hint="eastAsia" w:ascii="微软雅黑" w:hAnsi="微软雅黑" w:eastAsia="微软雅黑" w:cs="微软雅黑"/>
          <w:i w:val="0"/>
          <w:iCs w:val="0"/>
          <w:caps w:val="0"/>
          <w:color w:val="055AB5"/>
          <w:spacing w:val="0"/>
          <w:sz w:val="24"/>
          <w:szCs w:val="24"/>
          <w:u w:val="none"/>
          <w:shd w:val="clear" w:fill="FFFFFF"/>
        </w:rPr>
        <w:fldChar w:fldCharType="separate"/>
      </w:r>
      <w:r>
        <w:rPr>
          <w:rStyle w:val="8"/>
          <w:rFonts w:hint="eastAsia" w:ascii="仿宋" w:hAnsi="仿宋" w:eastAsia="仿宋" w:cs="仿宋"/>
          <w:i w:val="0"/>
          <w:iCs w:val="0"/>
          <w:caps w:val="0"/>
          <w:color w:val="337AB7"/>
          <w:spacing w:val="0"/>
          <w:sz w:val="28"/>
          <w:szCs w:val="28"/>
          <w:u w:val="none"/>
          <w:shd w:val="clear" w:fill="FFFFFF"/>
        </w:rPr>
        <w:t>http://yz.swu.edu.cn/</w:t>
      </w:r>
      <w:r>
        <w:rPr>
          <w:rFonts w:hint="eastAsia" w:ascii="微软雅黑" w:hAnsi="微软雅黑" w:eastAsia="微软雅黑" w:cs="微软雅黑"/>
          <w:i w:val="0"/>
          <w:iCs w:val="0"/>
          <w:caps w:val="0"/>
          <w:color w:val="055AB5"/>
          <w:spacing w:val="0"/>
          <w:sz w:val="24"/>
          <w:szCs w:val="24"/>
          <w:u w:val="none"/>
          <w:shd w:val="clear" w:fill="FFFFFF"/>
        </w:rPr>
        <w:fldChar w:fldCharType="end"/>
      </w:r>
      <w:r>
        <w:rPr>
          <w:rFonts w:hint="eastAsia" w:ascii="仿宋" w:hAnsi="仿宋" w:eastAsia="仿宋" w:cs="仿宋"/>
          <w:i w:val="0"/>
          <w:iCs w:val="0"/>
          <w:caps w:val="0"/>
          <w:color w:val="212529"/>
          <w:spacing w:val="0"/>
          <w:sz w:val="28"/>
          <w:szCs w:val="28"/>
          <w:shd w:val="clear" w:fill="FFFFFF"/>
        </w:rPr>
        <w:t>）和学院官网（http://cem.swu.edu.cn/zsjy/bszs.htm）。</w:t>
      </w:r>
    </w:p>
    <w:p w14:paraId="1BF88344">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咨询电话：023-68254900， 联系人：王老师</w:t>
      </w:r>
    </w:p>
    <w:p w14:paraId="27868663">
      <w:pPr>
        <w:pStyle w:val="4"/>
        <w:keepNext w:val="0"/>
        <w:keepLines w:val="0"/>
        <w:widowControl/>
        <w:suppressLineNumbers w:val="0"/>
        <w:shd w:val="clear" w:fill="FFFFFF"/>
        <w:spacing w:before="0" w:beforeAutospacing="0" w:line="585" w:lineRule="atLeast"/>
        <w:ind w:left="0" w:firstLine="555"/>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28"/>
          <w:szCs w:val="28"/>
          <w:shd w:val="clear" w:fill="FFFFFF"/>
        </w:rPr>
        <w:t>办公地点：西南大学经济管理学院A102办公室。</w:t>
      </w:r>
    </w:p>
    <w:p w14:paraId="35B3E7C9">
      <w:pPr>
        <w:rPr>
          <w:rFonts w:hint="eastAsia" w:ascii="微软雅黑" w:hAnsi="微软雅黑" w:eastAsia="微软雅黑" w:cs="微软雅黑"/>
          <w:b/>
          <w:bCs/>
          <w:i w:val="0"/>
          <w:iCs w:val="0"/>
          <w:caps w:val="0"/>
          <w:color w:val="2778FB"/>
          <w:spacing w:val="0"/>
          <w:sz w:val="33"/>
          <w:szCs w:val="33"/>
          <w:shd w:val="clear" w:fill="FFFFFF"/>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3541716C"/>
    <w:rsid w:val="5E2D1110"/>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532F80F65F4B4657B71085A67F7EBD1D_13</vt:lpwstr>
  </property>
  <property fmtid="{D5CDD505-2E9C-101B-9397-08002B2CF9AE}" pid="4" name="KSOTemplateDocerSaveRecord">
    <vt:lpwstr>eyJoZGlkIjoiYTFmNmVhOTkxNjMwODU5NTJlYjI4NDc1ZWVjNjRhZWUiLCJ1c2VySWQiOiIxNDE1NTEzMzA2In0=</vt:lpwstr>
  </property>
</Properties>
</file>