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1032"/>
        <w:gridCol w:w="3827"/>
        <w:gridCol w:w="1701"/>
        <w:gridCol w:w="1662"/>
      </w:tblGrid>
      <w:tr w14:paraId="5B7D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389B4022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汕头大学2025年攻读博士学位研究生专业目录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第二批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</w:tc>
      </w:tr>
      <w:tr w14:paraId="0A71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A191EF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名称（编号）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41E9E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拟招人数 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7AF4E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考试科目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B831A62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A2EB6A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 w14:paraId="2234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42BE845C">
            <w:pPr>
              <w:jc w:val="left"/>
              <w:textAlignment w:val="top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理学院(008)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F96F614">
            <w:pPr>
              <w:tabs>
                <w:tab w:val="left" w:pos="383"/>
              </w:tabs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95F865D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39D009D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4F868A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3FDF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20942AEE">
            <w:pPr>
              <w:jc w:val="left"/>
              <w:textAlignment w:val="top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海洋科学(070700)(学术型)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EC781A8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625F62B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EAFED87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2DA008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04F0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7CC403B2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(01)物理海洋学</w:t>
            </w:r>
          </w:p>
        </w:tc>
        <w:tc>
          <w:tcPr>
            <w:tcW w:w="103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F32C34E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7EFBFD7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|专业知识（业务课二） 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3435231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陈兆云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EAB825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45FE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4AC7F7D4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(02)海洋化学</w:t>
            </w:r>
          </w:p>
        </w:tc>
        <w:tc>
          <w:tcPr>
            <w:tcW w:w="1032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FC97974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77995A6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9240AC0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吴俊文、颜秀利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8835A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0B20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7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2886CBC1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(03)海洋生物学</w:t>
            </w:r>
          </w:p>
        </w:tc>
        <w:tc>
          <w:tcPr>
            <w:tcW w:w="1032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8B40796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E6E1911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85EF17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杜虹、章跃陵、郑怀平、马洪雨、李升康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D043FE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2F89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14ADAD2B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(04)海洋地质学</w:t>
            </w:r>
          </w:p>
        </w:tc>
        <w:tc>
          <w:tcPr>
            <w:tcW w:w="1032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7CE6BD4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AFBFD7A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9C9F8DA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赖忠平、王中波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9EC618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3081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7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7B039E12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(05)海洋生态与环境</w:t>
            </w:r>
          </w:p>
        </w:tc>
        <w:tc>
          <w:tcPr>
            <w:tcW w:w="1032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7EB6C29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119B2C3">
            <w:pPr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②2001|基础知识（业务课一） ③2002|专业知识（业务课二） ④3001|综合能力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59BDB3C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刘文华、杜虹、王铁宇、李平、梁裕升、王振、毕然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FCBAA5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5CAD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 w14:paraId="6269EFD6">
            <w:pPr>
              <w:jc w:val="left"/>
              <w:textAlignment w:val="top"/>
              <w:rPr>
                <w:rFonts w:hint="default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学院(00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B308BF2">
            <w:pPr>
              <w:tabs>
                <w:tab w:val="left" w:pos="383"/>
              </w:tabs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9CE9339">
            <w:pPr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48193D0"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BACFF8"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7C2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7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51A808">
            <w:pPr>
              <w:jc w:val="left"/>
              <w:rPr>
                <w:rFonts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土木工程(081400)(学术型)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8A3BDB4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vAlign w:val="center"/>
          </w:tcPr>
          <w:p w14:paraId="54BCEF0B"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9D663E1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F1D8EB"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B3F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50F0394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（01）结构工程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AAA8BB8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12" w:space="0"/>
            </w:tcBorders>
            <w:vAlign w:val="center"/>
          </w:tcPr>
          <w:p w14:paraId="2ECD45D2"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1001|外语水平</w:t>
            </w:r>
          </w:p>
          <w:p w14:paraId="70CF3FDE"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2001|基础知识（业务课一）</w:t>
            </w:r>
          </w:p>
          <w:p w14:paraId="4A25D186"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3001|专业知识（业务课二）</w:t>
            </w:r>
          </w:p>
          <w:p w14:paraId="15AF65B7"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D17715B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Alberto Carpinteri、王泉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609BAB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390F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04084E3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）防灾减灾及防护工程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2F87A90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vAlign w:val="center"/>
          </w:tcPr>
          <w:p w14:paraId="0A1CFE9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C2C8686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沈水龙、姜涛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CDBDE6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09B1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2C7C35A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）市政工程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0258339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vAlign w:val="center"/>
          </w:tcPr>
          <w:p w14:paraId="4649D2D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5DC5BBF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Yeyuan Xiao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1F6877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3B40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F092CAC"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医学院(020)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5CD0458">
            <w:pPr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185435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1489E30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2A1ECE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12D4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1E55771B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生物化学与分子生物学</w:t>
            </w:r>
          </w:p>
          <w:p w14:paraId="1EF46EEF">
            <w:pPr>
              <w:jc w:val="left"/>
              <w:rPr>
                <w:rFonts w:hint="default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（071010）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685F4A42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7B24E266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2DA3ADA7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AF6B7A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7735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5E20C00D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（01）生物化学与分子生物学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384E5546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12" w:space="0"/>
            </w:tcBorders>
            <w:shd w:val="clear"/>
            <w:vAlign w:val="center"/>
          </w:tcPr>
          <w:p w14:paraId="73C3DC7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1AD22022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016B5209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4FB8DF9E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775D7C09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胡忠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6FC95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3013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113BAC72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（02）肿瘤分子生物学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68559180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vAlign w:val="center"/>
          </w:tcPr>
          <w:p w14:paraId="7026B1E7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36721343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彭裕辉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BF4D11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7DB8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2AB8AB33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病理学与病理生理学</w:t>
            </w:r>
          </w:p>
          <w:p w14:paraId="4957A3DF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（100104）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433EC4F4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1EA96CB2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5794B61B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A997A6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6859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55C9AA4D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心血管表型组学研究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47ED59E7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12" w:space="0"/>
            </w:tcBorders>
            <w:shd w:val="clear"/>
            <w:vAlign w:val="center"/>
          </w:tcPr>
          <w:p w14:paraId="0CE9E20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1B012A26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212927EF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1ECC640F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0013937F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导师组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00E59E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5647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19A3CA16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医学教育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5DB64C71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Merge w:val="continue"/>
            <w:tcBorders/>
            <w:vAlign w:val="center"/>
          </w:tcPr>
          <w:p w14:paraId="77E49EC5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08D0625D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林常敏、夏欧东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D4D1E9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172B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0086F273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分子病理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33BCDF68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vAlign w:val="center"/>
          </w:tcPr>
          <w:p w14:paraId="36E85DF0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464216F6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顾江</w:t>
            </w: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C24F1C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74D7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2CB73786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内科学</w:t>
            </w:r>
          </w:p>
          <w:p w14:paraId="0CCDFCBE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（100201）</w:t>
            </w:r>
          </w:p>
        </w:tc>
        <w:tc>
          <w:tcPr>
            <w:tcW w:w="1032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0E46A60B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6F7BDB6A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/>
            <w:vAlign w:val="center"/>
          </w:tcPr>
          <w:p w14:paraId="14F36982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504CB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79AA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82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A1D9DF9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心血管表型组学研究</w:t>
            </w:r>
          </w:p>
        </w:tc>
        <w:tc>
          <w:tcPr>
            <w:tcW w:w="103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965C488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14EF307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59C58809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3D7862DA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1C4370D6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05CCE65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导师组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5A9F32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1BC8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244647B1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影像医学与核医学</w:t>
            </w:r>
          </w:p>
          <w:p w14:paraId="411319AC">
            <w:pPr>
              <w:jc w:val="left"/>
              <w:rPr>
                <w:rFonts w:hint="default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（100207）</w:t>
            </w:r>
          </w:p>
        </w:tc>
        <w:tc>
          <w:tcPr>
            <w:tcW w:w="0" w:type="auto"/>
            <w:shd w:val="clear"/>
            <w:vAlign w:val="center"/>
          </w:tcPr>
          <w:p w14:paraId="1EDD8F4B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65BE9B8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941042A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4B9B76C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0C03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14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4BB9736D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肿瘤多组学、磁共振分子影像</w:t>
            </w:r>
          </w:p>
        </w:tc>
        <w:tc>
          <w:tcPr>
            <w:tcW w:w="0" w:type="auto"/>
            <w:shd w:val="clear"/>
            <w:vAlign w:val="center"/>
          </w:tcPr>
          <w:p w14:paraId="492B29BC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8EB6C3D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26CE169B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71A11B8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68366432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0" w:type="auto"/>
            <w:shd w:val="clear"/>
            <w:vAlign w:val="center"/>
          </w:tcPr>
          <w:p w14:paraId="5A6B64AC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</w:t>
            </w:r>
          </w:p>
        </w:tc>
        <w:tc>
          <w:tcPr>
            <w:tcW w:w="0" w:type="auto"/>
          </w:tcPr>
          <w:p w14:paraId="743893D3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2610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1DB5E0FA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外科学</w:t>
            </w:r>
          </w:p>
          <w:p w14:paraId="4B0EAACE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（100210）</w:t>
            </w:r>
          </w:p>
        </w:tc>
        <w:tc>
          <w:tcPr>
            <w:tcW w:w="0" w:type="auto"/>
            <w:shd w:val="clear"/>
            <w:vAlign w:val="center"/>
          </w:tcPr>
          <w:p w14:paraId="46F59769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50039C6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4AD84D4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6107941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43C7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2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46B30734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骨科学</w:t>
            </w:r>
          </w:p>
        </w:tc>
        <w:tc>
          <w:tcPr>
            <w:tcW w:w="0" w:type="auto"/>
            <w:shd w:val="clear"/>
            <w:vAlign w:val="center"/>
          </w:tcPr>
          <w:p w14:paraId="1B168549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D42154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04BFE41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466CD811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0D0ACA57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0" w:type="auto"/>
            <w:shd w:val="clear"/>
            <w:vAlign w:val="center"/>
          </w:tcPr>
          <w:p w14:paraId="6B51C1BD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林创鑫</w:t>
            </w:r>
          </w:p>
        </w:tc>
        <w:tc>
          <w:tcPr>
            <w:tcW w:w="0" w:type="auto"/>
          </w:tcPr>
          <w:p w14:paraId="58B99811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7D53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0972FE15">
            <w:pPr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眼科学</w:t>
            </w:r>
          </w:p>
          <w:p w14:paraId="5BBB70D3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(100212)</w:t>
            </w:r>
          </w:p>
        </w:tc>
        <w:tc>
          <w:tcPr>
            <w:tcW w:w="0" w:type="auto"/>
            <w:shd w:val="clear"/>
            <w:vAlign w:val="center"/>
          </w:tcPr>
          <w:p w14:paraId="046D073E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7BF076F6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E190E4F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81EE6DB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2CB2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97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35A00D65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)视网膜神经节细胞修复再生</w:t>
            </w:r>
          </w:p>
        </w:tc>
        <w:tc>
          <w:tcPr>
            <w:tcW w:w="0" w:type="auto"/>
            <w:shd w:val="clear"/>
            <w:vAlign w:val="center"/>
          </w:tcPr>
          <w:p w14:paraId="2EDF4B07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8300B99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2F5B0B1E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00ECC636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7EE79997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0" w:type="auto"/>
            <w:shd w:val="clear"/>
            <w:vAlign w:val="center"/>
          </w:tcPr>
          <w:p w14:paraId="1CA03964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伍子建</w:t>
            </w:r>
          </w:p>
        </w:tc>
        <w:tc>
          <w:tcPr>
            <w:tcW w:w="0" w:type="auto"/>
          </w:tcPr>
          <w:p w14:paraId="414486D4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7EE1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327730D1">
            <w:pPr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肿瘤学</w:t>
            </w:r>
          </w:p>
          <w:p w14:paraId="0252CB08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（100214）</w:t>
            </w:r>
          </w:p>
        </w:tc>
        <w:tc>
          <w:tcPr>
            <w:tcW w:w="0" w:type="auto"/>
            <w:shd w:val="clear"/>
            <w:vAlign w:val="center"/>
          </w:tcPr>
          <w:p w14:paraId="01291659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6710D307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F2FBA4F">
            <w:pPr>
              <w:jc w:val="left"/>
              <w:rPr>
                <w:rFonts w:hint="eastAsia" w:ascii="宋体" w:hAnsi="宋体" w:eastAsia="宋体" w:cstheme="minorBidi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</w:tcPr>
          <w:p w14:paraId="24776DAB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  <w:tr w14:paraId="0069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7" w:hRule="exact"/>
          <w:tblHeader/>
          <w:jc w:val="center"/>
        </w:trPr>
        <w:tc>
          <w:tcPr>
            <w:tcW w:w="0" w:type="auto"/>
            <w:shd w:val="clear"/>
            <w:vAlign w:val="center"/>
          </w:tcPr>
          <w:p w14:paraId="21C6E8C0">
            <w:pPr>
              <w:jc w:val="left"/>
              <w:rPr>
                <w:rFonts w:hint="default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乳腺癌基础与临床研究</w:t>
            </w:r>
          </w:p>
        </w:tc>
        <w:tc>
          <w:tcPr>
            <w:tcW w:w="0" w:type="auto"/>
            <w:shd w:val="clear"/>
            <w:vAlign w:val="center"/>
          </w:tcPr>
          <w:p w14:paraId="522CEFF6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4381FC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①1001|外语水平 </w:t>
            </w:r>
          </w:p>
          <w:p w14:paraId="7E65D564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②2001|基础知识（业务课一） </w:t>
            </w:r>
          </w:p>
          <w:p w14:paraId="6A3FF79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|专业知识（业务课二） </w:t>
            </w:r>
          </w:p>
          <w:p w14:paraId="72D29DA4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001|综合能力</w:t>
            </w:r>
          </w:p>
        </w:tc>
        <w:tc>
          <w:tcPr>
            <w:tcW w:w="0" w:type="auto"/>
            <w:shd w:val="clear"/>
            <w:vAlign w:val="center"/>
          </w:tcPr>
          <w:p w14:paraId="3CC8CF4D">
            <w:pPr>
              <w:jc w:val="left"/>
              <w:rPr>
                <w:rFonts w:hint="eastAsia" w:ascii="宋体" w:hAnsi="宋体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  <w:t>梁元科</w:t>
            </w:r>
          </w:p>
        </w:tc>
        <w:tc>
          <w:tcPr>
            <w:tcW w:w="0" w:type="auto"/>
          </w:tcPr>
          <w:p w14:paraId="48EC3FE6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</w:rPr>
            </w:pPr>
          </w:p>
        </w:tc>
      </w:tr>
    </w:tbl>
    <w:p w14:paraId="0820758A">
      <w:pPr>
        <w:spacing w:line="20" w:lineRule="exact"/>
        <w:rPr>
          <w:sz w:val="10"/>
          <w:szCs w:val="10"/>
        </w:rPr>
      </w:pPr>
    </w:p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20CAA39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1662DFF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D1782"/>
    <w:multiLevelType w:val="multilevel"/>
    <w:tmpl w:val="2CAD178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C5"/>
    <w:rsid w:val="0000550A"/>
    <w:rsid w:val="00056174"/>
    <w:rsid w:val="0008490E"/>
    <w:rsid w:val="000D0569"/>
    <w:rsid w:val="000E6ABC"/>
    <w:rsid w:val="001109E4"/>
    <w:rsid w:val="00127A6E"/>
    <w:rsid w:val="001548E3"/>
    <w:rsid w:val="00160545"/>
    <w:rsid w:val="001C1C74"/>
    <w:rsid w:val="00250D92"/>
    <w:rsid w:val="002F6FE0"/>
    <w:rsid w:val="003E2445"/>
    <w:rsid w:val="004219E7"/>
    <w:rsid w:val="004646B1"/>
    <w:rsid w:val="0047748B"/>
    <w:rsid w:val="004D4249"/>
    <w:rsid w:val="004E45D0"/>
    <w:rsid w:val="005B3D40"/>
    <w:rsid w:val="005D7275"/>
    <w:rsid w:val="00651EC8"/>
    <w:rsid w:val="006726CE"/>
    <w:rsid w:val="007043DF"/>
    <w:rsid w:val="0071582B"/>
    <w:rsid w:val="00791592"/>
    <w:rsid w:val="007A0716"/>
    <w:rsid w:val="007C3384"/>
    <w:rsid w:val="007C5353"/>
    <w:rsid w:val="008940AA"/>
    <w:rsid w:val="008A305C"/>
    <w:rsid w:val="008A3C9D"/>
    <w:rsid w:val="008B14E2"/>
    <w:rsid w:val="008B3451"/>
    <w:rsid w:val="008F79CC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DE61DA"/>
    <w:rsid w:val="00DF2E15"/>
    <w:rsid w:val="00E05E08"/>
    <w:rsid w:val="00E13066"/>
    <w:rsid w:val="00EB103A"/>
    <w:rsid w:val="00EE3131"/>
    <w:rsid w:val="00F21C6F"/>
    <w:rsid w:val="00F35350"/>
    <w:rsid w:val="00F41207"/>
    <w:rsid w:val="00F45AF1"/>
    <w:rsid w:val="00FB2E58"/>
    <w:rsid w:val="00FD23C8"/>
    <w:rsid w:val="00FF1D17"/>
    <w:rsid w:val="060D122E"/>
    <w:rsid w:val="1169337F"/>
    <w:rsid w:val="204F2ACD"/>
    <w:rsid w:val="28E55900"/>
    <w:rsid w:val="2CC36C57"/>
    <w:rsid w:val="EFE70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414</Words>
  <Characters>578</Characters>
  <Lines>34</Lines>
  <Paragraphs>9</Paragraphs>
  <TotalTime>0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2011-10-05T14:21:00Z</dcterms:created>
  <dc:creator>pengs</dc:creator>
  <cp:lastModifiedBy>HAN</cp:lastModifiedBy>
  <dcterms:modified xsi:type="dcterms:W3CDTF">2025-05-16T01:11:14Z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B945C7D2E1AE4C1E8C14A18FFC6003BB_13</vt:lpwstr>
  </property>
  <property fmtid="{D5CDD505-2E9C-101B-9397-08002B2CF9AE}" pid="4" name="KSOTemplateDocerSaveRecord">
    <vt:lpwstr>eyJoZGlkIjoiYjJjZjdhYWFhZjcxZjlmMDE4YWFhNTZkZDdjMjljODQiLCJ1c2VySWQiOiIxNjgzOTk2MjcxIn0=</vt:lpwstr>
  </property>
</Properties>
</file>