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rPr>
          <w:rFonts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Cs/>
          <w:sz w:val="32"/>
          <w:szCs w:val="32"/>
        </w:rPr>
        <w:t>附件1</w:t>
      </w:r>
    </w:p>
    <w:p>
      <w:pPr>
        <w:spacing w:line="240" w:lineRule="exact"/>
        <w:rPr>
          <w:rFonts w:ascii="仿宋_GB2312" w:hAnsi="仿宋_GB2312" w:eastAsia="仿宋_GB2312" w:cs="仿宋_GB2312"/>
          <w:bCs/>
          <w:sz w:val="32"/>
          <w:szCs w:val="32"/>
        </w:rPr>
      </w:pPr>
    </w:p>
    <w:p>
      <w:pPr>
        <w:spacing w:before="120" w:after="120" w:afterLines="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安徽师范大学论文分类导向性期刊目录</w:t>
      </w:r>
    </w:p>
    <w:tbl>
      <w:tblPr>
        <w:tblStyle w:val="9"/>
        <w:tblW w:w="101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7"/>
        <w:gridCol w:w="1418"/>
        <w:gridCol w:w="567"/>
        <w:gridCol w:w="4252"/>
        <w:gridCol w:w="780"/>
      </w:tblGrid>
      <w:tr>
        <w:tblPrEx>
          <w:tblCellMar>
            <w:top w:w="0" w:type="dxa"/>
            <w:left w:w="0" w:type="dxa"/>
            <w:bottom w:w="0" w:type="dxa"/>
            <w:right w:w="0" w:type="dxa"/>
          </w:tblCellMar>
        </w:tblPrEx>
        <w:trPr>
          <w:trHeight w:val="624" w:hRule="atLeast"/>
          <w:tblHeader/>
          <w:jc w:val="center"/>
        </w:trPr>
        <w:tc>
          <w:tcPr>
            <w:tcW w:w="3117" w:type="dxa"/>
            <w:tcMar>
              <w:top w:w="0" w:type="dxa"/>
              <w:left w:w="57" w:type="dxa"/>
              <w:bottom w:w="0" w:type="dxa"/>
              <w:right w:w="57" w:type="dxa"/>
            </w:tcMar>
            <w:vAlign w:val="center"/>
          </w:tcPr>
          <w:p>
            <w:pPr>
              <w:pStyle w:val="12"/>
              <w:spacing w:before="0" w:line="240" w:lineRule="atLeast"/>
              <w:jc w:val="center"/>
              <w:rPr>
                <w:rFonts w:ascii="宋体" w:hAnsi="宋体" w:eastAsia="宋体" w:cs="宋体"/>
                <w:b/>
                <w:sz w:val="21"/>
                <w:szCs w:val="21"/>
              </w:rPr>
            </w:pPr>
            <w:r>
              <w:rPr>
                <w:rFonts w:hint="eastAsia" w:ascii="宋体" w:hAnsi="宋体" w:eastAsia="宋体" w:cs="宋体"/>
                <w:b/>
                <w:sz w:val="21"/>
                <w:szCs w:val="21"/>
              </w:rPr>
              <w:t>期刊名称或来源</w:t>
            </w:r>
          </w:p>
        </w:tc>
        <w:tc>
          <w:tcPr>
            <w:tcW w:w="1985" w:type="dxa"/>
            <w:gridSpan w:val="2"/>
            <w:tcMar>
              <w:top w:w="0" w:type="dxa"/>
              <w:left w:w="57" w:type="dxa"/>
              <w:bottom w:w="0" w:type="dxa"/>
              <w:right w:w="57" w:type="dxa"/>
            </w:tcMar>
            <w:vAlign w:val="center"/>
          </w:tcPr>
          <w:p>
            <w:pPr>
              <w:pStyle w:val="12"/>
              <w:spacing w:before="0" w:line="240" w:lineRule="atLeast"/>
              <w:jc w:val="center"/>
              <w:rPr>
                <w:rFonts w:ascii="宋体" w:hAnsi="宋体" w:eastAsia="宋体" w:cs="宋体"/>
                <w:b/>
                <w:sz w:val="21"/>
                <w:szCs w:val="21"/>
              </w:rPr>
            </w:pPr>
            <w:r>
              <w:rPr>
                <w:rFonts w:hint="eastAsia" w:ascii="宋体" w:hAnsi="宋体" w:eastAsia="宋体" w:cs="宋体"/>
                <w:b/>
                <w:sz w:val="21"/>
                <w:szCs w:val="21"/>
              </w:rPr>
              <w:t>期刊分类</w:t>
            </w:r>
          </w:p>
        </w:tc>
        <w:tc>
          <w:tcPr>
            <w:tcW w:w="4252" w:type="dxa"/>
            <w:tcMar>
              <w:top w:w="0" w:type="dxa"/>
              <w:left w:w="57" w:type="dxa"/>
              <w:bottom w:w="0" w:type="dxa"/>
              <w:right w:w="57" w:type="dxa"/>
            </w:tcMar>
            <w:vAlign w:val="center"/>
          </w:tcPr>
          <w:p>
            <w:pPr>
              <w:pStyle w:val="12"/>
              <w:spacing w:before="0" w:line="240" w:lineRule="atLeast"/>
              <w:jc w:val="center"/>
              <w:rPr>
                <w:rFonts w:ascii="宋体" w:hAnsi="宋体" w:eastAsia="宋体" w:cs="宋体"/>
                <w:b/>
                <w:sz w:val="21"/>
                <w:szCs w:val="21"/>
              </w:rPr>
            </w:pPr>
            <w:r>
              <w:rPr>
                <w:rFonts w:hint="eastAsia" w:ascii="宋体" w:hAnsi="宋体" w:eastAsia="宋体" w:cs="宋体"/>
                <w:b/>
                <w:sz w:val="21"/>
                <w:szCs w:val="21"/>
              </w:rPr>
              <w:t>主办单位或相关说明</w:t>
            </w:r>
          </w:p>
        </w:tc>
        <w:tc>
          <w:tcPr>
            <w:tcW w:w="780" w:type="dxa"/>
            <w:tcMar>
              <w:top w:w="0" w:type="dxa"/>
              <w:left w:w="57" w:type="dxa"/>
              <w:bottom w:w="0" w:type="dxa"/>
              <w:right w:w="57" w:type="dxa"/>
            </w:tcMar>
            <w:vAlign w:val="center"/>
          </w:tcPr>
          <w:p>
            <w:pPr>
              <w:pStyle w:val="12"/>
              <w:spacing w:before="0" w:line="240" w:lineRule="atLeast"/>
              <w:jc w:val="center"/>
              <w:rPr>
                <w:rFonts w:ascii="宋体" w:hAnsi="宋体" w:eastAsia="宋体" w:cs="宋体"/>
                <w:b/>
                <w:sz w:val="21"/>
                <w:szCs w:val="21"/>
              </w:rPr>
            </w:pPr>
            <w:r>
              <w:rPr>
                <w:rFonts w:hint="eastAsia" w:ascii="宋体" w:hAnsi="宋体" w:eastAsia="宋体" w:cs="宋体"/>
                <w:b/>
                <w:sz w:val="21"/>
                <w:szCs w:val="21"/>
              </w:rPr>
              <w:t>科研</w:t>
            </w:r>
          </w:p>
          <w:p>
            <w:pPr>
              <w:pStyle w:val="12"/>
              <w:spacing w:before="0" w:line="240" w:lineRule="atLeast"/>
              <w:jc w:val="center"/>
              <w:rPr>
                <w:rFonts w:ascii="宋体" w:hAnsi="宋体" w:eastAsia="宋体" w:cs="宋体"/>
                <w:b/>
                <w:sz w:val="21"/>
                <w:szCs w:val="21"/>
              </w:rPr>
            </w:pPr>
            <w:r>
              <w:rPr>
                <w:rFonts w:hint="eastAsia" w:ascii="宋体" w:hAnsi="宋体" w:eastAsia="宋体" w:cs="宋体"/>
                <w:b/>
                <w:sz w:val="21"/>
                <w:szCs w:val="21"/>
              </w:rPr>
              <w:t>绩效分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lang w:val="en-US"/>
              </w:rPr>
            </w:pPr>
            <w:r>
              <w:rPr>
                <w:rFonts w:hint="eastAsia" w:ascii="宋体" w:hAnsi="宋体" w:eastAsia="宋体" w:cs="宋体"/>
                <w:sz w:val="21"/>
                <w:szCs w:val="21"/>
                <w:lang w:val="en-US"/>
              </w:rPr>
              <w:t>Nature</w:t>
            </w:r>
            <w:r>
              <w:rPr>
                <w:rFonts w:hint="eastAsia" w:ascii="宋体" w:hAnsi="宋体" w:eastAsia="宋体" w:cs="宋体"/>
                <w:sz w:val="21"/>
                <w:szCs w:val="21"/>
              </w:rPr>
              <w:t>、</w:t>
            </w:r>
            <w:r>
              <w:rPr>
                <w:rFonts w:hint="eastAsia" w:ascii="宋体" w:hAnsi="宋体" w:eastAsia="宋体" w:cs="宋体"/>
                <w:sz w:val="21"/>
                <w:szCs w:val="21"/>
                <w:lang w:val="en-US"/>
              </w:rPr>
              <w:t>Science</w:t>
            </w:r>
            <w:r>
              <w:rPr>
                <w:rFonts w:hint="eastAsia" w:ascii="宋体" w:hAnsi="宋体" w:eastAsia="宋体" w:cs="宋体"/>
                <w:sz w:val="21"/>
                <w:szCs w:val="21"/>
              </w:rPr>
              <w:t>、</w:t>
            </w:r>
            <w:r>
              <w:rPr>
                <w:rFonts w:hint="eastAsia" w:ascii="宋体" w:hAnsi="宋体" w:eastAsia="宋体" w:cs="宋体"/>
                <w:sz w:val="21"/>
                <w:szCs w:val="21"/>
                <w:lang w:val="en-US"/>
              </w:rPr>
              <w:t>Cell</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研究论文类及学术综述类文章</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中国社会科学杂志社</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Nature子刊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学校认定的Nature子刊（附件2）</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学科顶级期刊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A3</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学校认定的学科顶级刊物（附件3）</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科学引文索引（中国科学院）顶级期刊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A4</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经学校审定中国科学院文献情报中心发布的一区 TOP 期刊</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社会科学索引顶级期刊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 类顶级期刊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A4</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经学校审定影响因子大于 5.0 的社会科学索引一区期刊</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哲学研究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中国社会科学院哲学研究所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中国社会科学院经济研究所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法学研究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中国社会科学院法学研究所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政治学研究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中国社会科学院政治学研究所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中国社会科学院社会学研究所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马克思主义研究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中国社会科学院马克思主义研究院</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中国教育科学研究院</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心理学报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中国心理学会、中国科学院心理研究所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体育科学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中国体育科学学会</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文学评论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中国社会科学院文学研究所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中国语文</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中国社会科学院语言研究所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外语教学与研究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北京外国语大学</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新闻与传播研究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中国社会科学院新闻与传播研究所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历史研究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中国社会科学杂志社</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世界历史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中国社会科学院世界历史研究所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地理学报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中国科学院地理科学与资源研究所</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统计研究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中国统计学会</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管理世界</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国务院发展研究中心</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公共管理学报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哈尔滨工业大学经济与管理学院</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音乐研究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人民音乐出版社有限公司</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当代电影</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中国电影艺术研究中心</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美术研究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中央美术学院</w:t>
            </w:r>
          </w:p>
        </w:tc>
        <w:tc>
          <w:tcPr>
            <w:tcW w:w="780"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中国科学（中、英文版）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中国科学院、国家自然科学基金委员会。包括中国科学：化学、中国科学：信息科学、中国科学：数学、中国科学：物理学 力学 天文学、中国科学：技术科学、中国科学：地球科学、中国科学：生命科学和英文版的 SCIENCE CHINA Chemistry、SCIENCE CHINA Earth Sciences 、SCIENCE CHINA Information Sciences 、 SCIENCE CHINA Life Sciences、SCIENCE CHINA Mathematics、SCIENCE CHINA Materials 、 SCIENCE CHINA Physics ， Mechanics &amp; Astronomy、SCIENCE CHINA Technological Sciences 等。（研究论文及学术综述类文章）</w:t>
            </w:r>
          </w:p>
        </w:tc>
        <w:tc>
          <w:tcPr>
            <w:tcW w:w="780" w:type="dxa"/>
            <w:tcBorders>
              <w:right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科学引文索引（中国科学院）权威期刊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经学校审定的中国科学院文献情报中心发布的一区期刊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社会科学索引权威期刊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经学校审定的社会科学索引一区期刊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求是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中国共产党中央委员会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新华文摘（全文转载）</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人民出版社（不含会议综述、论点摘要或摘编、学术卡片）</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中国社会科学文摘（主体）</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中国社会科学杂志社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哲学动态</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中国社会科学院哲学研究所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道德与文明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天津社会科学院、中国伦理学会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中国哲学史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中国哲学史学会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中国经济史研究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经济理论与经济管理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数量经济技术经济研究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中国社科院数量经济与技术经济研究所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改革</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重庆社会科学院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经济社会体制比较</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中共党史和文献研究院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中国工业经济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中国社会科学院工业经济研究所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中国法学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中国法学会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政法论坛</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中国政法大学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法学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华东政法大学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中共党史研究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中共中央党史和文献研究院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党的文献</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中共中央文献研究室、中央档案馆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科学社会主义</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中国科学社会主义学会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当代世界与社会主义</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中央党史和文献研究院、中国国际共运史学会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世界经济与政治</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中国社会科学院世界经济与政治研究所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青年研究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中国社会科学院社会学研究所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中国人口科学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中国社会科学院人口与劳动经济研究所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民族研究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中国社会科学院民族学与人类学研究所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中央民族大学学报（哲学社会科学版）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中央民族大学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当代中国史研究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中国社会科学院当代中国研究所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马克思主义与现实</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中央党史和文献研究院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思想理论教育导刊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高等教育出版社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华东师范大学学报（教育科学版）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高等教育研究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华中科技大学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比较教育研究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中国电化教育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中央电化教育馆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心理科学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中国心理学会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心理发展与教育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中国体育科技</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国家体育总局体育科学研究所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体育学刊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华南理工大学、华南师范大学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北京体育大学学报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北京体育大学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上海体育学院学报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上海体育学院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文学遗产</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中国社会科学院文学研究所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文艺理论研究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中国文艺理论学会、华东师范大学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中国现代文学研究丛刊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中国现代文学馆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方言</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中国社会科学院语言研究所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世界汉语教学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北京语言大学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外国文学评论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中国社会科学院外国文学研究所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外国文学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北京外国语大学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国外文学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中国翻译</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当代中国与世界研究院、中国翻译协会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外国语（上海外国语大学学报）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上海外国语大学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现代传播（中国传媒大学学报）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中国传媒大学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中国电视艺术委员会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考古</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中国社会科学院考古研究所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中国社会科学院历史研究所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近代史研究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中国社会科学院近代史研究所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史学史研究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史学理论研究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中国社会科学院世界历史研究所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经济管理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中国社会科学院工业经济研究所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会计研究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中国会计学会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中国农村经济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中国社会科学院农村发展研究所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教育与经济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华中师范大学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经济地理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中国地理学会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中国行政管理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中国行政管理学会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南开管理评论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南开大学商学院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管理科学学报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天津大学、国家自然科学基金委员会管理科学部</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中国土地科学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中国土地学会、中国土地勘测规划院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中国图书馆学报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中国图书馆学会、国家图书馆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图书情报工作</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中国科学院文献情报中心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中国音乐学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中国艺术研究院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中央音乐学院学报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中央音乐学院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中国音乐</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中国音乐学院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音乐艺术（上海音乐学院学报）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上海音乐学院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美术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中国美术家协会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文艺研究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中国艺术研究院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装饰</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清华大学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北京师范大学学报（社会科学版）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南京大学学报（哲学·人文科学·社会科学）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华东师范大学学报（哲学社会科学版）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课程·教材·教法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人民教育出版社有限公司</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学术月刊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上海市社会科学界联合会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国外社会科学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中国社会科学院信息情报研究院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中国高校社会科学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教育部高校社会科学发展研究中心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社会科学索引高影响期刊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学校审定的社会科学索引二区期刊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艺术人文科学索引高影响期刊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 A&amp;HCI 索引期刊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人民日报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人民日报社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光明日报</w:t>
            </w:r>
          </w:p>
        </w:tc>
        <w:tc>
          <w:tcPr>
            <w:tcW w:w="1418"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光明日报报业集团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经济日报</w:t>
            </w:r>
          </w:p>
        </w:tc>
        <w:tc>
          <w:tcPr>
            <w:tcW w:w="1418"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经济日报社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中国数学会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数学年刊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教育部委托复旦大学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系统科学与数学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中国科学院主管、中国科学院系统科学研究所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数理统计与管理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中国现场统计研究会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物理学报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化学学报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中国化学会、中科院上海有机化学研究所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地理科学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中国科学院东北地理与农业生态研究所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地理研究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中国科学院地理科学与资源研究所</w:t>
            </w:r>
          </w:p>
        </w:tc>
        <w:tc>
          <w:tcPr>
            <w:tcW w:w="780" w:type="dxa"/>
            <w:tcBorders>
              <w:top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遥感学报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中国科学院空天信息创新研究院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生态学报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中国生态学学会、中国科学院生态环境研究中心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激光技术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中国光学学会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仪器仪表学报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中国仪器仪表学会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材料研究学报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国家自然科学基金委材料与工程科学部</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中国电机工程学报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中国电机工程学会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电子学报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中国电子学会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电子与信息学报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中国科学院电子学研究所、国家自然科学基金委员会信息科学部</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中国图象图形学报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中国图象图形学学会、 中国科学院遥感应用研究所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控制理论与应用</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华南理工大学、中国科学院系统科学研究所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计算机学报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中国计算机学会、中国科学院计算技术研究所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软件学报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中国科学院软件研究所、中国计算机学会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城市规划</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中国城市规划学会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化工学报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中国化工学会、化学工业出版社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水土保持学报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中国科学院水利部水土保持研究所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环境科学学报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中国科学院生态环境研究中心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生物工程学报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中国微生物学会、中科院微生物所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食品科学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北京市食品研究所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园艺学报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中国园艺学会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自然资源学报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中国自然资源学会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中国管理科学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中国科学院科技战略咨询研究院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旅游学刊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北京联合大学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科学通报（中英文版）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 国家自然科学基金委员会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科学引文索引（中国科学院）高影响期刊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 类权威期刊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B2</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科学引文索引（中国科学院）高影响期刊为学校审定的中国科学院文献情报中心发布的二区期刊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世界哲学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中国社会科学院哲学研究所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现代哲学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广东哲学学会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世界经济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中国世界经济学会、中国社科院世界经济与政治研究所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经济学动态</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宏观经济研究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国家发改委宏观经济研究院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金融研究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中国金融学会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国际金融研究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中国银行股份有限公司、中国国际金融学会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国际贸易问题</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对外经济贸易大学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财贸经济</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中国社会科学院财经战略研究院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财政研究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中国财政学会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中国经济问题</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厦门大学经济研究所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环球法律评论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中国社会科学院法学研究所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法学家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比较法研究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中国政法大学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法律科学（西北政法大学学报）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西北政法大学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中共中央党校学报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中共中央党校</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国际论坛</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北京外国语大学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社会学评论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中国人民大学社会学理论与方法研究中心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世界民族</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中国社会科学院民族学与人类学研究所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红旗文稿</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求是杂志社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毛泽东邓小平理论研究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上海社会科学院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马克思主义理论学科研究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高等教育出版社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思想理论教育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上海市高等学校思想理论教育研究会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学前教育研究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中国学前教育研究会、长沙师范学校</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北京大学教育评论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中国教育学刊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中国教育学会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中国高教研究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中国高等教育学会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心理科学进展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中国科学院心理研究所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体育与科学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江苏省体育科学研究所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体育学研究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南京体育学院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成都体育学院学报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成都体育学院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中国文学研究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湖南师范大学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古代文学理论研究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华东师范大学中文系</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文艺争鸣</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吉林省文学艺术界联合会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中国比较文学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上海外国语大学、中国比较文学学会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当代语言学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中国社会科学院语言研究所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语言文字应用</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教育部语言文字应用研究所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现代外语</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广东外语外贸大学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外语与外语教学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大连外国语大学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国际新闻界</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新闻记者</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上海报业集团、上海社会科学院新闻研究所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新闻大学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复旦大学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中国出版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中国新闻出版传媒集团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考古学报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中国社会科学院考古研究所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文物</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文物出版社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史学月刊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河南大学、河南省历史学会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中国农业历史学会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世界史研究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中国社会科学院世界历史研究所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抗日战争研究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中国社会科学院近代史研究所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中国宗教</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国家宗教事务局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中国边疆史地研究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中国社会科学院中国边疆研究所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管理评论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管理科学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哈尔滨工业大学管理学院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税务研究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中国税务杂志社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审计研究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中国审计学会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外国经济与管理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上海财经大学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农业经济问题</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中国农业经济学会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现代城市研究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南京城市科学研究会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城市规划学刊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同济大学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中国软科学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中国软科学研究会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历史档案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中国第一历史档案馆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艺术百家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江苏省文化艺术研究院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北京舞蹈学院学报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北京舞蹈学院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人民音乐</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中国音乐家协会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星海音乐学院学报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星海音乐学院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电影艺术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中国电影家协会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戏曲艺术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中国戏曲学院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北京电影学院学报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北京电影学院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戏剧艺术（上海戏剧学院学报）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上海戏剧学院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新美术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中国美术学院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中国书法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中国书法家协会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艺术设计研究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北京服装学院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清华大学学报（哲学社会科学版）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清华大学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复旦学报（社会科学版）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　</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厦门大学学报（哲学社会科学版）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厦门大学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南开学报（哲学社会科学版）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南开大学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西南民族大学学报（人文社会科学版）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西南民族大学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武汉大学学报（哲学社会科学版）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武汉大学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四川大学学报（哲学社会科学版）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四川大学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浙江大学学报（人文社会科学版）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浙江大学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中山大学学报（社会科学版）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中山大学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中华书局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国学研究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北京大学国学研究院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文史哲</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山东大学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读书</w:t>
            </w:r>
          </w:p>
        </w:tc>
        <w:tc>
          <w:tcPr>
            <w:tcW w:w="1418"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bottom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生活·读书·新知三联书店</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北京社会科学</w:t>
            </w:r>
          </w:p>
        </w:tc>
        <w:tc>
          <w:tcPr>
            <w:tcW w:w="1418"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000000" w:sz="6"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北京市社会科学院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上海社会科学院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高等学校文科学术文摘（转载）</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上海师范大学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人大报刊复印资料全文转载</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中国人民大学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国家社科基金资助 CSSCI 来源期刊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全国哲学社会科学工作办公室</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社会科学引文索引重要期刊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学校审定的社会科学索引三区期刊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数学进展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中国数学会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数学通报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中国数学会、北京师范大学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应用数学学报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中国数学会、中国科学院应用数学研究所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量子光学学报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山西省物理学会、中国物理学会量子光学专业委员会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中国科学院上海光学精密机械研究所、中国光学学会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光子学研究（英文）</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原子与分子物理学报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理论物理通讯</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中科院理论物理所、中国物理学会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中国物理快报（英文版）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中国物理B</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中国物理学会、中国科学院物理研究所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中国物理C</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中国物理学会、中国科学院物理研究所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物理学前沿</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高等教育出版社有限公司</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中国化学会、上海有机化学研究所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高等学校化学学报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吉林大学、南开大学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中国化学快报（英文版）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应用化学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天文学报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中国天文学会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人文地理</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西安外国语大学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土壤学报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中国土壤学会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大气科学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中国科学院大气物理研究所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海洋与湖沼</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中国海洋湖泊学会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地质学报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中国地质学会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生态毒理学报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中国科学院生态环境研究中心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生物多样性</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中国科学院生物多样性委员会 植物研究所 动物研究所 微生物研究所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生物化学与生物物理学报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中科院上海生命科学研究院生物化学与细胞生物学研究所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微生物学报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中国科学院微生物研究所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细胞研究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中国科学院上海生命科学研究院生物化学与细胞生物学研究所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兽类学报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中国科学院西北高原生物研究所、中国动物学会兽类学分会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中国科学院上海生命科学研究院、中国生理学会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神经科学通报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中国科学院上海生命科学研究院、中国神经科学学会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发育与生殖生物学学报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中科院发育生物学研究所和中科院动物研究所生殖生物学国家重点实验室</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数学物理学报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中科院武汉物理与数学研究所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自然科学史研究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中国科学院自然科学史研究所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应用生态学报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中国生态学会、中国科学院沈阳应用生态研究所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应用概率统计</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中国数学学会概率统计学会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统计与决策</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湖北长江报刊传媒（集团）有限公司</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力学学报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中国力学学会、中国科学院力学研究所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中国激光</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中国科学院上海光学精密机械研究所、中国光学学会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光学精密工程</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中国科学院长春光机所、中国仪器仪表学会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光电工程</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中国科学院光电技术研究所、中国光学学会</w:t>
            </w:r>
          </w:p>
        </w:tc>
        <w:tc>
          <w:tcPr>
            <w:tcW w:w="780" w:type="dxa"/>
            <w:tcBorders>
              <w:top w:val="single" w:color="auto" w:sz="4" w:space="0"/>
              <w:bottom w:val="nil"/>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无机材料学报</w:t>
            </w:r>
          </w:p>
        </w:tc>
        <w:tc>
          <w:tcPr>
            <w:tcW w:w="1418"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中科院上海硅酸盐研究所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复合材料学报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北京航空航天大学 中国复合材料学会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功能材料</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重庆仪表材料研究所中国仪器仪表学会仪表材料学会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中国通信（英文版）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lang w:val="en-US"/>
              </w:rPr>
            </w:pPr>
            <w:r>
              <w:rPr>
                <w:rFonts w:hint="eastAsia" w:ascii="宋体" w:hAnsi="宋体" w:eastAsia="宋体" w:cs="宋体"/>
                <w:sz w:val="21"/>
                <w:szCs w:val="21"/>
              </w:rPr>
              <w:t>中投和</w:t>
            </w:r>
            <w:r>
              <w:rPr>
                <w:rFonts w:hint="eastAsia" w:ascii="宋体" w:hAnsi="宋体" w:eastAsia="宋体" w:cs="宋体"/>
                <w:sz w:val="21"/>
                <w:szCs w:val="21"/>
                <w:lang w:val="en-US"/>
              </w:rPr>
              <w:t xml:space="preserve"> IEEE ComSoc</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数字通信与网络（英文）</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工业和信息化部主管、重庆邮电大学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通信学报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中国通信学会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密码学报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中国密码学会、中国科学技术出版社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网络与信息安全学报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人民邮电出版社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自动化学报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中国自动化学会、中国科学院自动化所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模式识别与人工智能</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中国化学会、国家智能计算机研究开发中心、中国科学院合肥智能机械研究所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系统仿真学报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中国仿真学会、北京仿真中心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机器人</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中国科学院沈阳自动化研究所、中国自动化学会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控制与决策</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东北大学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计算机辅助设计与图形学学报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中国计算机学会、中国科学院计算技术研究所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计算机科学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国家科技部主管、西南信息中心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中国计算机学会推荐（CCF-A 类）</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信息安全学报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中国科学院信息工程研究所、科学出版社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地球信息科学学报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中国科学院地理科学与资源研究所、中国地理学会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测绘学报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中国测绘学会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高校化学工程学报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浙江大学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精细化工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大连化工研究设计院、中国化工学会精细化工专业委员会、辽宁省化工研究院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化工进展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中国化工学会、化学工业出版社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经济林研究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中南林业科技大学</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中国环境科学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中国环境科学学会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环境科学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中国科学院生态环境研究中心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湖泊科学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中国科学院南京地理所、中国海洋湖泊学会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环境化学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中国科学院生态环境研究中心、中国环境化学专业委员会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食品工业科技</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北京食品工业研究所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计算机研究与发展</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中国科学院计算机技术研究所、中国计算机学会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遗传学报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中国科学院遗传所、中国遗传学会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中国生物化学与分子生物学报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中国微生物学会、中科院微生物所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基因组蛋白质组与生物信息学报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中科院北京基因组研究所与中国遗传学会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生物技术通报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中国农业科学院农业信息研究所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中国细胞生物学学报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中国科学院上海生命科学研究院、生物化学与细胞生物学研究所、中国细胞生物学学会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作物学报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中国作物学会、中国农科院作物所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植物保护学报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中国植物保护学会、中国农科院植保所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果树学报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中国农业科学院郑州果树研究所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长江流域资源与环境</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中国科学院资源环境科学与技术局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资源科学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中国科学院地理科学与资源研究所</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Current Zoology</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中国科学院动物所、中国动物学会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林业科学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中国林学会、中国林业科学院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中国水产科学</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中国水产科学研究院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中国草地学报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中国草学会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草业学报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中国草原学会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解剖学报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中国解剖学会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卫生研究</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中国疾病预防控制中心</w:t>
            </w:r>
          </w:p>
        </w:tc>
        <w:tc>
          <w:tcPr>
            <w:tcW w:w="780" w:type="dxa"/>
            <w:tcBorders>
              <w:top w:val="single" w:color="auto" w:sz="4" w:space="0"/>
              <w:bottom w:val="nil"/>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中国消毒学杂志</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军事医学科学院疾病预防控制所、中华预防医学会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中国中药杂志</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中国药学会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药学学报</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中国药学会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国家科学评论（英文版）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科学出版社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中国科技期刊卓越行动计划领军期刊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中国科协、财政部、教育部、科学技术部、国家新闻出版署、中国科学院、中国工程院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中国科学院科学引文索引重要期刊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学校审定的中国科学院文献情报中心发布的三区期刊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国家自然基金资助期刊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C1</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国家自然科学基金委</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《安徽日报》（理论版）、《江淮》</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《安徽日报》（理论版）、《江淮》理论或学术论文</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重点专业报刊的理论文章</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中国教育报、中国社会科学报、学习时报的理论文章</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CSSCI 来源期刊及来源集刊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南京大学中国社会科学研究评价中心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新华文摘网刊的学术文章、新华文摘论点摘编</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新华文摘杂志社</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全国哲学社会科学工作办公室网站全文转载的学术文章</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全国哲学社会科学工作办公室</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社会科学索引其他期刊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学校审定的社会科学索引的其他期刊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中国计算机学会推荐 B 类期刊（CCF-B类）</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入选中国科技期刊卓越行动计划的重点期刊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中国科协、财政部、教育部、科学技术部、国家新闻出版署、中国科学院、中国工程院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CSCD 来源期刊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EI 检索期刊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MEDLINE 收录期刊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中国科学院科学引文索引其他期刊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学校审定的中国科学院文献情报中心发布的其他期刊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《安徽师范大学学报》遴选的年度优秀论文</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 类导向期刊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《安徽师范大学学报》遴选的年度优秀论文</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中国计算机学会推荐 C 类期刊（CCF-C类）</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中国计算机学会</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CSSCI 来源期刊（扩展版）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南京大学中国社会科学研究评价中心</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新华文摘篇目辑览，中国社会科学文摘、高校文科学术文摘、红旗文摘观点摘要</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中国科技期刊卓越行动计划的梯队期刊来源期刊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中国科协、财政部、教育部、科学技术部、国家新闻出版署、中国科学院、中国工程院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CSCD 来源期刊（扩展版）</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国际引文数据库收录的会议论文</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SCI、EI、SSCI、A&amp;HCI、CCF、ISTP（CPCI）（推荐）收录的会议论文</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中文核心期刊要目总览(北大版)收录的期刊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D1</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北京大学图书馆</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以书代刊的期刊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（以书号出刊且连续、公开发行）</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国家级报纸刊发理论文章</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D2</w:t>
            </w:r>
          </w:p>
        </w:tc>
        <w:tc>
          <w:tcPr>
            <w:tcW w:w="4252" w:type="dxa"/>
            <w:tcBorders>
              <w:top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国家部委主办或带有国名前置公开发行的报纸</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入选中国科技期刊卓越行动计划的重要期刊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 类梯队期刊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D2</w:t>
            </w:r>
          </w:p>
        </w:tc>
        <w:tc>
          <w:tcPr>
            <w:tcW w:w="4252" w:type="dxa"/>
            <w:tcBorders>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中国科协、财政部、教育部、科学技术部、国家新闻出版署、中国科学院、中国工程院</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其他本科高校学报类期刊</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E 类普通期刊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E1</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其他本科高校学报类学术期刊</w:t>
            </w: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311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其他公开出版中英文学术期刊、论文集等</w:t>
            </w:r>
          </w:p>
        </w:tc>
        <w:tc>
          <w:tcPr>
            <w:tcW w:w="1418"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E 类普通期刊</w:t>
            </w:r>
          </w:p>
        </w:tc>
        <w:tc>
          <w:tcPr>
            <w:tcW w:w="567" w:type="dxa"/>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E2</w:t>
            </w:r>
          </w:p>
        </w:tc>
        <w:tc>
          <w:tcPr>
            <w:tcW w:w="4252" w:type="dxa"/>
            <w:tcBorders>
              <w:top w:val="single" w:color="auto" w:sz="4" w:space="0"/>
              <w:bottom w:val="single" w:color="auto" w:sz="4" w:space="0"/>
            </w:tcBorders>
            <w:tcMar>
              <w:top w:w="0" w:type="dxa"/>
              <w:left w:w="57" w:type="dxa"/>
              <w:bottom w:w="0" w:type="dxa"/>
              <w:right w:w="57" w:type="dxa"/>
            </w:tcMar>
            <w:vAlign w:val="center"/>
          </w:tcPr>
          <w:p>
            <w:pPr>
              <w:rPr>
                <w:rFonts w:ascii="宋体" w:hAnsi="宋体" w:eastAsia="宋体" w:cs="宋体"/>
                <w:sz w:val="21"/>
                <w:szCs w:val="21"/>
              </w:rPr>
            </w:pPr>
          </w:p>
        </w:tc>
        <w:tc>
          <w:tcPr>
            <w:tcW w:w="780" w:type="dxa"/>
            <w:tcBorders>
              <w:top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rPr>
                <w:rFonts w:ascii="宋体" w:hAnsi="宋体" w:eastAsia="宋体" w:cs="宋体"/>
                <w:sz w:val="21"/>
                <w:szCs w:val="21"/>
              </w:rPr>
            </w:pPr>
            <w:r>
              <w:rPr>
                <w:rFonts w:hint="eastAsia" w:ascii="宋体" w:hAnsi="宋体" w:eastAsia="宋体" w:cs="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10134" w:type="dxa"/>
            <w:gridSpan w:val="5"/>
            <w:tcBorders>
              <w:right w:val="single" w:color="auto" w:sz="4" w:space="0"/>
            </w:tcBorders>
            <w:tcMar>
              <w:top w:w="0" w:type="dxa"/>
              <w:left w:w="57" w:type="dxa"/>
              <w:bottom w:w="0" w:type="dxa"/>
              <w:right w:w="57" w:type="dxa"/>
            </w:tcMar>
          </w:tcPr>
          <w:p>
            <w:pPr>
              <w:rPr>
                <w:rFonts w:ascii="宋体" w:hAnsi="宋体" w:eastAsia="宋体" w:cs="宋体"/>
                <w:sz w:val="21"/>
                <w:szCs w:val="21"/>
              </w:rPr>
            </w:pPr>
            <w:r>
              <w:rPr>
                <w:rFonts w:hint="eastAsia" w:ascii="宋体" w:hAnsi="宋体" w:eastAsia="宋体" w:cs="宋体"/>
                <w:sz w:val="21"/>
                <w:szCs w:val="21"/>
              </w:rPr>
              <w:t>相关说明：</w:t>
            </w:r>
          </w:p>
          <w:p>
            <w:pPr>
              <w:ind w:firstLine="420" w:firstLineChars="200"/>
              <w:rPr>
                <w:rFonts w:ascii="宋体" w:hAnsi="宋体" w:eastAsia="宋体" w:cs="宋体"/>
                <w:sz w:val="21"/>
                <w:szCs w:val="21"/>
              </w:rPr>
            </w:pPr>
            <w:r>
              <w:rPr>
                <w:rFonts w:hint="eastAsia" w:ascii="宋体" w:hAnsi="宋体" w:eastAsia="宋体" w:cs="宋体"/>
                <w:sz w:val="21"/>
                <w:szCs w:val="21"/>
              </w:rPr>
              <w:t>1.期刊转载论文、网络转载论文、网刊学术文章字数需在 3000 字以上，报纸理论文章字数需在 2000 字以上，论点摘要字数需在 500 字，原则上字数不足的成果降一档定级。</w:t>
            </w:r>
          </w:p>
          <w:p>
            <w:pPr>
              <w:ind w:firstLine="420" w:firstLineChars="200"/>
              <w:rPr>
                <w:rFonts w:ascii="宋体" w:hAnsi="宋体" w:eastAsia="宋体" w:cs="宋体"/>
                <w:sz w:val="21"/>
                <w:szCs w:val="21"/>
              </w:rPr>
            </w:pPr>
            <w:r>
              <w:rPr>
                <w:rFonts w:hint="eastAsia" w:ascii="宋体" w:hAnsi="宋体" w:eastAsia="宋体" w:cs="宋体"/>
                <w:sz w:val="21"/>
                <w:szCs w:val="21"/>
              </w:rPr>
              <w:t>2.会议论文提交一级学会主办的国内外重要学术会议，并在大会作报告，产生重要学术影响的，同时在 C2 级别以上期刊的正刊发表，则从 C2 提高认定为 C1；C1 提高认定为 B2；B2 提高认定为 B1。</w:t>
            </w:r>
          </w:p>
        </w:tc>
      </w:tr>
    </w:tbl>
    <w:p>
      <w:pPr>
        <w:rPr>
          <w:rFonts w:ascii="宋体" w:hAnsi="宋体" w:eastAsia="宋体" w:cs="宋体"/>
          <w:b/>
          <w:bCs/>
          <w:lang w:val="en-US" w:bidi="ar-SA"/>
        </w:rPr>
      </w:pPr>
      <w:r>
        <w:rPr>
          <w:rFonts w:hint="eastAsia" w:ascii="宋体" w:hAnsi="宋体" w:eastAsia="宋体" w:cs="宋体"/>
          <w:b/>
          <w:bCs/>
          <w:lang w:val="en-US" w:bidi="ar-SA"/>
        </w:rPr>
        <w:br w:type="page"/>
      </w:r>
    </w:p>
    <w:p>
      <w:pPr>
        <w:pStyle w:val="3"/>
        <w:spacing w:line="314" w:lineRule="auto"/>
        <w:jc w:val="both"/>
        <w:rPr>
          <w:rFonts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bidi="ar-SA"/>
        </w:rPr>
        <w:t>附件2</w:t>
      </w:r>
    </w:p>
    <w:p>
      <w:pPr>
        <w:pStyle w:val="3"/>
        <w:spacing w:line="314"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bidi="ar-SA"/>
        </w:rPr>
        <w:t>学校认定的Nature子刊</w:t>
      </w:r>
    </w:p>
    <w:tbl>
      <w:tblPr>
        <w:tblStyle w:val="7"/>
        <w:tblW w:w="9371" w:type="dxa"/>
        <w:jc w:val="center"/>
        <w:tblLayout w:type="autofit"/>
        <w:tblCellMar>
          <w:top w:w="0" w:type="dxa"/>
          <w:left w:w="108" w:type="dxa"/>
          <w:bottom w:w="0" w:type="dxa"/>
          <w:right w:w="108" w:type="dxa"/>
        </w:tblCellMar>
      </w:tblPr>
      <w:tblGrid>
        <w:gridCol w:w="1080"/>
        <w:gridCol w:w="3330"/>
        <w:gridCol w:w="4961"/>
      </w:tblGrid>
      <w:tr>
        <w:tblPrEx>
          <w:tblCellMar>
            <w:top w:w="0" w:type="dxa"/>
            <w:left w:w="108" w:type="dxa"/>
            <w:bottom w:w="0" w:type="dxa"/>
            <w:right w:w="108" w:type="dxa"/>
          </w:tblCellMar>
        </w:tblPrEx>
        <w:trPr>
          <w:trHeight w:val="516"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序号</w:t>
            </w:r>
          </w:p>
        </w:tc>
        <w:tc>
          <w:tcPr>
            <w:tcW w:w="3330" w:type="dxa"/>
            <w:tcBorders>
              <w:top w:val="single" w:color="auto" w:sz="4" w:space="0"/>
              <w:left w:val="nil"/>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学科</w:t>
            </w:r>
          </w:p>
        </w:tc>
        <w:tc>
          <w:tcPr>
            <w:tcW w:w="4961" w:type="dxa"/>
            <w:tcBorders>
              <w:top w:val="single" w:color="auto" w:sz="4" w:space="0"/>
              <w:left w:val="nil"/>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刊物名称</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物理</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Physics</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物理学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Photonics</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化学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Chemistry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环境科学与生态学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Climate Change</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天文学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Astronomy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地学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Geoscience</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生物/工程技术</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Biotechnology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生物</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Genetics</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生物</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Cell Biology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医学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Neuroscience</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3330"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医学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Immunology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医学/分子生物学/细胞生物学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Medicine</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13</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电子科学与工程</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Electronics</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工程技术</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Catalysis</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工程技术</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Nanotechnology</w:t>
            </w:r>
          </w:p>
        </w:tc>
      </w:tr>
      <w:tr>
        <w:tblPrEx>
          <w:tblCellMar>
            <w:top w:w="0" w:type="dxa"/>
            <w:left w:w="108" w:type="dxa"/>
            <w:bottom w:w="0" w:type="dxa"/>
            <w:right w:w="108" w:type="dxa"/>
          </w:tblCellMar>
        </w:tblPrEx>
        <w:trPr>
          <w:trHeight w:val="516" w:hRule="atLeast"/>
          <w:jc w:val="center"/>
        </w:trPr>
        <w:tc>
          <w:tcPr>
            <w:tcW w:w="10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16</w:t>
            </w:r>
          </w:p>
        </w:tc>
        <w:tc>
          <w:tcPr>
            <w:tcW w:w="3330" w:type="dxa"/>
            <w:tcBorders>
              <w:top w:val="nil"/>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材料科学</w:t>
            </w:r>
          </w:p>
        </w:tc>
        <w:tc>
          <w:tcPr>
            <w:tcW w:w="4961"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Materials</w:t>
            </w:r>
          </w:p>
        </w:tc>
      </w:tr>
      <w:tr>
        <w:tblPrEx>
          <w:tblCellMar>
            <w:top w:w="0" w:type="dxa"/>
            <w:left w:w="108" w:type="dxa"/>
            <w:bottom w:w="0" w:type="dxa"/>
            <w:right w:w="108" w:type="dxa"/>
          </w:tblCellMar>
        </w:tblPrEx>
        <w:trPr>
          <w:trHeight w:val="51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17</w:t>
            </w:r>
          </w:p>
        </w:tc>
        <w:tc>
          <w:tcPr>
            <w:tcW w:w="3330"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工程技术</w:t>
            </w:r>
          </w:p>
        </w:tc>
        <w:tc>
          <w:tcPr>
            <w:tcW w:w="496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Energy</w:t>
            </w:r>
          </w:p>
        </w:tc>
      </w:tr>
      <w:tr>
        <w:tblPrEx>
          <w:tblCellMar>
            <w:top w:w="0" w:type="dxa"/>
            <w:left w:w="108" w:type="dxa"/>
            <w:bottom w:w="0" w:type="dxa"/>
            <w:right w:w="108" w:type="dxa"/>
          </w:tblCellMar>
        </w:tblPrEx>
        <w:trPr>
          <w:trHeight w:val="51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18</w:t>
            </w:r>
          </w:p>
        </w:tc>
        <w:tc>
          <w:tcPr>
            <w:tcW w:w="3330"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rPr>
              <w:t>计算机</w:t>
            </w:r>
          </w:p>
        </w:tc>
        <w:tc>
          <w:tcPr>
            <w:tcW w:w="496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Nature Machine Intelligence</w:t>
            </w:r>
          </w:p>
        </w:tc>
      </w:tr>
    </w:tbl>
    <w:p>
      <w:pPr>
        <w:rPr>
          <w:rFonts w:ascii="宋体" w:hAnsi="宋体" w:eastAsia="宋体" w:cs="宋体"/>
          <w:b/>
          <w:bCs/>
          <w:lang w:val="en-US" w:bidi="ar-SA"/>
        </w:rPr>
      </w:pPr>
      <w:r>
        <w:rPr>
          <w:rFonts w:hint="eastAsia" w:ascii="宋体" w:hAnsi="宋体" w:eastAsia="宋体" w:cs="宋体"/>
          <w:b/>
          <w:bCs/>
          <w:lang w:val="en-US" w:bidi="ar-SA"/>
        </w:rPr>
        <w:br w:type="page"/>
      </w:r>
    </w:p>
    <w:p>
      <w:pPr>
        <w:pStyle w:val="3"/>
        <w:spacing w:line="314" w:lineRule="auto"/>
        <w:ind w:firstLine="37"/>
        <w:jc w:val="both"/>
        <w:rPr>
          <w:rFonts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bidi="ar-SA"/>
        </w:rPr>
        <w:t>附件3</w:t>
      </w:r>
    </w:p>
    <w:p>
      <w:pPr>
        <w:pStyle w:val="3"/>
        <w:spacing w:line="314" w:lineRule="auto"/>
        <w:ind w:firstLine="37"/>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bidi="ar-SA"/>
        </w:rPr>
        <w:t>学校认定的学科顶级期刊</w:t>
      </w:r>
    </w:p>
    <w:tbl>
      <w:tblPr>
        <w:tblStyle w:val="7"/>
        <w:tblW w:w="8946" w:type="dxa"/>
        <w:jc w:val="center"/>
        <w:tblLayout w:type="autofit"/>
        <w:tblCellMar>
          <w:top w:w="0" w:type="dxa"/>
          <w:left w:w="108" w:type="dxa"/>
          <w:bottom w:w="0" w:type="dxa"/>
          <w:right w:w="108" w:type="dxa"/>
        </w:tblCellMar>
      </w:tblPr>
      <w:tblGrid>
        <w:gridCol w:w="866"/>
        <w:gridCol w:w="1984"/>
        <w:gridCol w:w="6096"/>
      </w:tblGrid>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序号</w:t>
            </w:r>
          </w:p>
        </w:tc>
        <w:tc>
          <w:tcPr>
            <w:tcW w:w="1984" w:type="dxa"/>
            <w:tcBorders>
              <w:top w:val="single" w:color="auto" w:sz="4" w:space="0"/>
              <w:left w:val="nil"/>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学科</w:t>
            </w:r>
          </w:p>
        </w:tc>
        <w:tc>
          <w:tcPr>
            <w:tcW w:w="6096" w:type="dxa"/>
            <w:tcBorders>
              <w:top w:val="single" w:color="auto" w:sz="4" w:space="0"/>
              <w:left w:val="nil"/>
              <w:bottom w:val="single" w:color="auto" w:sz="4" w:space="0"/>
              <w:right w:val="single" w:color="auto" w:sz="4" w:space="0"/>
            </w:tcBorders>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刊物名称</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w:t>
            </w:r>
          </w:p>
        </w:tc>
        <w:tc>
          <w:tcPr>
            <w:tcW w:w="1984" w:type="dxa"/>
            <w:tcBorders>
              <w:top w:val="single" w:color="auto" w:sz="4" w:space="0"/>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数学</w:t>
            </w:r>
          </w:p>
        </w:tc>
        <w:tc>
          <w:tcPr>
            <w:tcW w:w="6096" w:type="dxa"/>
            <w:tcBorders>
              <w:top w:val="single" w:color="auto" w:sz="4" w:space="0"/>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Annals of Mathematics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统计学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Journal of the American Statistical Association</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3</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物理学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Physical Review Letters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4</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化学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Journal of the American Chemical Society</w:t>
            </w:r>
          </w:p>
        </w:tc>
      </w:tr>
      <w:tr>
        <w:tblPrEx>
          <w:tblCellMar>
            <w:top w:w="0" w:type="dxa"/>
            <w:left w:w="108" w:type="dxa"/>
            <w:bottom w:w="0" w:type="dxa"/>
            <w:right w:w="108" w:type="dxa"/>
          </w:tblCellMar>
        </w:tblPrEx>
        <w:trPr>
          <w:trHeight w:val="549"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5</w:t>
            </w:r>
          </w:p>
        </w:tc>
        <w:tc>
          <w:tcPr>
            <w:tcW w:w="1984"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化学工程与工艺（应用化学）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Angewandte Chemie International Edition</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6</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生态学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Ecology Letters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7</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生物学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PLOS Biology</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8</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环境科学与工程</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Environmental Science and Technology</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9</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地理科学</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Earth-Science Reviews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10</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材料科学与工程</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Advanced Materials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11</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计算机科学与技术</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IEEE Journal on Selected Areas in Communications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12</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工程技术</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Nano Letters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13</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综合性期刊</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Nature Communications</w:t>
            </w:r>
          </w:p>
        </w:tc>
      </w:tr>
      <w:tr>
        <w:tblPrEx>
          <w:tblCellMar>
            <w:top w:w="0" w:type="dxa"/>
            <w:left w:w="108" w:type="dxa"/>
            <w:bottom w:w="0" w:type="dxa"/>
            <w:right w:w="108" w:type="dxa"/>
          </w:tblCellMar>
        </w:tblPrEx>
        <w:trPr>
          <w:trHeight w:val="39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14</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综合性期刊</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Science Advances</w:t>
            </w:r>
          </w:p>
        </w:tc>
      </w:tr>
      <w:tr>
        <w:tblPrEx>
          <w:tblCellMar>
            <w:top w:w="0" w:type="dxa"/>
            <w:left w:w="108" w:type="dxa"/>
            <w:bottom w:w="0" w:type="dxa"/>
            <w:right w:w="108" w:type="dxa"/>
          </w:tblCellMar>
        </w:tblPrEx>
        <w:trPr>
          <w:trHeight w:val="537" w:hRule="exact"/>
          <w:jc w:val="center"/>
        </w:trPr>
        <w:tc>
          <w:tcPr>
            <w:tcW w:w="866" w:type="dxa"/>
            <w:tcBorders>
              <w:top w:val="nil"/>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15</w:t>
            </w:r>
          </w:p>
        </w:tc>
        <w:tc>
          <w:tcPr>
            <w:tcW w:w="1984" w:type="dxa"/>
            <w:tcBorders>
              <w:top w:val="nil"/>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综合性期刊</w:t>
            </w:r>
          </w:p>
        </w:tc>
        <w:tc>
          <w:tcPr>
            <w:tcW w:w="6096" w:type="dxa"/>
            <w:tcBorders>
              <w:top w:val="nil"/>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Proceedings of the National Academy of Sciences of the United States of America</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16</w:t>
            </w:r>
          </w:p>
        </w:tc>
        <w:tc>
          <w:tcPr>
            <w:tcW w:w="1984" w:type="dxa"/>
            <w:tcBorders>
              <w:top w:val="single" w:color="auto" w:sz="4" w:space="0"/>
              <w:left w:val="nil"/>
              <w:bottom w:val="single" w:color="auto" w:sz="4" w:space="0"/>
              <w:right w:val="single" w:color="auto" w:sz="4" w:space="0"/>
            </w:tcBorders>
            <w:noWrap/>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rPr>
                <w:rFonts w:ascii="宋体" w:hAnsi="宋体" w:eastAsia="宋体" w:cs="宋体"/>
                <w:sz w:val="21"/>
                <w:szCs w:val="21"/>
                <w:lang w:val="en-US" w:bidi="ar-SA"/>
              </w:rPr>
            </w:pPr>
            <w:r>
              <w:rPr>
                <w:rFonts w:hint="eastAsia" w:ascii="宋体" w:hAnsi="宋体" w:eastAsia="宋体" w:cs="宋体"/>
                <w:sz w:val="21"/>
                <w:szCs w:val="21"/>
                <w:lang w:val="en-US" w:bidi="ar-SA"/>
              </w:rPr>
              <w:t>National Science Review</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17</w:t>
            </w:r>
          </w:p>
        </w:tc>
        <w:tc>
          <w:tcPr>
            <w:tcW w:w="1984" w:type="dxa"/>
            <w:tcBorders>
              <w:top w:val="single" w:color="auto" w:sz="4" w:space="0"/>
              <w:left w:val="nil"/>
              <w:bottom w:val="single" w:color="auto" w:sz="4" w:space="0"/>
              <w:right w:val="single" w:color="auto" w:sz="4" w:space="0"/>
            </w:tcBorders>
            <w:noWrap/>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bidi="ar-SA"/>
              </w:rPr>
              <w:t>Quarterly Journal of Economics</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18</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A</w:t>
            </w:r>
            <w:r>
              <w:rPr>
                <w:rFonts w:hint="eastAsia" w:ascii="宋体" w:hAnsi="宋体" w:eastAsia="宋体" w:cs="宋体"/>
                <w:sz w:val="21"/>
                <w:szCs w:val="21"/>
                <w:lang w:bidi="ar-SA"/>
              </w:rPr>
              <w:t>cademy of Management Annals</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19</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bidi="ar-SA"/>
              </w:rPr>
              <w:t>Annual Review of Sociology</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20</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bidi="ar-SA"/>
              </w:rPr>
              <w:t>Journal of Travel Research</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21</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Review of Educational Research</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22</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Annual Review of Psychology</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23</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International Review of Sport and Exercise Psychology</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24</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Applied Linguistics</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25</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bidi="ar-SA"/>
              </w:rPr>
              <w:t>Harvard Law Review</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26</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Journal of Global History</w:t>
            </w:r>
          </w:p>
        </w:tc>
      </w:tr>
      <w:tr>
        <w:tblPrEx>
          <w:tblCellMar>
            <w:top w:w="0" w:type="dxa"/>
            <w:left w:w="108" w:type="dxa"/>
            <w:bottom w:w="0" w:type="dxa"/>
            <w:right w:w="108" w:type="dxa"/>
          </w:tblCellMar>
        </w:tblPrEx>
        <w:trPr>
          <w:trHeight w:val="397" w:hRule="exac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autoSpaceDE/>
              <w:jc w:val="center"/>
              <w:rPr>
                <w:rFonts w:ascii="宋体" w:hAnsi="宋体" w:eastAsia="宋体" w:cs="宋体"/>
                <w:sz w:val="21"/>
                <w:szCs w:val="21"/>
                <w:lang w:val="en-US" w:bidi="ar-SA"/>
              </w:rPr>
            </w:pPr>
            <w:r>
              <w:rPr>
                <w:rFonts w:hint="eastAsia" w:ascii="宋体" w:hAnsi="宋体" w:eastAsia="宋体" w:cs="宋体"/>
                <w:sz w:val="21"/>
                <w:szCs w:val="21"/>
                <w:lang w:val="en-US" w:bidi="ar-SA"/>
              </w:rPr>
              <w:t>27</w:t>
            </w:r>
          </w:p>
        </w:tc>
        <w:tc>
          <w:tcPr>
            <w:tcW w:w="1984" w:type="dxa"/>
            <w:tcBorders>
              <w:top w:val="single" w:color="auto" w:sz="4" w:space="0"/>
              <w:left w:val="nil"/>
              <w:bottom w:val="single" w:color="auto" w:sz="4" w:space="0"/>
              <w:right w:val="single" w:color="auto" w:sz="4" w:space="0"/>
            </w:tcBorders>
            <w:noWrap/>
            <w:vAlign w:val="center"/>
          </w:tcPr>
          <w:p>
            <w:pPr>
              <w:rPr>
                <w:rFonts w:ascii="宋体" w:hAnsi="宋体" w:eastAsia="宋体" w:cs="宋体"/>
                <w:sz w:val="21"/>
                <w:szCs w:val="21"/>
              </w:rPr>
            </w:pPr>
            <w:r>
              <w:rPr>
                <w:rFonts w:hint="eastAsia" w:ascii="宋体" w:hAnsi="宋体" w:eastAsia="宋体" w:cs="宋体"/>
                <w:sz w:val="21"/>
                <w:szCs w:val="21"/>
                <w:lang w:val="en-US" w:bidi="ar-SA"/>
              </w:rPr>
              <w:t>综合性期刊</w:t>
            </w:r>
          </w:p>
        </w:tc>
        <w:tc>
          <w:tcPr>
            <w:tcW w:w="6096" w:type="dxa"/>
            <w:tcBorders>
              <w:top w:val="single" w:color="auto" w:sz="4" w:space="0"/>
              <w:left w:val="nil"/>
              <w:bottom w:val="single" w:color="auto" w:sz="4" w:space="0"/>
              <w:right w:val="single" w:color="auto" w:sz="4" w:space="0"/>
            </w:tcBorders>
            <w:vAlign w:val="center"/>
          </w:tcPr>
          <w:p>
            <w:pPr>
              <w:widowControl/>
              <w:autoSpaceDE/>
              <w:jc w:val="both"/>
              <w:rPr>
                <w:rFonts w:ascii="宋体" w:hAnsi="宋体" w:eastAsia="宋体" w:cs="宋体"/>
                <w:sz w:val="21"/>
                <w:szCs w:val="21"/>
                <w:lang w:val="en-US" w:bidi="ar-SA"/>
              </w:rPr>
            </w:pPr>
            <w:r>
              <w:rPr>
                <w:rFonts w:hint="eastAsia" w:ascii="宋体" w:hAnsi="宋体" w:eastAsia="宋体" w:cs="宋体"/>
                <w:sz w:val="21"/>
                <w:szCs w:val="21"/>
                <w:lang w:val="en-US" w:bidi="ar-SA"/>
              </w:rPr>
              <w:t>Political Analysis</w:t>
            </w:r>
          </w:p>
        </w:tc>
      </w:tr>
    </w:tbl>
    <w:p>
      <w:pPr>
        <w:rPr>
          <w:rFonts w:ascii="Times New Roman" w:hAnsi="Times New Roman" w:cs="Times New Roman"/>
          <w:b/>
          <w:sz w:val="24"/>
        </w:rPr>
      </w:pPr>
      <w:r>
        <w:rPr>
          <w:rFonts w:hint="eastAsia" w:ascii="Times New Roman" w:hAnsi="Times New Roman" w:cs="Times New Roman"/>
          <w:b/>
          <w:sz w:val="24"/>
        </w:rPr>
        <w:br w:type="page"/>
      </w:r>
    </w:p>
    <w:p>
      <w:pPr>
        <w:spacing w:before="42"/>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附件4</w:t>
      </w:r>
    </w:p>
    <w:p>
      <w:pPr>
        <w:spacing w:before="240" w:beforeLines="100" w:after="240" w:afterLine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bidi="ar-SA"/>
        </w:rPr>
        <w:t>学校认定的教学论期刊</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993"/>
        <w:gridCol w:w="1984"/>
        <w:gridCol w:w="396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序号</w:t>
            </w:r>
          </w:p>
        </w:tc>
        <w:tc>
          <w:tcPr>
            <w:tcW w:w="993" w:type="dxa"/>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学科</w:t>
            </w:r>
          </w:p>
        </w:tc>
        <w:tc>
          <w:tcPr>
            <w:tcW w:w="1984" w:type="dxa"/>
            <w:noWrap/>
            <w:vAlign w:val="center"/>
          </w:tcPr>
          <w:p>
            <w:pPr>
              <w:widowControl/>
              <w:autoSpaceDE/>
              <w:jc w:val="center"/>
              <w:rPr>
                <w:rFonts w:ascii="宋体" w:hAnsi="宋体" w:eastAsia="宋体" w:cs="宋体"/>
                <w:b/>
                <w:bCs/>
                <w:sz w:val="21"/>
                <w:szCs w:val="21"/>
                <w:lang w:val="en-US" w:bidi="ar-SA"/>
              </w:rPr>
            </w:pPr>
            <w:r>
              <w:rPr>
                <w:rFonts w:hint="eastAsia" w:ascii="宋体" w:hAnsi="宋体" w:eastAsia="宋体" w:cs="宋体"/>
                <w:b/>
                <w:bCs/>
                <w:sz w:val="21"/>
                <w:szCs w:val="21"/>
                <w:lang w:val="en-US" w:bidi="ar-SA"/>
              </w:rPr>
              <w:t>刊物名称</w:t>
            </w:r>
          </w:p>
        </w:tc>
        <w:tc>
          <w:tcPr>
            <w:tcW w:w="3968"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出版单位</w:t>
            </w:r>
          </w:p>
        </w:tc>
        <w:tc>
          <w:tcPr>
            <w:tcW w:w="1419"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期刊分类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w:t>
            </w:r>
          </w:p>
        </w:tc>
        <w:tc>
          <w:tcPr>
            <w:tcW w:w="993"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语文建设</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教育部语言文字报刊社·国家语委</w:t>
            </w:r>
          </w:p>
        </w:tc>
        <w:tc>
          <w:tcPr>
            <w:tcW w:w="1419" w:type="dxa"/>
            <w:vAlign w:val="center"/>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2</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中学政治教学参考</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教育部主管，陕西师范大学主办</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3</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中国音乐教育</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人民音乐出版社</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4</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中国美术教育</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南京师范大学</w:t>
            </w:r>
          </w:p>
          <w:p>
            <w:pPr>
              <w:rPr>
                <w:rFonts w:ascii="宋体" w:hAnsi="宋体" w:eastAsia="宋体" w:cs="宋体"/>
                <w:sz w:val="21"/>
                <w:szCs w:val="21"/>
              </w:rPr>
            </w:pP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5</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历史教学</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历史教学社</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6</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外语教学</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西安外国语学院</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7</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体育教学</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首都体育学院</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8</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数学通报</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中国数学会，北京师范大学主办</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9</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物理教师</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苏州大学</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10</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化学教育</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中国化学会</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11</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地理教学</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华东师范大学</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12</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生物学教学</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教育部、华东师范大学</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13</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教育发展研究</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上海市教育科学研究院</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8" w:type="dxa"/>
            <w:noWrap/>
            <w:vAlign w:val="center"/>
          </w:tcPr>
          <w:p>
            <w:pPr>
              <w:widowControl/>
              <w:autoSpaceDE/>
              <w:jc w:val="center"/>
              <w:rPr>
                <w:rFonts w:ascii="宋体" w:hAnsi="宋体" w:eastAsia="宋体" w:cs="宋体"/>
                <w:bCs/>
                <w:sz w:val="21"/>
                <w:szCs w:val="21"/>
                <w:lang w:val="en-US" w:bidi="ar-SA"/>
              </w:rPr>
            </w:pPr>
            <w:r>
              <w:rPr>
                <w:rFonts w:hint="eastAsia" w:ascii="宋体" w:hAnsi="宋体" w:eastAsia="宋体" w:cs="宋体"/>
                <w:bCs/>
                <w:sz w:val="21"/>
                <w:szCs w:val="21"/>
                <w:lang w:val="en-US" w:bidi="ar-SA"/>
              </w:rPr>
              <w:t>14</w:t>
            </w:r>
          </w:p>
        </w:tc>
        <w:tc>
          <w:tcPr>
            <w:tcW w:w="993" w:type="dxa"/>
            <w:noWrap/>
            <w:vAlign w:val="center"/>
          </w:tcPr>
          <w:p>
            <w:pPr>
              <w:jc w:val="center"/>
              <w:rPr>
                <w:rFonts w:ascii="宋体" w:hAnsi="宋体" w:eastAsia="宋体" w:cs="宋体"/>
                <w:sz w:val="21"/>
                <w:szCs w:val="21"/>
              </w:rPr>
            </w:pPr>
            <w:r>
              <w:rPr>
                <w:rFonts w:hint="eastAsia" w:ascii="宋体" w:hAnsi="宋体" w:eastAsia="宋体" w:cs="宋体"/>
                <w:bCs/>
                <w:sz w:val="21"/>
                <w:szCs w:val="21"/>
                <w:lang w:val="en-US" w:bidi="ar-SA"/>
              </w:rPr>
              <w:t>教学论</w:t>
            </w:r>
          </w:p>
        </w:tc>
        <w:tc>
          <w:tcPr>
            <w:tcW w:w="1984" w:type="dxa"/>
            <w:noWrap/>
            <w:vAlign w:val="center"/>
          </w:tcPr>
          <w:p>
            <w:pPr>
              <w:rPr>
                <w:rFonts w:ascii="宋体" w:hAnsi="宋体" w:eastAsia="宋体" w:cs="宋体"/>
                <w:sz w:val="21"/>
                <w:szCs w:val="21"/>
              </w:rPr>
            </w:pPr>
            <w:r>
              <w:rPr>
                <w:rFonts w:hint="eastAsia" w:ascii="宋体" w:hAnsi="宋体" w:eastAsia="宋体" w:cs="宋体"/>
                <w:sz w:val="21"/>
                <w:szCs w:val="21"/>
              </w:rPr>
              <w:t>语言教学与研究</w:t>
            </w:r>
          </w:p>
        </w:tc>
        <w:tc>
          <w:tcPr>
            <w:tcW w:w="3968" w:type="dxa"/>
            <w:vAlign w:val="center"/>
          </w:tcPr>
          <w:p>
            <w:pPr>
              <w:rPr>
                <w:rFonts w:ascii="宋体" w:hAnsi="宋体" w:eastAsia="宋体" w:cs="宋体"/>
                <w:sz w:val="21"/>
                <w:szCs w:val="21"/>
              </w:rPr>
            </w:pPr>
            <w:r>
              <w:rPr>
                <w:rFonts w:hint="eastAsia" w:ascii="宋体" w:hAnsi="宋体" w:eastAsia="宋体" w:cs="宋体"/>
                <w:sz w:val="21"/>
                <w:szCs w:val="21"/>
              </w:rPr>
              <w:t>北京语言大学</w:t>
            </w:r>
          </w:p>
        </w:tc>
        <w:tc>
          <w:tcPr>
            <w:tcW w:w="1419" w:type="dxa"/>
          </w:tcPr>
          <w:p>
            <w:pPr>
              <w:jc w:val="center"/>
              <w:rPr>
                <w:rFonts w:ascii="宋体" w:hAnsi="宋体" w:eastAsia="宋体" w:cs="宋体"/>
                <w:sz w:val="21"/>
                <w:szCs w:val="21"/>
              </w:rPr>
            </w:pPr>
            <w:r>
              <w:rPr>
                <w:rFonts w:hint="eastAsia" w:ascii="宋体" w:hAnsi="宋体" w:eastAsia="宋体" w:cs="宋体"/>
                <w:sz w:val="21"/>
                <w:szCs w:val="21"/>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53" w:type="dxa"/>
            <w:gridSpan w:val="4"/>
            <w:noWrap/>
            <w:vAlign w:val="center"/>
          </w:tcPr>
          <w:p>
            <w:pPr>
              <w:rPr>
                <w:rFonts w:ascii="宋体" w:hAnsi="宋体" w:eastAsia="宋体" w:cs="宋体"/>
                <w:sz w:val="21"/>
                <w:szCs w:val="21"/>
              </w:rPr>
            </w:pPr>
            <w:r>
              <w:rPr>
                <w:rFonts w:hint="eastAsia" w:ascii="宋体" w:hAnsi="宋体" w:eastAsia="宋体" w:cs="宋体"/>
                <w:bCs/>
                <w:sz w:val="21"/>
                <w:szCs w:val="21"/>
                <w:lang w:val="en-US" w:bidi="ar-SA"/>
              </w:rPr>
              <w:t>说明：仅适用于教学论专业师生。</w:t>
            </w:r>
          </w:p>
        </w:tc>
        <w:tc>
          <w:tcPr>
            <w:tcW w:w="1419" w:type="dxa"/>
            <w:vAlign w:val="center"/>
          </w:tcPr>
          <w:p>
            <w:pPr>
              <w:jc w:val="center"/>
              <w:rPr>
                <w:rFonts w:ascii="宋体" w:hAnsi="宋体" w:eastAsia="宋体" w:cs="宋体"/>
                <w:bCs/>
                <w:sz w:val="21"/>
                <w:szCs w:val="21"/>
                <w:lang w:val="en-US" w:bidi="ar-SA"/>
              </w:rPr>
            </w:pPr>
          </w:p>
        </w:tc>
      </w:tr>
    </w:tbl>
    <w:p>
      <w:pPr>
        <w:spacing w:before="42"/>
        <w:jc w:val="both"/>
        <w:rPr>
          <w:rFonts w:ascii="Times New Roman" w:hAnsi="Times New Roman" w:cs="Times New Roman"/>
          <w:b/>
          <w:sz w:val="24"/>
        </w:rPr>
      </w:pPr>
    </w:p>
    <w:p>
      <w:pPr>
        <w:spacing w:before="42"/>
        <w:jc w:val="both"/>
        <w:rPr>
          <w:rFonts w:ascii="Times New Roman" w:hAnsi="Times New Roman" w:cs="Times New Roman"/>
          <w:b/>
          <w:sz w:val="24"/>
        </w:rPr>
      </w:pPr>
    </w:p>
    <w:sectPr>
      <w:footerReference r:id="rId3" w:type="default"/>
      <w:pgSz w:w="11910" w:h="16840"/>
      <w:pgMar w:top="1440" w:right="1797" w:bottom="1440" w:left="1797" w:header="0" w:footer="998"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28</w:t>
                    </w:r>
                    <w:r>
                      <w:fldChar w:fldCharType="end"/>
                    </w:r>
                  </w:p>
                </w:txbxContent>
              </v:textbox>
            </v:shape>
          </w:pict>
        </mc:Fallback>
      </mc:AlternateContent>
    </w:r>
    <w:r>
      <w:rPr>
        <w:lang w:val="en-US" w:bidi="ar-SA"/>
      </w:rPr>
      <mc:AlternateContent>
        <mc:Choice Requires="wps">
          <w:drawing>
            <wp:anchor distT="0" distB="0" distL="114300" distR="114300" simplePos="0" relativeHeight="251659264" behindDoc="1" locked="0" layoutInCell="1" allowOverlap="1">
              <wp:simplePos x="0" y="0"/>
              <wp:positionH relativeFrom="page">
                <wp:posOffset>3653155</wp:posOffset>
              </wp:positionH>
              <wp:positionV relativeFrom="page">
                <wp:posOffset>10007600</wp:posOffset>
              </wp:positionV>
              <wp:extent cx="25400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20" w:lineRule="exact"/>
                            <w:ind w:left="20"/>
                            <w:rPr>
                              <w:rFonts w:ascii="宋体" w:eastAsia="宋体"/>
                              <w:sz w:val="18"/>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87.65pt;margin-top:788pt;height:11pt;width:20pt;mso-position-horizontal-relative:page;mso-position-vertical-relative:page;z-index:-251657216;mso-width-relative:page;mso-height-relative:page;" filled="f" stroked="f" coordsize="21600,21600" o:gfxdata="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pjNsPZAAAADQEAAA8AAAAAAAAAAQAgAAAAIgAAAGRycy9kb3ducmV2Lnht&#10;bFBLAQIUABQAAAAIAIdO4kAxPI88+AEAAAMEAAAOAAAAAAAAAAEAIAAAACgBAABkcnMvZTJvRG9j&#10;LnhtbFBLBQYAAAAABgAGAFkBAACSBQAAAAA=&#10;">
              <v:fill on="f" focussize="0,0"/>
              <v:stroke on="f"/>
              <v:imagedata o:title=""/>
              <o:lock v:ext="edit" aspectratio="f"/>
              <v:textbox inset="0mm,0mm,0mm,0mm">
                <w:txbxContent>
                  <w:p>
                    <w:pPr>
                      <w:spacing w:line="220" w:lineRule="exact"/>
                      <w:ind w:left="20"/>
                      <w:rPr>
                        <w:rFonts w:ascii="宋体" w:eastAsia="宋体"/>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19"/>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D1"/>
    <w:rsid w:val="0001278C"/>
    <w:rsid w:val="00012AA7"/>
    <w:rsid w:val="00012D4C"/>
    <w:rsid w:val="000209BD"/>
    <w:rsid w:val="00021643"/>
    <w:rsid w:val="000219C7"/>
    <w:rsid w:val="00025981"/>
    <w:rsid w:val="00032526"/>
    <w:rsid w:val="0003579F"/>
    <w:rsid w:val="00045F73"/>
    <w:rsid w:val="00053108"/>
    <w:rsid w:val="000555D5"/>
    <w:rsid w:val="000605CA"/>
    <w:rsid w:val="00066692"/>
    <w:rsid w:val="0007274E"/>
    <w:rsid w:val="000762A7"/>
    <w:rsid w:val="000809F3"/>
    <w:rsid w:val="00094086"/>
    <w:rsid w:val="000A0BEA"/>
    <w:rsid w:val="000A5C91"/>
    <w:rsid w:val="000A7F50"/>
    <w:rsid w:val="000B283F"/>
    <w:rsid w:val="000C1FA7"/>
    <w:rsid w:val="000C2FA0"/>
    <w:rsid w:val="000C7724"/>
    <w:rsid w:val="000E1110"/>
    <w:rsid w:val="000F0422"/>
    <w:rsid w:val="000F08FF"/>
    <w:rsid w:val="000F6371"/>
    <w:rsid w:val="000F7491"/>
    <w:rsid w:val="001159BC"/>
    <w:rsid w:val="001172EC"/>
    <w:rsid w:val="00123D9A"/>
    <w:rsid w:val="001249FD"/>
    <w:rsid w:val="00125F46"/>
    <w:rsid w:val="001318C4"/>
    <w:rsid w:val="0013345C"/>
    <w:rsid w:val="00136F8E"/>
    <w:rsid w:val="00143017"/>
    <w:rsid w:val="00144B48"/>
    <w:rsid w:val="001453C8"/>
    <w:rsid w:val="00147A0A"/>
    <w:rsid w:val="0015035A"/>
    <w:rsid w:val="00150DF3"/>
    <w:rsid w:val="001531CB"/>
    <w:rsid w:val="0016302F"/>
    <w:rsid w:val="0017451C"/>
    <w:rsid w:val="00181FC3"/>
    <w:rsid w:val="00185432"/>
    <w:rsid w:val="00186DF7"/>
    <w:rsid w:val="001905F0"/>
    <w:rsid w:val="001914BF"/>
    <w:rsid w:val="001925C2"/>
    <w:rsid w:val="00194DFE"/>
    <w:rsid w:val="001A186E"/>
    <w:rsid w:val="001D16E3"/>
    <w:rsid w:val="001D60E4"/>
    <w:rsid w:val="001E267C"/>
    <w:rsid w:val="001E2B95"/>
    <w:rsid w:val="001E6854"/>
    <w:rsid w:val="001F3406"/>
    <w:rsid w:val="001F6267"/>
    <w:rsid w:val="0020018E"/>
    <w:rsid w:val="00213FB5"/>
    <w:rsid w:val="00214C91"/>
    <w:rsid w:val="00217628"/>
    <w:rsid w:val="002230D2"/>
    <w:rsid w:val="002235F9"/>
    <w:rsid w:val="00225E97"/>
    <w:rsid w:val="00230FC8"/>
    <w:rsid w:val="00233BAA"/>
    <w:rsid w:val="00235E66"/>
    <w:rsid w:val="00241256"/>
    <w:rsid w:val="00255BED"/>
    <w:rsid w:val="00264E9F"/>
    <w:rsid w:val="002749FF"/>
    <w:rsid w:val="00274FCA"/>
    <w:rsid w:val="0027506C"/>
    <w:rsid w:val="00275AF0"/>
    <w:rsid w:val="002767AE"/>
    <w:rsid w:val="00277A23"/>
    <w:rsid w:val="00281782"/>
    <w:rsid w:val="0028405E"/>
    <w:rsid w:val="00294543"/>
    <w:rsid w:val="00294EC9"/>
    <w:rsid w:val="002A200F"/>
    <w:rsid w:val="002A2FDA"/>
    <w:rsid w:val="002A70B0"/>
    <w:rsid w:val="002A76BB"/>
    <w:rsid w:val="002A78FA"/>
    <w:rsid w:val="002A7977"/>
    <w:rsid w:val="002B4FC5"/>
    <w:rsid w:val="002C0FC2"/>
    <w:rsid w:val="002C20DD"/>
    <w:rsid w:val="002C277B"/>
    <w:rsid w:val="002D3059"/>
    <w:rsid w:val="002D3B46"/>
    <w:rsid w:val="002D5399"/>
    <w:rsid w:val="002D6C61"/>
    <w:rsid w:val="002E0E66"/>
    <w:rsid w:val="002E7286"/>
    <w:rsid w:val="002F2604"/>
    <w:rsid w:val="002F302A"/>
    <w:rsid w:val="0030529A"/>
    <w:rsid w:val="00311919"/>
    <w:rsid w:val="00314BE2"/>
    <w:rsid w:val="003165FA"/>
    <w:rsid w:val="00336A3D"/>
    <w:rsid w:val="0034128B"/>
    <w:rsid w:val="00344485"/>
    <w:rsid w:val="003452B2"/>
    <w:rsid w:val="00347BB0"/>
    <w:rsid w:val="00350B85"/>
    <w:rsid w:val="00352F84"/>
    <w:rsid w:val="003540A9"/>
    <w:rsid w:val="003565EB"/>
    <w:rsid w:val="00371DB5"/>
    <w:rsid w:val="00372275"/>
    <w:rsid w:val="00372ADE"/>
    <w:rsid w:val="003737D0"/>
    <w:rsid w:val="00377094"/>
    <w:rsid w:val="0038048D"/>
    <w:rsid w:val="00391AAC"/>
    <w:rsid w:val="003A58F9"/>
    <w:rsid w:val="003B01BD"/>
    <w:rsid w:val="003B36B6"/>
    <w:rsid w:val="003C7698"/>
    <w:rsid w:val="003D5206"/>
    <w:rsid w:val="003E061C"/>
    <w:rsid w:val="003E20EC"/>
    <w:rsid w:val="003E623F"/>
    <w:rsid w:val="003F07B4"/>
    <w:rsid w:val="003F2EC6"/>
    <w:rsid w:val="003F4F14"/>
    <w:rsid w:val="00402B2E"/>
    <w:rsid w:val="00403FA3"/>
    <w:rsid w:val="00405636"/>
    <w:rsid w:val="00405829"/>
    <w:rsid w:val="00417843"/>
    <w:rsid w:val="00420DD1"/>
    <w:rsid w:val="00425C00"/>
    <w:rsid w:val="00433FD7"/>
    <w:rsid w:val="00434352"/>
    <w:rsid w:val="00435C60"/>
    <w:rsid w:val="00440CB4"/>
    <w:rsid w:val="00444CB9"/>
    <w:rsid w:val="004479DC"/>
    <w:rsid w:val="00450D62"/>
    <w:rsid w:val="0045173B"/>
    <w:rsid w:val="0045230D"/>
    <w:rsid w:val="00453784"/>
    <w:rsid w:val="004541A6"/>
    <w:rsid w:val="00456F85"/>
    <w:rsid w:val="00457B13"/>
    <w:rsid w:val="00464F37"/>
    <w:rsid w:val="00484202"/>
    <w:rsid w:val="004849C2"/>
    <w:rsid w:val="00484C8E"/>
    <w:rsid w:val="00486A42"/>
    <w:rsid w:val="0049315E"/>
    <w:rsid w:val="004A2B62"/>
    <w:rsid w:val="004A3CD1"/>
    <w:rsid w:val="004A42A4"/>
    <w:rsid w:val="004A60D9"/>
    <w:rsid w:val="004A65B5"/>
    <w:rsid w:val="004B4639"/>
    <w:rsid w:val="004B6C9D"/>
    <w:rsid w:val="004B79F8"/>
    <w:rsid w:val="004C7F29"/>
    <w:rsid w:val="004D734B"/>
    <w:rsid w:val="004E3061"/>
    <w:rsid w:val="004E6CA1"/>
    <w:rsid w:val="004E7D96"/>
    <w:rsid w:val="004F2689"/>
    <w:rsid w:val="004F67E3"/>
    <w:rsid w:val="004F70E5"/>
    <w:rsid w:val="004F74E1"/>
    <w:rsid w:val="00500493"/>
    <w:rsid w:val="00503051"/>
    <w:rsid w:val="0050316A"/>
    <w:rsid w:val="0050582A"/>
    <w:rsid w:val="005103CE"/>
    <w:rsid w:val="0051047C"/>
    <w:rsid w:val="00520B1D"/>
    <w:rsid w:val="005217A9"/>
    <w:rsid w:val="00522C93"/>
    <w:rsid w:val="005253DC"/>
    <w:rsid w:val="005264CB"/>
    <w:rsid w:val="00533323"/>
    <w:rsid w:val="00534EEB"/>
    <w:rsid w:val="0053610D"/>
    <w:rsid w:val="00537134"/>
    <w:rsid w:val="00547E43"/>
    <w:rsid w:val="00556B85"/>
    <w:rsid w:val="00556C8D"/>
    <w:rsid w:val="0056315C"/>
    <w:rsid w:val="00566320"/>
    <w:rsid w:val="00570813"/>
    <w:rsid w:val="00574935"/>
    <w:rsid w:val="005760F0"/>
    <w:rsid w:val="0057660C"/>
    <w:rsid w:val="00587B73"/>
    <w:rsid w:val="005924AD"/>
    <w:rsid w:val="005A56F1"/>
    <w:rsid w:val="005B74CA"/>
    <w:rsid w:val="005C011C"/>
    <w:rsid w:val="005C0183"/>
    <w:rsid w:val="005C0684"/>
    <w:rsid w:val="005C154F"/>
    <w:rsid w:val="005C1CBB"/>
    <w:rsid w:val="005C2E2A"/>
    <w:rsid w:val="005D4DC4"/>
    <w:rsid w:val="005D4E12"/>
    <w:rsid w:val="005D5461"/>
    <w:rsid w:val="005E355F"/>
    <w:rsid w:val="005E368B"/>
    <w:rsid w:val="005F17E6"/>
    <w:rsid w:val="005F7713"/>
    <w:rsid w:val="00600F50"/>
    <w:rsid w:val="006013AD"/>
    <w:rsid w:val="00607637"/>
    <w:rsid w:val="00611DB2"/>
    <w:rsid w:val="00612EB1"/>
    <w:rsid w:val="0061726B"/>
    <w:rsid w:val="00617DA5"/>
    <w:rsid w:val="00625A81"/>
    <w:rsid w:val="00626804"/>
    <w:rsid w:val="006310D9"/>
    <w:rsid w:val="00631954"/>
    <w:rsid w:val="00631A0C"/>
    <w:rsid w:val="006543C5"/>
    <w:rsid w:val="00654540"/>
    <w:rsid w:val="0065639F"/>
    <w:rsid w:val="00667336"/>
    <w:rsid w:val="006748BF"/>
    <w:rsid w:val="00675C75"/>
    <w:rsid w:val="0068274D"/>
    <w:rsid w:val="006835B8"/>
    <w:rsid w:val="0069633F"/>
    <w:rsid w:val="006965D4"/>
    <w:rsid w:val="00696BD9"/>
    <w:rsid w:val="00697AC3"/>
    <w:rsid w:val="006A156D"/>
    <w:rsid w:val="006B68BD"/>
    <w:rsid w:val="006C6764"/>
    <w:rsid w:val="006C685B"/>
    <w:rsid w:val="006D421B"/>
    <w:rsid w:val="006D5C86"/>
    <w:rsid w:val="006E1F86"/>
    <w:rsid w:val="006F1F67"/>
    <w:rsid w:val="006F26E6"/>
    <w:rsid w:val="006F5CEB"/>
    <w:rsid w:val="006F6221"/>
    <w:rsid w:val="006F6E52"/>
    <w:rsid w:val="00702560"/>
    <w:rsid w:val="007065C1"/>
    <w:rsid w:val="00723E7F"/>
    <w:rsid w:val="00724937"/>
    <w:rsid w:val="00724FE6"/>
    <w:rsid w:val="00725046"/>
    <w:rsid w:val="0074694A"/>
    <w:rsid w:val="00747BBB"/>
    <w:rsid w:val="00750874"/>
    <w:rsid w:val="00751836"/>
    <w:rsid w:val="00753DA3"/>
    <w:rsid w:val="00761019"/>
    <w:rsid w:val="007616C3"/>
    <w:rsid w:val="00766E21"/>
    <w:rsid w:val="00767D2A"/>
    <w:rsid w:val="00776551"/>
    <w:rsid w:val="0078048E"/>
    <w:rsid w:val="0078057C"/>
    <w:rsid w:val="007858EF"/>
    <w:rsid w:val="00787E0B"/>
    <w:rsid w:val="00793657"/>
    <w:rsid w:val="00794F66"/>
    <w:rsid w:val="007A0951"/>
    <w:rsid w:val="007A15C0"/>
    <w:rsid w:val="007A18A5"/>
    <w:rsid w:val="007A1CD1"/>
    <w:rsid w:val="007A2A77"/>
    <w:rsid w:val="007A2EFF"/>
    <w:rsid w:val="007A494C"/>
    <w:rsid w:val="007A4A73"/>
    <w:rsid w:val="007A52C5"/>
    <w:rsid w:val="007B041A"/>
    <w:rsid w:val="007B106C"/>
    <w:rsid w:val="007B6A18"/>
    <w:rsid w:val="007B6AA2"/>
    <w:rsid w:val="007E13B9"/>
    <w:rsid w:val="007F7A41"/>
    <w:rsid w:val="008015B2"/>
    <w:rsid w:val="00801687"/>
    <w:rsid w:val="00801D7F"/>
    <w:rsid w:val="008067E5"/>
    <w:rsid w:val="00817E66"/>
    <w:rsid w:val="00817F0E"/>
    <w:rsid w:val="00820729"/>
    <w:rsid w:val="00824250"/>
    <w:rsid w:val="00824A37"/>
    <w:rsid w:val="0082771C"/>
    <w:rsid w:val="00831663"/>
    <w:rsid w:val="00831BE6"/>
    <w:rsid w:val="00833DA4"/>
    <w:rsid w:val="00837AFD"/>
    <w:rsid w:val="00840473"/>
    <w:rsid w:val="00844CEF"/>
    <w:rsid w:val="008501BC"/>
    <w:rsid w:val="008533AB"/>
    <w:rsid w:val="00854B95"/>
    <w:rsid w:val="00855A48"/>
    <w:rsid w:val="008575FC"/>
    <w:rsid w:val="00861486"/>
    <w:rsid w:val="008629E2"/>
    <w:rsid w:val="0086368B"/>
    <w:rsid w:val="0087032D"/>
    <w:rsid w:val="00873EDF"/>
    <w:rsid w:val="00877C36"/>
    <w:rsid w:val="00881206"/>
    <w:rsid w:val="00881DC5"/>
    <w:rsid w:val="008826E7"/>
    <w:rsid w:val="00882E63"/>
    <w:rsid w:val="00883213"/>
    <w:rsid w:val="00883BCE"/>
    <w:rsid w:val="00884FF1"/>
    <w:rsid w:val="0088610A"/>
    <w:rsid w:val="00890D34"/>
    <w:rsid w:val="008923BE"/>
    <w:rsid w:val="0089613E"/>
    <w:rsid w:val="00897349"/>
    <w:rsid w:val="008A0237"/>
    <w:rsid w:val="008A27D8"/>
    <w:rsid w:val="008A5800"/>
    <w:rsid w:val="008A74CD"/>
    <w:rsid w:val="008B2006"/>
    <w:rsid w:val="008B5513"/>
    <w:rsid w:val="008B65DA"/>
    <w:rsid w:val="008B7968"/>
    <w:rsid w:val="008C29E9"/>
    <w:rsid w:val="008C3962"/>
    <w:rsid w:val="008C6311"/>
    <w:rsid w:val="008D6249"/>
    <w:rsid w:val="008E2CF2"/>
    <w:rsid w:val="008E5B1F"/>
    <w:rsid w:val="008F0A2A"/>
    <w:rsid w:val="008F2CF3"/>
    <w:rsid w:val="008F3B2D"/>
    <w:rsid w:val="008F73C4"/>
    <w:rsid w:val="00901335"/>
    <w:rsid w:val="0090251D"/>
    <w:rsid w:val="00906ABF"/>
    <w:rsid w:val="00910C7F"/>
    <w:rsid w:val="00912991"/>
    <w:rsid w:val="00917FFD"/>
    <w:rsid w:val="009238CB"/>
    <w:rsid w:val="00927446"/>
    <w:rsid w:val="0093608A"/>
    <w:rsid w:val="009414E8"/>
    <w:rsid w:val="00945383"/>
    <w:rsid w:val="00945FF8"/>
    <w:rsid w:val="00952C2F"/>
    <w:rsid w:val="0095602E"/>
    <w:rsid w:val="009574C5"/>
    <w:rsid w:val="009649EF"/>
    <w:rsid w:val="0097203F"/>
    <w:rsid w:val="009822EE"/>
    <w:rsid w:val="009822F6"/>
    <w:rsid w:val="00982B1D"/>
    <w:rsid w:val="009877CD"/>
    <w:rsid w:val="0099362B"/>
    <w:rsid w:val="00993AE2"/>
    <w:rsid w:val="00995F36"/>
    <w:rsid w:val="00996E34"/>
    <w:rsid w:val="009A51C7"/>
    <w:rsid w:val="009B470B"/>
    <w:rsid w:val="009B6BDB"/>
    <w:rsid w:val="009C3BDF"/>
    <w:rsid w:val="009C5284"/>
    <w:rsid w:val="009D0361"/>
    <w:rsid w:val="009D2B32"/>
    <w:rsid w:val="009D430C"/>
    <w:rsid w:val="009D6B8B"/>
    <w:rsid w:val="009E3F39"/>
    <w:rsid w:val="009F320F"/>
    <w:rsid w:val="00A01C94"/>
    <w:rsid w:val="00A111F1"/>
    <w:rsid w:val="00A17835"/>
    <w:rsid w:val="00A17EDC"/>
    <w:rsid w:val="00A22847"/>
    <w:rsid w:val="00A22D12"/>
    <w:rsid w:val="00A22E5D"/>
    <w:rsid w:val="00A2390D"/>
    <w:rsid w:val="00A27D89"/>
    <w:rsid w:val="00A32424"/>
    <w:rsid w:val="00A35F17"/>
    <w:rsid w:val="00A36FA7"/>
    <w:rsid w:val="00A448A4"/>
    <w:rsid w:val="00A45A77"/>
    <w:rsid w:val="00A4710D"/>
    <w:rsid w:val="00A47ADA"/>
    <w:rsid w:val="00A5637A"/>
    <w:rsid w:val="00A65558"/>
    <w:rsid w:val="00A74630"/>
    <w:rsid w:val="00A75329"/>
    <w:rsid w:val="00A9658C"/>
    <w:rsid w:val="00A972EB"/>
    <w:rsid w:val="00AA31AF"/>
    <w:rsid w:val="00AA34BF"/>
    <w:rsid w:val="00AB07C8"/>
    <w:rsid w:val="00AB2283"/>
    <w:rsid w:val="00AB4915"/>
    <w:rsid w:val="00AC0727"/>
    <w:rsid w:val="00AC3A28"/>
    <w:rsid w:val="00AD0504"/>
    <w:rsid w:val="00AD1666"/>
    <w:rsid w:val="00AD3F86"/>
    <w:rsid w:val="00AD5C1E"/>
    <w:rsid w:val="00AD6288"/>
    <w:rsid w:val="00AD7F6E"/>
    <w:rsid w:val="00AE3884"/>
    <w:rsid w:val="00AE4498"/>
    <w:rsid w:val="00AE5113"/>
    <w:rsid w:val="00AE7ACB"/>
    <w:rsid w:val="00AE7DBB"/>
    <w:rsid w:val="00AF2022"/>
    <w:rsid w:val="00B00EFF"/>
    <w:rsid w:val="00B015DD"/>
    <w:rsid w:val="00B037E5"/>
    <w:rsid w:val="00B0412F"/>
    <w:rsid w:val="00B05272"/>
    <w:rsid w:val="00B05C33"/>
    <w:rsid w:val="00B06B73"/>
    <w:rsid w:val="00B13CD2"/>
    <w:rsid w:val="00B1746A"/>
    <w:rsid w:val="00B21593"/>
    <w:rsid w:val="00B2335A"/>
    <w:rsid w:val="00B37330"/>
    <w:rsid w:val="00B42199"/>
    <w:rsid w:val="00B442F4"/>
    <w:rsid w:val="00B52FDD"/>
    <w:rsid w:val="00B552FD"/>
    <w:rsid w:val="00B61C25"/>
    <w:rsid w:val="00B77B3D"/>
    <w:rsid w:val="00B812FB"/>
    <w:rsid w:val="00B8477A"/>
    <w:rsid w:val="00B903E1"/>
    <w:rsid w:val="00B914E2"/>
    <w:rsid w:val="00B956AB"/>
    <w:rsid w:val="00B96716"/>
    <w:rsid w:val="00B96BB5"/>
    <w:rsid w:val="00B96D4D"/>
    <w:rsid w:val="00B97B14"/>
    <w:rsid w:val="00BA3319"/>
    <w:rsid w:val="00BA53B8"/>
    <w:rsid w:val="00BB1A9C"/>
    <w:rsid w:val="00BB27A1"/>
    <w:rsid w:val="00BB4DCC"/>
    <w:rsid w:val="00BB6018"/>
    <w:rsid w:val="00BC0A8C"/>
    <w:rsid w:val="00BC3709"/>
    <w:rsid w:val="00BC78F3"/>
    <w:rsid w:val="00BD08D5"/>
    <w:rsid w:val="00BD1070"/>
    <w:rsid w:val="00BD265A"/>
    <w:rsid w:val="00BD5826"/>
    <w:rsid w:val="00BD7815"/>
    <w:rsid w:val="00BE32F8"/>
    <w:rsid w:val="00BE3AB1"/>
    <w:rsid w:val="00BE620B"/>
    <w:rsid w:val="00BF2899"/>
    <w:rsid w:val="00BF2C95"/>
    <w:rsid w:val="00BF4505"/>
    <w:rsid w:val="00BF5815"/>
    <w:rsid w:val="00C002F7"/>
    <w:rsid w:val="00C00337"/>
    <w:rsid w:val="00C01D66"/>
    <w:rsid w:val="00C02934"/>
    <w:rsid w:val="00C04ABB"/>
    <w:rsid w:val="00C10E51"/>
    <w:rsid w:val="00C20619"/>
    <w:rsid w:val="00C30ACE"/>
    <w:rsid w:val="00C31E54"/>
    <w:rsid w:val="00C33710"/>
    <w:rsid w:val="00C36FF9"/>
    <w:rsid w:val="00C42684"/>
    <w:rsid w:val="00C43898"/>
    <w:rsid w:val="00C45661"/>
    <w:rsid w:val="00C45E4E"/>
    <w:rsid w:val="00C4779C"/>
    <w:rsid w:val="00C51114"/>
    <w:rsid w:val="00C53021"/>
    <w:rsid w:val="00C5362C"/>
    <w:rsid w:val="00C5415B"/>
    <w:rsid w:val="00C57EAC"/>
    <w:rsid w:val="00C61F7E"/>
    <w:rsid w:val="00C6242E"/>
    <w:rsid w:val="00C6621A"/>
    <w:rsid w:val="00C751D0"/>
    <w:rsid w:val="00C80D20"/>
    <w:rsid w:val="00C87CCA"/>
    <w:rsid w:val="00C910C7"/>
    <w:rsid w:val="00C9501E"/>
    <w:rsid w:val="00CA62A6"/>
    <w:rsid w:val="00CA6DB1"/>
    <w:rsid w:val="00CA73C9"/>
    <w:rsid w:val="00CA7A29"/>
    <w:rsid w:val="00CB1E1E"/>
    <w:rsid w:val="00CB4272"/>
    <w:rsid w:val="00CB5105"/>
    <w:rsid w:val="00CC2A61"/>
    <w:rsid w:val="00CC3FA1"/>
    <w:rsid w:val="00CC7EDB"/>
    <w:rsid w:val="00CD137B"/>
    <w:rsid w:val="00CD3EF5"/>
    <w:rsid w:val="00CD603C"/>
    <w:rsid w:val="00CE15F8"/>
    <w:rsid w:val="00CE4186"/>
    <w:rsid w:val="00CF06AC"/>
    <w:rsid w:val="00CF0EE8"/>
    <w:rsid w:val="00CF6201"/>
    <w:rsid w:val="00D01122"/>
    <w:rsid w:val="00D14BEE"/>
    <w:rsid w:val="00D14DF3"/>
    <w:rsid w:val="00D15DFD"/>
    <w:rsid w:val="00D24183"/>
    <w:rsid w:val="00D24520"/>
    <w:rsid w:val="00D25E75"/>
    <w:rsid w:val="00D37A1A"/>
    <w:rsid w:val="00D41463"/>
    <w:rsid w:val="00D4153B"/>
    <w:rsid w:val="00D42C6D"/>
    <w:rsid w:val="00D457E8"/>
    <w:rsid w:val="00D46754"/>
    <w:rsid w:val="00D510F9"/>
    <w:rsid w:val="00D5319A"/>
    <w:rsid w:val="00D54BAC"/>
    <w:rsid w:val="00D653A0"/>
    <w:rsid w:val="00D662DF"/>
    <w:rsid w:val="00D67C6E"/>
    <w:rsid w:val="00D7047E"/>
    <w:rsid w:val="00D72D3F"/>
    <w:rsid w:val="00D7304E"/>
    <w:rsid w:val="00D75917"/>
    <w:rsid w:val="00D75AB2"/>
    <w:rsid w:val="00D76FC9"/>
    <w:rsid w:val="00D77F6E"/>
    <w:rsid w:val="00D834F1"/>
    <w:rsid w:val="00D863B6"/>
    <w:rsid w:val="00D909FF"/>
    <w:rsid w:val="00D94229"/>
    <w:rsid w:val="00DA6288"/>
    <w:rsid w:val="00DA7757"/>
    <w:rsid w:val="00DB283B"/>
    <w:rsid w:val="00DB3B2A"/>
    <w:rsid w:val="00DB41A1"/>
    <w:rsid w:val="00DB614F"/>
    <w:rsid w:val="00DC2D83"/>
    <w:rsid w:val="00DC4D1D"/>
    <w:rsid w:val="00DC61F7"/>
    <w:rsid w:val="00DD1A63"/>
    <w:rsid w:val="00DD2217"/>
    <w:rsid w:val="00DD4EC8"/>
    <w:rsid w:val="00DD5709"/>
    <w:rsid w:val="00DD5BAE"/>
    <w:rsid w:val="00DD6437"/>
    <w:rsid w:val="00DD664B"/>
    <w:rsid w:val="00DE0B78"/>
    <w:rsid w:val="00E01FAB"/>
    <w:rsid w:val="00E025B8"/>
    <w:rsid w:val="00E05368"/>
    <w:rsid w:val="00E0611D"/>
    <w:rsid w:val="00E071D3"/>
    <w:rsid w:val="00E1261C"/>
    <w:rsid w:val="00E1379B"/>
    <w:rsid w:val="00E15418"/>
    <w:rsid w:val="00E16B02"/>
    <w:rsid w:val="00E27D59"/>
    <w:rsid w:val="00E339AF"/>
    <w:rsid w:val="00E357AC"/>
    <w:rsid w:val="00E53933"/>
    <w:rsid w:val="00E62C95"/>
    <w:rsid w:val="00E63E61"/>
    <w:rsid w:val="00E67780"/>
    <w:rsid w:val="00E67BD3"/>
    <w:rsid w:val="00E70802"/>
    <w:rsid w:val="00E717B1"/>
    <w:rsid w:val="00E71A13"/>
    <w:rsid w:val="00E823CE"/>
    <w:rsid w:val="00E866F8"/>
    <w:rsid w:val="00E87A1E"/>
    <w:rsid w:val="00E87E3C"/>
    <w:rsid w:val="00E9159D"/>
    <w:rsid w:val="00E921C1"/>
    <w:rsid w:val="00E923D0"/>
    <w:rsid w:val="00EB1FB7"/>
    <w:rsid w:val="00EB2FA1"/>
    <w:rsid w:val="00EB56F7"/>
    <w:rsid w:val="00EB7D0E"/>
    <w:rsid w:val="00EC544E"/>
    <w:rsid w:val="00ED0B95"/>
    <w:rsid w:val="00ED1101"/>
    <w:rsid w:val="00ED2509"/>
    <w:rsid w:val="00ED2A83"/>
    <w:rsid w:val="00ED40C9"/>
    <w:rsid w:val="00ED4DE9"/>
    <w:rsid w:val="00EE072F"/>
    <w:rsid w:val="00EF157C"/>
    <w:rsid w:val="00EF211B"/>
    <w:rsid w:val="00EF5FB2"/>
    <w:rsid w:val="00F01FC6"/>
    <w:rsid w:val="00F14C09"/>
    <w:rsid w:val="00F17675"/>
    <w:rsid w:val="00F178ED"/>
    <w:rsid w:val="00F17DAC"/>
    <w:rsid w:val="00F21D17"/>
    <w:rsid w:val="00F230BE"/>
    <w:rsid w:val="00F24AB6"/>
    <w:rsid w:val="00F25439"/>
    <w:rsid w:val="00F356C1"/>
    <w:rsid w:val="00F361AD"/>
    <w:rsid w:val="00F37229"/>
    <w:rsid w:val="00F42938"/>
    <w:rsid w:val="00F54BBE"/>
    <w:rsid w:val="00F57384"/>
    <w:rsid w:val="00F60544"/>
    <w:rsid w:val="00F60636"/>
    <w:rsid w:val="00F62CC9"/>
    <w:rsid w:val="00F65759"/>
    <w:rsid w:val="00F679B2"/>
    <w:rsid w:val="00F712F1"/>
    <w:rsid w:val="00F72838"/>
    <w:rsid w:val="00F765E5"/>
    <w:rsid w:val="00F81935"/>
    <w:rsid w:val="00F92E0F"/>
    <w:rsid w:val="00F93D0C"/>
    <w:rsid w:val="00F94923"/>
    <w:rsid w:val="00F96395"/>
    <w:rsid w:val="00F97936"/>
    <w:rsid w:val="00FA5A73"/>
    <w:rsid w:val="00FB69EB"/>
    <w:rsid w:val="00FC4F7F"/>
    <w:rsid w:val="00FC792A"/>
    <w:rsid w:val="00FD1568"/>
    <w:rsid w:val="00FD248C"/>
    <w:rsid w:val="00FD7EF0"/>
    <w:rsid w:val="00FE4F1D"/>
    <w:rsid w:val="00FF3A50"/>
    <w:rsid w:val="00FF6235"/>
    <w:rsid w:val="09DF2A74"/>
    <w:rsid w:val="1FCB4A84"/>
    <w:rsid w:val="24473C09"/>
    <w:rsid w:val="337800F5"/>
    <w:rsid w:val="4ED8511D"/>
    <w:rsid w:val="66EA76A7"/>
    <w:rsid w:val="6B4568F4"/>
    <w:rsid w:val="71A1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2"/>
    <w:basedOn w:val="1"/>
    <w:next w:val="1"/>
    <w:link w:val="15"/>
    <w:qFormat/>
    <w:uiPriority w:val="9"/>
    <w:pPr>
      <w:widowControl/>
      <w:autoSpaceDE/>
      <w:autoSpaceDN/>
      <w:spacing w:before="100" w:beforeAutospacing="1" w:after="100" w:afterAutospacing="1"/>
      <w:outlineLvl w:val="1"/>
    </w:pPr>
    <w:rPr>
      <w:rFonts w:ascii="宋体" w:hAnsi="宋体" w:eastAsia="宋体" w:cs="宋体"/>
      <w:b/>
      <w:bCs/>
      <w:sz w:val="36"/>
      <w:szCs w:val="36"/>
      <w:lang w:val="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标题 11"/>
    <w:basedOn w:val="1"/>
    <w:qFormat/>
    <w:uiPriority w:val="1"/>
    <w:pPr>
      <w:ind w:left="1161"/>
      <w:outlineLvl w:val="1"/>
    </w:pPr>
    <w:rPr>
      <w:b/>
      <w:bCs/>
      <w:sz w:val="24"/>
      <w:szCs w:val="24"/>
    </w:rPr>
  </w:style>
  <w:style w:type="paragraph" w:styleId="11">
    <w:name w:val="List Paragraph"/>
    <w:basedOn w:val="1"/>
    <w:qFormat/>
    <w:uiPriority w:val="1"/>
  </w:style>
  <w:style w:type="paragraph" w:customStyle="1" w:styleId="12">
    <w:name w:val="Table Paragraph"/>
    <w:basedOn w:val="1"/>
    <w:qFormat/>
    <w:uiPriority w:val="1"/>
    <w:pPr>
      <w:spacing w:before="20"/>
    </w:pPr>
  </w:style>
  <w:style w:type="character" w:customStyle="1" w:styleId="13">
    <w:name w:val="页眉 Char"/>
    <w:basedOn w:val="8"/>
    <w:link w:val="6"/>
    <w:qFormat/>
    <w:uiPriority w:val="99"/>
    <w:rPr>
      <w:rFonts w:ascii="仿宋" w:hAnsi="仿宋" w:eastAsia="仿宋" w:cs="仿宋"/>
      <w:sz w:val="18"/>
      <w:szCs w:val="18"/>
      <w:lang w:val="zh-CN" w:eastAsia="zh-CN" w:bidi="zh-CN"/>
    </w:rPr>
  </w:style>
  <w:style w:type="character" w:customStyle="1" w:styleId="14">
    <w:name w:val="页脚 Char"/>
    <w:basedOn w:val="8"/>
    <w:link w:val="5"/>
    <w:qFormat/>
    <w:uiPriority w:val="99"/>
    <w:rPr>
      <w:rFonts w:ascii="仿宋" w:hAnsi="仿宋" w:eastAsia="仿宋" w:cs="仿宋"/>
      <w:sz w:val="18"/>
      <w:szCs w:val="18"/>
      <w:lang w:val="zh-CN" w:eastAsia="zh-CN" w:bidi="zh-CN"/>
    </w:rPr>
  </w:style>
  <w:style w:type="character" w:customStyle="1" w:styleId="15">
    <w:name w:val="标题 2 Char"/>
    <w:basedOn w:val="8"/>
    <w:link w:val="2"/>
    <w:qFormat/>
    <w:uiPriority w:val="9"/>
    <w:rPr>
      <w:rFonts w:ascii="宋体" w:hAnsi="宋体" w:eastAsia="宋体" w:cs="宋体"/>
      <w:b/>
      <w:bCs/>
      <w:sz w:val="36"/>
      <w:szCs w:val="36"/>
    </w:rPr>
  </w:style>
  <w:style w:type="character" w:customStyle="1" w:styleId="16">
    <w:name w:val="lang-eng"/>
    <w:basedOn w:val="8"/>
    <w:qFormat/>
    <w:uiPriority w:val="0"/>
  </w:style>
  <w:style w:type="character" w:customStyle="1" w:styleId="17">
    <w:name w:val="批注框文本 Char"/>
    <w:basedOn w:val="8"/>
    <w:link w:val="4"/>
    <w:semiHidden/>
    <w:qFormat/>
    <w:uiPriority w:val="99"/>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E917B-BCE9-4614-9F39-F96B31467E90}">
  <ds:schemaRefs/>
</ds:datastoreItem>
</file>

<file path=docProps/app.xml><?xml version="1.0" encoding="utf-8"?>
<Properties xmlns="http://schemas.openxmlformats.org/officeDocument/2006/extended-properties" xmlns:vt="http://schemas.openxmlformats.org/officeDocument/2006/docPropsVTypes">
  <Template>Normal</Template>
  <Pages>28</Pages>
  <Words>3841</Words>
  <Characters>21896</Characters>
  <Lines>182</Lines>
  <Paragraphs>51</Paragraphs>
  <TotalTime>22</TotalTime>
  <ScaleCrop>false</ScaleCrop>
  <LinksUpToDate>false</LinksUpToDate>
  <CharactersWithSpaces>25686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2022-03-09T03:47:00Z</dcterms:created>
  <dc:creator>汪小丽</dc:creator>
  <cp:lastModifiedBy>NTKO</cp:lastModifiedBy>
  <cp:lastPrinted>2022-03-15T02:37:00Z</cp:lastPrinted>
  <dcterms:modified xsi:type="dcterms:W3CDTF">2022-03-21T10:01:17Z</dcterms:modified>
  <dc:title>江苏师范大学文件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2010</vt:lpwstr>
  </property>
  <property fmtid="{D5CDD505-2E9C-101B-9397-08002B2CF9AE}" pid="4" name="LastSaved">
    <vt:filetime>2021-11-08T00:00:00Z</vt:filetime>
  </property>
  <property fmtid="{D5CDD505-2E9C-101B-9397-08002B2CF9AE}" pid="5" name="KSOProductBuildVer">
    <vt:lpwstr>2052-11.1.0.10314</vt:lpwstr>
  </property>
  <property fmtid="{D5CDD505-2E9C-101B-9397-08002B2CF9AE}" pid="6" name="ICV">
    <vt:lpwstr>A497DA9BC47F4D22AD62D1099C2F6333</vt:lpwstr>
  </property>
</Properties>
</file>