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ascii="Segoe UI" w:hAnsi="Segoe UI" w:eastAsia="Segoe UI" w:cs="Segoe UI"/>
          <w:i w:val="0"/>
          <w:iCs w:val="0"/>
          <w:caps w:val="0"/>
          <w:color w:val="000000"/>
          <w:spacing w:val="0"/>
          <w:sz w:val="27"/>
          <w:szCs w:val="27"/>
        </w:rPr>
      </w:pPr>
      <w:r>
        <w:rPr>
          <w:rFonts w:hint="default" w:ascii="Segoe UI" w:hAnsi="Segoe UI" w:eastAsia="Segoe UI" w:cs="Segoe UI"/>
          <w:i w:val="0"/>
          <w:iCs w:val="0"/>
          <w:caps w:val="0"/>
          <w:color w:val="000000"/>
          <w:spacing w:val="0"/>
          <w:sz w:val="27"/>
          <w:szCs w:val="27"/>
          <w:bdr w:val="none" w:color="auto" w:sz="0" w:space="0"/>
          <w:shd w:val="clear" w:fill="FFFFFF"/>
        </w:rPr>
        <w:t>电子科技大学医学院2024年博士研究生招生工作通知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根据《电子科技大学</w:t>
      </w:r>
      <w:r>
        <w:rPr>
          <w:rFonts w:hint="default" w:ascii="Segoe UI" w:hAnsi="Segoe UI" w:eastAsia="Segoe UI" w:cs="Segoe UI"/>
          <w:i w:val="0"/>
          <w:iCs w:val="0"/>
          <w:caps w:val="0"/>
          <w:color w:val="2E2E33"/>
          <w:spacing w:val="0"/>
          <w:sz w:val="24"/>
          <w:szCs w:val="24"/>
          <w:bdr w:val="none" w:color="auto" w:sz="0" w:space="0"/>
          <w:shd w:val="clear" w:fill="FFFFFF"/>
          <w:lang w:val="en-US"/>
        </w:rPr>
        <w:t>2024</w:t>
      </w:r>
      <w:r>
        <w:rPr>
          <w:rFonts w:hint="eastAsia" w:ascii="宋体" w:hAnsi="宋体" w:eastAsia="宋体" w:cs="宋体"/>
          <w:i w:val="0"/>
          <w:iCs w:val="0"/>
          <w:caps w:val="0"/>
          <w:color w:val="2E2E33"/>
          <w:spacing w:val="0"/>
          <w:sz w:val="24"/>
          <w:szCs w:val="24"/>
          <w:bdr w:val="none" w:color="auto" w:sz="0" w:space="0"/>
          <w:shd w:val="clear" w:fill="FFFFFF"/>
        </w:rPr>
        <w:t>年博士研究生招生简章》和学校</w:t>
      </w:r>
      <w:r>
        <w:rPr>
          <w:rFonts w:hint="default" w:ascii="Segoe UI" w:hAnsi="Segoe UI" w:eastAsia="Segoe UI" w:cs="Segoe UI"/>
          <w:i w:val="0"/>
          <w:iCs w:val="0"/>
          <w:caps w:val="0"/>
          <w:color w:val="2E2E33"/>
          <w:spacing w:val="0"/>
          <w:sz w:val="24"/>
          <w:szCs w:val="24"/>
          <w:bdr w:val="none" w:color="auto" w:sz="0" w:space="0"/>
          <w:shd w:val="clear" w:fill="FFFFFF"/>
          <w:lang w:val="en-US"/>
        </w:rPr>
        <w:t>2024</w:t>
      </w:r>
      <w:r>
        <w:rPr>
          <w:rFonts w:hint="eastAsia" w:ascii="宋体" w:hAnsi="宋体" w:eastAsia="宋体" w:cs="宋体"/>
          <w:i w:val="0"/>
          <w:iCs w:val="0"/>
          <w:caps w:val="0"/>
          <w:color w:val="2E2E33"/>
          <w:spacing w:val="0"/>
          <w:sz w:val="24"/>
          <w:szCs w:val="24"/>
          <w:bdr w:val="none" w:color="auto" w:sz="0" w:space="0"/>
          <w:shd w:val="clear" w:fill="FFFFFF"/>
        </w:rPr>
        <w:t>年博士生招生工作有关通知的要求，现将医学院</w:t>
      </w:r>
      <w:r>
        <w:rPr>
          <w:rFonts w:hint="default" w:ascii="Segoe UI" w:hAnsi="Segoe UI" w:eastAsia="Segoe UI" w:cs="Segoe UI"/>
          <w:i w:val="0"/>
          <w:iCs w:val="0"/>
          <w:caps w:val="0"/>
          <w:color w:val="2E2E33"/>
          <w:spacing w:val="0"/>
          <w:sz w:val="24"/>
          <w:szCs w:val="24"/>
          <w:bdr w:val="none" w:color="auto" w:sz="0" w:space="0"/>
          <w:shd w:val="clear" w:fill="FFFFFF"/>
          <w:lang w:val="en-US"/>
        </w:rPr>
        <w:t>2024</w:t>
      </w:r>
      <w:r>
        <w:rPr>
          <w:rFonts w:hint="eastAsia" w:ascii="宋体" w:hAnsi="宋体" w:eastAsia="宋体" w:cs="宋体"/>
          <w:i w:val="0"/>
          <w:iCs w:val="0"/>
          <w:caps w:val="0"/>
          <w:color w:val="2E2E33"/>
          <w:spacing w:val="0"/>
          <w:sz w:val="24"/>
          <w:szCs w:val="24"/>
          <w:bdr w:val="none" w:color="auto" w:sz="0" w:space="0"/>
          <w:shd w:val="clear" w:fill="FFFFFF"/>
        </w:rPr>
        <w:t>年博士研究生招生工作相关安排通知如下：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20" w:lineRule="atLeast"/>
        <w:ind w:left="0" w:right="0" w:firstLine="555"/>
        <w:rPr>
          <w:rFonts w:hint="default" w:ascii="Segoe UI" w:hAnsi="Segoe UI" w:eastAsia="Segoe UI" w:cs="Segoe UI"/>
          <w:i w:val="0"/>
          <w:iCs w:val="0"/>
          <w:caps w:val="0"/>
          <w:color w:val="2E2E33"/>
          <w:spacing w:val="0"/>
          <w:sz w:val="24"/>
          <w:szCs w:val="24"/>
        </w:rPr>
      </w:pPr>
      <w:r>
        <w:rPr>
          <w:rStyle w:val="8"/>
          <w:rFonts w:ascii="黑体" w:hAnsi="宋体" w:eastAsia="黑体" w:cs="黑体"/>
          <w:b/>
          <w:bCs/>
          <w:i w:val="0"/>
          <w:iCs w:val="0"/>
          <w:caps w:val="0"/>
          <w:color w:val="2E2E33"/>
          <w:spacing w:val="0"/>
          <w:sz w:val="24"/>
          <w:szCs w:val="24"/>
          <w:bdr w:val="none" w:color="auto" w:sz="0" w:space="0"/>
          <w:shd w:val="clear" w:fill="FFFFFF"/>
        </w:rPr>
        <w:t>一、招生专业及计划</w:t>
      </w:r>
    </w:p>
    <w:p>
      <w:r>
        <w:drawing>
          <wp:inline distT="0" distB="0" distL="114300" distR="114300">
            <wp:extent cx="5269230" cy="3002915"/>
            <wp:effectExtent l="0" t="0" r="7620" b="6985"/>
            <wp:docPr id="34"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7"/>
                    <pic:cNvPicPr>
                      <a:picLocks noChangeAspect="1"/>
                    </pic:cNvPicPr>
                  </pic:nvPicPr>
                  <pic:blipFill>
                    <a:blip r:embed="rId4"/>
                    <a:stretch>
                      <a:fillRect/>
                    </a:stretch>
                  </pic:blipFill>
                  <pic:spPr>
                    <a:xfrm>
                      <a:off x="0" y="0"/>
                      <a:ext cx="5269230" cy="300291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0"/>
        <w:rPr>
          <w:rFonts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特别说明：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lang w:val="en-US"/>
        </w:rPr>
        <w:t>1.</w:t>
      </w:r>
      <w:r>
        <w:rPr>
          <w:rFonts w:hint="eastAsia" w:ascii="宋体" w:hAnsi="宋体" w:eastAsia="宋体" w:cs="宋体"/>
          <w:i w:val="0"/>
          <w:iCs w:val="0"/>
          <w:caps w:val="0"/>
          <w:color w:val="2E2E33"/>
          <w:spacing w:val="0"/>
          <w:sz w:val="24"/>
          <w:szCs w:val="24"/>
          <w:bdr w:val="none" w:color="auto" w:sz="0" w:space="0"/>
          <w:shd w:val="clear" w:fill="FFFFFF"/>
        </w:rPr>
        <w:t>拟招生人数是根据学院</w:t>
      </w:r>
      <w:r>
        <w:rPr>
          <w:rFonts w:hint="default" w:ascii="Segoe UI" w:hAnsi="Segoe UI" w:eastAsia="Segoe UI" w:cs="Segoe UI"/>
          <w:i w:val="0"/>
          <w:iCs w:val="0"/>
          <w:caps w:val="0"/>
          <w:color w:val="2E2E33"/>
          <w:spacing w:val="0"/>
          <w:sz w:val="24"/>
          <w:szCs w:val="24"/>
          <w:bdr w:val="none" w:color="auto" w:sz="0" w:space="0"/>
          <w:shd w:val="clear" w:fill="FFFFFF"/>
          <w:lang w:val="en-US"/>
        </w:rPr>
        <w:t>2023</w:t>
      </w:r>
      <w:r>
        <w:rPr>
          <w:rFonts w:hint="eastAsia" w:ascii="宋体" w:hAnsi="宋体" w:eastAsia="宋体" w:cs="宋体"/>
          <w:i w:val="0"/>
          <w:iCs w:val="0"/>
          <w:caps w:val="0"/>
          <w:color w:val="2E2E33"/>
          <w:spacing w:val="0"/>
          <w:sz w:val="24"/>
          <w:szCs w:val="24"/>
          <w:bdr w:val="none" w:color="auto" w:sz="0" w:space="0"/>
          <w:shd w:val="clear" w:fill="FFFFFF"/>
        </w:rPr>
        <w:t>年招生人数（含普通招考、硕博连读）约</w:t>
      </w:r>
      <w:r>
        <w:rPr>
          <w:rFonts w:hint="default" w:ascii="Segoe UI" w:hAnsi="Segoe UI" w:eastAsia="Segoe UI" w:cs="Segoe UI"/>
          <w:i w:val="0"/>
          <w:iCs w:val="0"/>
          <w:caps w:val="0"/>
          <w:color w:val="2E2E33"/>
          <w:spacing w:val="0"/>
          <w:sz w:val="24"/>
          <w:szCs w:val="24"/>
          <w:bdr w:val="none" w:color="auto" w:sz="0" w:space="0"/>
          <w:shd w:val="clear" w:fill="FFFFFF"/>
          <w:lang w:val="en-US"/>
        </w:rPr>
        <w:t>80%</w:t>
      </w:r>
      <w:r>
        <w:rPr>
          <w:rFonts w:hint="eastAsia" w:ascii="宋体" w:hAnsi="宋体" w:eastAsia="宋体" w:cs="宋体"/>
          <w:i w:val="0"/>
          <w:iCs w:val="0"/>
          <w:caps w:val="0"/>
          <w:color w:val="2E2E33"/>
          <w:spacing w:val="0"/>
          <w:sz w:val="24"/>
          <w:szCs w:val="24"/>
          <w:bdr w:val="none" w:color="auto" w:sz="0" w:space="0"/>
          <w:shd w:val="clear" w:fill="FFFFFF"/>
        </w:rPr>
        <w:t>测算，仅供参考。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lang w:val="en-US"/>
        </w:rPr>
        <w:t>2.2024</w:t>
      </w:r>
      <w:r>
        <w:rPr>
          <w:rFonts w:hint="eastAsia" w:ascii="宋体" w:hAnsi="宋体" w:eastAsia="宋体" w:cs="宋体"/>
          <w:i w:val="0"/>
          <w:iCs w:val="0"/>
          <w:caps w:val="0"/>
          <w:color w:val="2E2E33"/>
          <w:spacing w:val="0"/>
          <w:sz w:val="24"/>
          <w:szCs w:val="24"/>
          <w:bdr w:val="none" w:color="auto" w:sz="0" w:space="0"/>
          <w:shd w:val="clear" w:fill="FFFFFF"/>
        </w:rPr>
        <w:t>年学院博士生招生计划按照招生研究方向进行分配，具体情况以学校实际分配为准，一般在复试前确定。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lang w:val="en-US"/>
        </w:rPr>
        <w:t>3.</w:t>
      </w:r>
      <w:r>
        <w:rPr>
          <w:rFonts w:hint="eastAsia" w:ascii="宋体" w:hAnsi="宋体" w:eastAsia="宋体" w:cs="宋体"/>
          <w:i w:val="0"/>
          <w:iCs w:val="0"/>
          <w:caps w:val="0"/>
          <w:color w:val="2E2E33"/>
          <w:spacing w:val="0"/>
          <w:sz w:val="24"/>
          <w:szCs w:val="24"/>
          <w:bdr w:val="none" w:color="auto" w:sz="0" w:space="0"/>
          <w:shd w:val="clear" w:fill="FFFFFF"/>
        </w:rPr>
        <w:t>招生计划相关要求按照学校有关规定和《电子科技大学</w:t>
      </w:r>
      <w:r>
        <w:rPr>
          <w:rFonts w:hint="default" w:ascii="Segoe UI" w:hAnsi="Segoe UI" w:eastAsia="Segoe UI" w:cs="Segoe UI"/>
          <w:i w:val="0"/>
          <w:iCs w:val="0"/>
          <w:caps w:val="0"/>
          <w:color w:val="2E2E33"/>
          <w:spacing w:val="0"/>
          <w:sz w:val="24"/>
          <w:szCs w:val="24"/>
          <w:bdr w:val="none" w:color="auto" w:sz="0" w:space="0"/>
          <w:shd w:val="clear" w:fill="FFFFFF"/>
          <w:lang w:val="en-US"/>
        </w:rPr>
        <w:t>2024</w:t>
      </w:r>
      <w:r>
        <w:rPr>
          <w:rFonts w:hint="eastAsia" w:ascii="宋体" w:hAnsi="宋体" w:eastAsia="宋体" w:cs="宋体"/>
          <w:i w:val="0"/>
          <w:iCs w:val="0"/>
          <w:caps w:val="0"/>
          <w:color w:val="2E2E33"/>
          <w:spacing w:val="0"/>
          <w:sz w:val="24"/>
          <w:szCs w:val="24"/>
          <w:bdr w:val="none" w:color="auto" w:sz="0" w:space="0"/>
          <w:shd w:val="clear" w:fill="FFFFFF"/>
        </w:rPr>
        <w:t>年博士研究生招生简章》中的有关说明执行。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20" w:lineRule="atLeast"/>
        <w:ind w:left="0" w:right="0" w:firstLine="555"/>
        <w:rPr>
          <w:rFonts w:hint="default" w:ascii="Segoe UI" w:hAnsi="Segoe UI" w:eastAsia="Segoe UI" w:cs="Segoe UI"/>
          <w:i w:val="0"/>
          <w:iCs w:val="0"/>
          <w:caps w:val="0"/>
          <w:color w:val="2E2E33"/>
          <w:spacing w:val="0"/>
          <w:sz w:val="24"/>
          <w:szCs w:val="24"/>
        </w:rPr>
      </w:pPr>
      <w:r>
        <w:rPr>
          <w:rStyle w:val="8"/>
          <w:rFonts w:ascii="黑体" w:hAnsi="宋体" w:eastAsia="黑体" w:cs="黑体"/>
          <w:b/>
          <w:bCs/>
          <w:i w:val="0"/>
          <w:iCs w:val="0"/>
          <w:caps w:val="0"/>
          <w:color w:val="2E2E33"/>
          <w:spacing w:val="0"/>
          <w:sz w:val="24"/>
          <w:szCs w:val="24"/>
          <w:bdr w:val="none" w:color="auto" w:sz="0" w:space="0"/>
          <w:shd w:val="clear" w:fill="FFFFFF"/>
        </w:rPr>
        <w:t>二、报考条件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Style w:val="8"/>
          <w:rFonts w:hint="eastAsia" w:ascii="宋体" w:hAnsi="宋体" w:eastAsia="宋体" w:cs="宋体"/>
          <w:b/>
          <w:bCs/>
          <w:i w:val="0"/>
          <w:iCs w:val="0"/>
          <w:caps w:val="0"/>
          <w:color w:val="2E2E33"/>
          <w:spacing w:val="0"/>
          <w:sz w:val="24"/>
          <w:szCs w:val="24"/>
          <w:bdr w:val="none" w:color="auto" w:sz="0" w:space="0"/>
          <w:shd w:val="clear" w:fill="FFFFFF"/>
        </w:rPr>
        <w:t>（一）普通招考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lang w:val="en-US"/>
        </w:rPr>
        <w:t>1</w:t>
      </w:r>
      <w:r>
        <w:rPr>
          <w:rFonts w:hint="eastAsia" w:ascii="宋体" w:hAnsi="宋体" w:eastAsia="宋体" w:cs="宋体"/>
          <w:i w:val="0"/>
          <w:iCs w:val="0"/>
          <w:caps w:val="0"/>
          <w:color w:val="2E2E33"/>
          <w:spacing w:val="0"/>
          <w:sz w:val="24"/>
          <w:szCs w:val="24"/>
          <w:bdr w:val="none" w:color="auto" w:sz="0" w:space="0"/>
          <w:shd w:val="clear" w:fill="FFFFFF"/>
        </w:rPr>
        <w:t>、符合《电子科技大学</w:t>
      </w:r>
      <w:r>
        <w:rPr>
          <w:rFonts w:hint="default" w:ascii="Segoe UI" w:hAnsi="Segoe UI" w:eastAsia="Segoe UI" w:cs="Segoe UI"/>
          <w:i w:val="0"/>
          <w:iCs w:val="0"/>
          <w:caps w:val="0"/>
          <w:color w:val="2E2E33"/>
          <w:spacing w:val="0"/>
          <w:sz w:val="24"/>
          <w:szCs w:val="24"/>
          <w:bdr w:val="none" w:color="auto" w:sz="0" w:space="0"/>
          <w:shd w:val="clear" w:fill="FFFFFF"/>
          <w:lang w:val="en-US"/>
        </w:rPr>
        <w:t>2024</w:t>
      </w:r>
      <w:r>
        <w:rPr>
          <w:rFonts w:hint="eastAsia" w:ascii="宋体" w:hAnsi="宋体" w:eastAsia="宋体" w:cs="宋体"/>
          <w:i w:val="0"/>
          <w:iCs w:val="0"/>
          <w:caps w:val="0"/>
          <w:color w:val="2E2E33"/>
          <w:spacing w:val="0"/>
          <w:sz w:val="24"/>
          <w:szCs w:val="24"/>
          <w:bdr w:val="none" w:color="auto" w:sz="0" w:space="0"/>
          <w:shd w:val="clear" w:fill="FFFFFF"/>
        </w:rPr>
        <w:t>年博士研究生招生简章》中要求的基本条件。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lang w:val="en-US"/>
        </w:rPr>
        <w:t>2</w:t>
      </w:r>
      <w:r>
        <w:rPr>
          <w:rFonts w:hint="eastAsia" w:ascii="宋体" w:hAnsi="宋体" w:eastAsia="宋体" w:cs="宋体"/>
          <w:i w:val="0"/>
          <w:iCs w:val="0"/>
          <w:caps w:val="0"/>
          <w:color w:val="2E2E33"/>
          <w:spacing w:val="0"/>
          <w:sz w:val="24"/>
          <w:szCs w:val="24"/>
          <w:bdr w:val="none" w:color="auto" w:sz="0" w:space="0"/>
          <w:shd w:val="clear" w:fill="FFFFFF"/>
        </w:rPr>
        <w:t>、考生除满足学校报考基本条件外，还应满足下列条件之一：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w:t>
      </w:r>
      <w:r>
        <w:rPr>
          <w:rFonts w:hint="default" w:ascii="Segoe UI" w:hAnsi="Segoe UI" w:eastAsia="Segoe UI" w:cs="Segoe UI"/>
          <w:i w:val="0"/>
          <w:iCs w:val="0"/>
          <w:caps w:val="0"/>
          <w:color w:val="2E2E33"/>
          <w:spacing w:val="0"/>
          <w:sz w:val="24"/>
          <w:szCs w:val="24"/>
          <w:bdr w:val="none" w:color="auto" w:sz="0" w:space="0"/>
          <w:shd w:val="clear" w:fill="FFFFFF"/>
          <w:lang w:val="en-US"/>
        </w:rPr>
        <w:t>1</w:t>
      </w:r>
      <w:r>
        <w:rPr>
          <w:rFonts w:hint="eastAsia" w:ascii="宋体" w:hAnsi="宋体" w:eastAsia="宋体" w:cs="宋体"/>
          <w:i w:val="0"/>
          <w:iCs w:val="0"/>
          <w:caps w:val="0"/>
          <w:color w:val="2E2E33"/>
          <w:spacing w:val="0"/>
          <w:sz w:val="24"/>
          <w:szCs w:val="24"/>
          <w:bdr w:val="none" w:color="auto" w:sz="0" w:space="0"/>
          <w:shd w:val="clear" w:fill="FFFFFF"/>
        </w:rPr>
        <w:t>）以第一作者（含共同第一作者）身份发表或录用</w:t>
      </w:r>
      <w:r>
        <w:rPr>
          <w:rFonts w:hint="default" w:ascii="Segoe UI" w:hAnsi="Segoe UI" w:eastAsia="Segoe UI" w:cs="Segoe UI"/>
          <w:i w:val="0"/>
          <w:iCs w:val="0"/>
          <w:caps w:val="0"/>
          <w:color w:val="2E2E33"/>
          <w:spacing w:val="0"/>
          <w:sz w:val="24"/>
          <w:szCs w:val="24"/>
          <w:bdr w:val="none" w:color="auto" w:sz="0" w:space="0"/>
          <w:shd w:val="clear" w:fill="FFFFFF"/>
          <w:lang w:val="en-US"/>
        </w:rPr>
        <w:t>SCI</w:t>
      </w:r>
      <w:r>
        <w:rPr>
          <w:rFonts w:hint="eastAsia" w:ascii="宋体" w:hAnsi="宋体" w:eastAsia="宋体" w:cs="宋体"/>
          <w:i w:val="0"/>
          <w:iCs w:val="0"/>
          <w:caps w:val="0"/>
          <w:color w:val="2E2E33"/>
          <w:spacing w:val="0"/>
          <w:sz w:val="24"/>
          <w:szCs w:val="24"/>
          <w:bdr w:val="none" w:color="auto" w:sz="0" w:space="0"/>
          <w:shd w:val="clear" w:fill="FFFFFF"/>
        </w:rPr>
        <w:t>论文至少</w:t>
      </w:r>
      <w:r>
        <w:rPr>
          <w:rFonts w:hint="default" w:ascii="Segoe UI" w:hAnsi="Segoe UI" w:eastAsia="Segoe UI" w:cs="Segoe UI"/>
          <w:i w:val="0"/>
          <w:iCs w:val="0"/>
          <w:caps w:val="0"/>
          <w:color w:val="2E2E33"/>
          <w:spacing w:val="0"/>
          <w:sz w:val="24"/>
          <w:szCs w:val="24"/>
          <w:bdr w:val="none" w:color="auto" w:sz="0" w:space="0"/>
          <w:shd w:val="clear" w:fill="FFFFFF"/>
          <w:lang w:val="en-US"/>
        </w:rPr>
        <w:t>1</w:t>
      </w:r>
      <w:r>
        <w:rPr>
          <w:rFonts w:hint="eastAsia" w:ascii="宋体" w:hAnsi="宋体" w:eastAsia="宋体" w:cs="宋体"/>
          <w:i w:val="0"/>
          <w:iCs w:val="0"/>
          <w:caps w:val="0"/>
          <w:color w:val="2E2E33"/>
          <w:spacing w:val="0"/>
          <w:sz w:val="24"/>
          <w:szCs w:val="24"/>
          <w:bdr w:val="none" w:color="auto" w:sz="0" w:space="0"/>
          <w:shd w:val="clear" w:fill="FFFFFF"/>
        </w:rPr>
        <w:t>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w:t>
      </w:r>
      <w:r>
        <w:rPr>
          <w:rFonts w:hint="default" w:ascii="Segoe UI" w:hAnsi="Segoe UI" w:eastAsia="Segoe UI" w:cs="Segoe UI"/>
          <w:i w:val="0"/>
          <w:iCs w:val="0"/>
          <w:caps w:val="0"/>
          <w:color w:val="2E2E33"/>
          <w:spacing w:val="0"/>
          <w:sz w:val="24"/>
          <w:szCs w:val="24"/>
          <w:bdr w:val="none" w:color="auto" w:sz="0" w:space="0"/>
          <w:shd w:val="clear" w:fill="FFFFFF"/>
          <w:lang w:val="en-US"/>
        </w:rPr>
        <w:t>2</w:t>
      </w:r>
      <w:r>
        <w:rPr>
          <w:rFonts w:hint="eastAsia" w:ascii="宋体" w:hAnsi="宋体" w:eastAsia="宋体" w:cs="宋体"/>
          <w:i w:val="0"/>
          <w:iCs w:val="0"/>
          <w:caps w:val="0"/>
          <w:color w:val="2E2E33"/>
          <w:spacing w:val="0"/>
          <w:sz w:val="24"/>
          <w:szCs w:val="24"/>
          <w:bdr w:val="none" w:color="auto" w:sz="0" w:space="0"/>
          <w:shd w:val="clear" w:fill="FFFFFF"/>
        </w:rPr>
        <w:t>）获得国家发明专利授权</w:t>
      </w:r>
      <w:r>
        <w:rPr>
          <w:rFonts w:hint="default" w:ascii="Segoe UI" w:hAnsi="Segoe UI" w:eastAsia="Segoe UI" w:cs="Segoe UI"/>
          <w:i w:val="0"/>
          <w:iCs w:val="0"/>
          <w:caps w:val="0"/>
          <w:color w:val="2E2E33"/>
          <w:spacing w:val="0"/>
          <w:sz w:val="24"/>
          <w:szCs w:val="24"/>
          <w:bdr w:val="none" w:color="auto" w:sz="0" w:space="0"/>
          <w:shd w:val="clear" w:fill="FFFFFF"/>
          <w:lang w:val="en-US"/>
        </w:rPr>
        <w:t>1</w:t>
      </w:r>
      <w:r>
        <w:rPr>
          <w:rFonts w:hint="eastAsia" w:ascii="宋体" w:hAnsi="宋体" w:eastAsia="宋体" w:cs="宋体"/>
          <w:i w:val="0"/>
          <w:iCs w:val="0"/>
          <w:caps w:val="0"/>
          <w:color w:val="2E2E33"/>
          <w:spacing w:val="0"/>
          <w:sz w:val="24"/>
          <w:szCs w:val="24"/>
          <w:bdr w:val="none" w:color="auto" w:sz="0" w:space="0"/>
          <w:shd w:val="clear" w:fill="FFFFFF"/>
        </w:rPr>
        <w:t>项（排名前</w:t>
      </w:r>
      <w:r>
        <w:rPr>
          <w:rFonts w:hint="default" w:ascii="Segoe UI" w:hAnsi="Segoe UI" w:eastAsia="Segoe UI" w:cs="Segoe UI"/>
          <w:i w:val="0"/>
          <w:iCs w:val="0"/>
          <w:caps w:val="0"/>
          <w:color w:val="2E2E33"/>
          <w:spacing w:val="0"/>
          <w:sz w:val="24"/>
          <w:szCs w:val="24"/>
          <w:bdr w:val="none" w:color="auto" w:sz="0" w:space="0"/>
          <w:shd w:val="clear" w:fill="FFFFFF"/>
          <w:lang w:val="en-US"/>
        </w:rPr>
        <w:t>2</w:t>
      </w:r>
      <w:r>
        <w:rPr>
          <w:rFonts w:hint="eastAsia" w:ascii="宋体" w:hAnsi="宋体" w:eastAsia="宋体" w:cs="宋体"/>
          <w:i w:val="0"/>
          <w:iCs w:val="0"/>
          <w:caps w:val="0"/>
          <w:color w:val="2E2E33"/>
          <w:spacing w:val="0"/>
          <w:sz w:val="24"/>
          <w:szCs w:val="24"/>
          <w:bdr w:val="none" w:color="auto" w:sz="0" w:space="0"/>
          <w:shd w:val="clear" w:fill="FFFFFF"/>
        </w:rPr>
        <w:t>名，以专利授权证书为准）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注：均需提供相关证明材料，详见“四、申请材料”中的相关要求。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Style w:val="8"/>
          <w:rFonts w:hint="eastAsia" w:ascii="宋体" w:hAnsi="宋体" w:eastAsia="宋体" w:cs="宋体"/>
          <w:b/>
          <w:bCs/>
          <w:i w:val="0"/>
          <w:iCs w:val="0"/>
          <w:caps w:val="0"/>
          <w:color w:val="2E2E33"/>
          <w:spacing w:val="0"/>
          <w:sz w:val="24"/>
          <w:szCs w:val="24"/>
          <w:bdr w:val="none" w:color="auto" w:sz="0" w:space="0"/>
          <w:shd w:val="clear" w:fill="FFFFFF"/>
        </w:rPr>
        <w:t>（二）硕博连读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符合《电子科技大学</w:t>
      </w:r>
      <w:r>
        <w:rPr>
          <w:rFonts w:hint="default" w:ascii="Segoe UI" w:hAnsi="Segoe UI" w:eastAsia="Segoe UI" w:cs="Segoe UI"/>
          <w:i w:val="0"/>
          <w:iCs w:val="0"/>
          <w:caps w:val="0"/>
          <w:color w:val="2E2E33"/>
          <w:spacing w:val="0"/>
          <w:sz w:val="24"/>
          <w:szCs w:val="24"/>
          <w:bdr w:val="none" w:color="auto" w:sz="0" w:space="0"/>
          <w:shd w:val="clear" w:fill="FFFFFF"/>
          <w:lang w:val="en-US"/>
        </w:rPr>
        <w:t>2024</w:t>
      </w:r>
      <w:r>
        <w:rPr>
          <w:rFonts w:hint="eastAsia" w:ascii="宋体" w:hAnsi="宋体" w:eastAsia="宋体" w:cs="宋体"/>
          <w:i w:val="0"/>
          <w:iCs w:val="0"/>
          <w:caps w:val="0"/>
          <w:color w:val="2E2E33"/>
          <w:spacing w:val="0"/>
          <w:sz w:val="24"/>
          <w:szCs w:val="24"/>
          <w:bdr w:val="none" w:color="auto" w:sz="0" w:space="0"/>
          <w:shd w:val="clear" w:fill="FFFFFF"/>
        </w:rPr>
        <w:t>年博士研究生招生简章》中要求的基本条件，完成学校和学院规定的课程学习和考核。硕博连读申请及报考具体要求见《医学院研究生申请</w:t>
      </w:r>
      <w:r>
        <w:rPr>
          <w:rFonts w:hint="default" w:ascii="Segoe UI" w:hAnsi="Segoe UI" w:eastAsia="Segoe UI" w:cs="Segoe UI"/>
          <w:i w:val="0"/>
          <w:iCs w:val="0"/>
          <w:caps w:val="0"/>
          <w:color w:val="2E2E33"/>
          <w:spacing w:val="0"/>
          <w:sz w:val="24"/>
          <w:szCs w:val="24"/>
          <w:bdr w:val="none" w:color="auto" w:sz="0" w:space="0"/>
          <w:shd w:val="clear" w:fill="FFFFFF"/>
          <w:lang w:val="en-US"/>
        </w:rPr>
        <w:t>2024</w:t>
      </w:r>
      <w:r>
        <w:rPr>
          <w:rFonts w:hint="eastAsia" w:ascii="宋体" w:hAnsi="宋体" w:eastAsia="宋体" w:cs="宋体"/>
          <w:i w:val="0"/>
          <w:iCs w:val="0"/>
          <w:caps w:val="0"/>
          <w:color w:val="2E2E33"/>
          <w:spacing w:val="0"/>
          <w:sz w:val="24"/>
          <w:szCs w:val="24"/>
          <w:bdr w:val="none" w:color="auto" w:sz="0" w:space="0"/>
          <w:shd w:val="clear" w:fill="FFFFFF"/>
        </w:rPr>
        <w:t>年硕博连读通知》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20" w:lineRule="atLeast"/>
        <w:ind w:left="0" w:right="0" w:firstLine="555"/>
        <w:rPr>
          <w:rFonts w:hint="default" w:ascii="Segoe UI" w:hAnsi="Segoe UI" w:eastAsia="Segoe UI" w:cs="Segoe UI"/>
          <w:i w:val="0"/>
          <w:iCs w:val="0"/>
          <w:caps w:val="0"/>
          <w:color w:val="2E2E33"/>
          <w:spacing w:val="0"/>
          <w:sz w:val="24"/>
          <w:szCs w:val="24"/>
        </w:rPr>
      </w:pPr>
      <w:r>
        <w:rPr>
          <w:rStyle w:val="8"/>
          <w:rFonts w:hint="eastAsia" w:ascii="黑体" w:hAnsi="宋体" w:eastAsia="黑体" w:cs="黑体"/>
          <w:b/>
          <w:bCs/>
          <w:i w:val="0"/>
          <w:iCs w:val="0"/>
          <w:caps w:val="0"/>
          <w:color w:val="2E2E33"/>
          <w:spacing w:val="0"/>
          <w:sz w:val="24"/>
          <w:szCs w:val="24"/>
          <w:bdr w:val="none" w:color="auto" w:sz="0" w:space="0"/>
          <w:shd w:val="clear" w:fill="FFFFFF"/>
        </w:rPr>
        <w:t>三、网上报名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网上报名开始时间预计为</w:t>
      </w:r>
      <w:r>
        <w:rPr>
          <w:rFonts w:hint="default" w:ascii="Segoe UI" w:hAnsi="Segoe UI" w:eastAsia="Segoe UI" w:cs="Segoe UI"/>
          <w:i w:val="0"/>
          <w:iCs w:val="0"/>
          <w:caps w:val="0"/>
          <w:color w:val="2E2E33"/>
          <w:spacing w:val="0"/>
          <w:sz w:val="24"/>
          <w:szCs w:val="24"/>
          <w:bdr w:val="none" w:color="auto" w:sz="0" w:space="0"/>
          <w:shd w:val="clear" w:fill="FFFFFF"/>
          <w:lang w:val="en-US"/>
        </w:rPr>
        <w:t>2024</w:t>
      </w:r>
      <w:r>
        <w:rPr>
          <w:rFonts w:hint="eastAsia" w:ascii="宋体" w:hAnsi="宋体" w:eastAsia="宋体" w:cs="宋体"/>
          <w:i w:val="0"/>
          <w:iCs w:val="0"/>
          <w:caps w:val="0"/>
          <w:color w:val="2E2E33"/>
          <w:spacing w:val="0"/>
          <w:sz w:val="24"/>
          <w:szCs w:val="24"/>
          <w:bdr w:val="none" w:color="auto" w:sz="0" w:space="0"/>
          <w:shd w:val="clear" w:fill="FFFFFF"/>
        </w:rPr>
        <w:t>年</w:t>
      </w:r>
      <w:r>
        <w:rPr>
          <w:rFonts w:hint="default" w:ascii="Segoe UI" w:hAnsi="Segoe UI" w:eastAsia="Segoe UI" w:cs="Segoe UI"/>
          <w:i w:val="0"/>
          <w:iCs w:val="0"/>
          <w:caps w:val="0"/>
          <w:color w:val="2E2E33"/>
          <w:spacing w:val="0"/>
          <w:sz w:val="24"/>
          <w:szCs w:val="24"/>
          <w:bdr w:val="none" w:color="auto" w:sz="0" w:space="0"/>
          <w:shd w:val="clear" w:fill="FFFFFF"/>
          <w:lang w:val="en-US"/>
        </w:rPr>
        <w:t>3</w:t>
      </w:r>
      <w:r>
        <w:rPr>
          <w:rFonts w:hint="eastAsia" w:ascii="宋体" w:hAnsi="宋体" w:eastAsia="宋体" w:cs="宋体"/>
          <w:i w:val="0"/>
          <w:iCs w:val="0"/>
          <w:caps w:val="0"/>
          <w:color w:val="2E2E33"/>
          <w:spacing w:val="0"/>
          <w:sz w:val="24"/>
          <w:szCs w:val="24"/>
          <w:bdr w:val="none" w:color="auto" w:sz="0" w:space="0"/>
          <w:shd w:val="clear" w:fill="FFFFFF"/>
        </w:rPr>
        <w:t>月。具体时间详见后续学校发布的</w:t>
      </w:r>
      <w:r>
        <w:rPr>
          <w:rFonts w:hint="default" w:ascii="Segoe UI" w:hAnsi="Segoe UI" w:eastAsia="Segoe UI" w:cs="Segoe UI"/>
          <w:i w:val="0"/>
          <w:iCs w:val="0"/>
          <w:caps w:val="0"/>
          <w:color w:val="2E2E33"/>
          <w:spacing w:val="0"/>
          <w:sz w:val="24"/>
          <w:szCs w:val="24"/>
          <w:bdr w:val="none" w:color="auto" w:sz="0" w:space="0"/>
          <w:shd w:val="clear" w:fill="FFFFFF"/>
          <w:lang w:val="en-US"/>
        </w:rPr>
        <w:t>2024</w:t>
      </w:r>
      <w:r>
        <w:rPr>
          <w:rFonts w:hint="eastAsia" w:ascii="宋体" w:hAnsi="宋体" w:eastAsia="宋体" w:cs="宋体"/>
          <w:i w:val="0"/>
          <w:iCs w:val="0"/>
          <w:caps w:val="0"/>
          <w:color w:val="2E2E33"/>
          <w:spacing w:val="0"/>
          <w:sz w:val="24"/>
          <w:szCs w:val="24"/>
          <w:bdr w:val="none" w:color="auto" w:sz="0" w:space="0"/>
          <w:shd w:val="clear" w:fill="FFFFFF"/>
        </w:rPr>
        <w:t>年博士生报名通知。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考生报名前务必仔细阅读《电子科技大学</w:t>
      </w:r>
      <w:r>
        <w:rPr>
          <w:rFonts w:hint="default" w:ascii="Segoe UI" w:hAnsi="Segoe UI" w:eastAsia="Segoe UI" w:cs="Segoe UI"/>
          <w:i w:val="0"/>
          <w:iCs w:val="0"/>
          <w:caps w:val="0"/>
          <w:color w:val="2E2E33"/>
          <w:spacing w:val="0"/>
          <w:sz w:val="24"/>
          <w:szCs w:val="24"/>
          <w:bdr w:val="none" w:color="auto" w:sz="0" w:space="0"/>
          <w:shd w:val="clear" w:fill="FFFFFF"/>
          <w:lang w:val="en-US"/>
        </w:rPr>
        <w:t>2024</w:t>
      </w:r>
      <w:r>
        <w:rPr>
          <w:rFonts w:hint="eastAsia" w:ascii="宋体" w:hAnsi="宋体" w:eastAsia="宋体" w:cs="宋体"/>
          <w:i w:val="0"/>
          <w:iCs w:val="0"/>
          <w:caps w:val="0"/>
          <w:color w:val="2E2E33"/>
          <w:spacing w:val="0"/>
          <w:sz w:val="24"/>
          <w:szCs w:val="24"/>
          <w:bdr w:val="none" w:color="auto" w:sz="0" w:space="0"/>
          <w:shd w:val="clear" w:fill="FFFFFF"/>
        </w:rPr>
        <w:t>年博士研究生招生简章》和学校或学院发布的博士生招生报名有关通知，按要求完成网上报名和交费。未在规定时间内完成网上报名和交费的信息视为无效信息。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20" w:lineRule="atLeast"/>
        <w:ind w:left="0" w:right="0" w:firstLine="555"/>
        <w:rPr>
          <w:rFonts w:hint="default" w:ascii="Segoe UI" w:hAnsi="Segoe UI" w:eastAsia="Segoe UI" w:cs="Segoe UI"/>
          <w:i w:val="0"/>
          <w:iCs w:val="0"/>
          <w:caps w:val="0"/>
          <w:color w:val="2E2E33"/>
          <w:spacing w:val="0"/>
          <w:sz w:val="24"/>
          <w:szCs w:val="24"/>
        </w:rPr>
      </w:pPr>
      <w:r>
        <w:rPr>
          <w:rStyle w:val="8"/>
          <w:rFonts w:hint="eastAsia" w:ascii="黑体" w:hAnsi="宋体" w:eastAsia="黑体" w:cs="黑体"/>
          <w:b/>
          <w:bCs/>
          <w:i w:val="0"/>
          <w:iCs w:val="0"/>
          <w:caps w:val="0"/>
          <w:color w:val="2E2E33"/>
          <w:spacing w:val="0"/>
          <w:sz w:val="24"/>
          <w:szCs w:val="24"/>
          <w:bdr w:val="none" w:color="auto" w:sz="0" w:space="0"/>
          <w:shd w:val="clear" w:fill="FFFFFF"/>
        </w:rPr>
        <w:t>四、申请材料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请考生完成网上报名后认真准备申请材料，并按《</w:t>
      </w:r>
      <w:r>
        <w:rPr>
          <w:rStyle w:val="8"/>
          <w:rFonts w:hint="eastAsia" w:ascii="宋体" w:hAnsi="宋体" w:eastAsia="宋体" w:cs="宋体"/>
          <w:b/>
          <w:bCs/>
          <w:i w:val="0"/>
          <w:iCs w:val="0"/>
          <w:caps w:val="0"/>
          <w:color w:val="2E2E33"/>
          <w:spacing w:val="0"/>
          <w:sz w:val="24"/>
          <w:szCs w:val="24"/>
          <w:bdr w:val="none" w:color="auto" w:sz="0" w:space="0"/>
          <w:shd w:val="clear" w:fill="FFFFFF"/>
        </w:rPr>
        <w:t>博士生报考申请主要材料</w:t>
      </w:r>
      <w:r>
        <w:rPr>
          <w:rFonts w:hint="eastAsia" w:ascii="宋体" w:hAnsi="宋体" w:eastAsia="宋体" w:cs="宋体"/>
          <w:i w:val="0"/>
          <w:iCs w:val="0"/>
          <w:caps w:val="0"/>
          <w:color w:val="2E2E33"/>
          <w:spacing w:val="0"/>
          <w:sz w:val="24"/>
          <w:szCs w:val="24"/>
          <w:bdr w:val="none" w:color="auto" w:sz="0" w:space="0"/>
          <w:shd w:val="clear" w:fill="FFFFFF"/>
        </w:rPr>
        <w:t>》表格中</w:t>
      </w:r>
      <w:r>
        <w:rPr>
          <w:rFonts w:hint="default" w:ascii="Segoe UI" w:hAnsi="Segoe UI" w:eastAsia="Segoe UI" w:cs="Segoe UI"/>
          <w:i w:val="0"/>
          <w:iCs w:val="0"/>
          <w:caps w:val="0"/>
          <w:color w:val="2E2E33"/>
          <w:spacing w:val="0"/>
          <w:sz w:val="24"/>
          <w:szCs w:val="24"/>
          <w:bdr w:val="none" w:color="auto" w:sz="0" w:space="0"/>
          <w:shd w:val="clear" w:fill="FFFFFF"/>
          <w:lang w:val="en-US"/>
        </w:rPr>
        <w:t>1-8</w:t>
      </w:r>
      <w:r>
        <w:rPr>
          <w:rFonts w:hint="eastAsia" w:ascii="宋体" w:hAnsi="宋体" w:eastAsia="宋体" w:cs="宋体"/>
          <w:i w:val="0"/>
          <w:iCs w:val="0"/>
          <w:caps w:val="0"/>
          <w:color w:val="2E2E33"/>
          <w:spacing w:val="0"/>
          <w:sz w:val="24"/>
          <w:szCs w:val="24"/>
          <w:bdr w:val="none" w:color="auto" w:sz="0" w:space="0"/>
          <w:shd w:val="clear" w:fill="FFFFFF"/>
        </w:rPr>
        <w:t>顺序整理后将申请材料</w:t>
      </w:r>
      <w:r>
        <w:rPr>
          <w:rStyle w:val="8"/>
          <w:rFonts w:hint="default" w:ascii="Segoe UI" w:hAnsi="Segoe UI" w:eastAsia="Segoe UI" w:cs="Segoe UI"/>
          <w:b/>
          <w:bCs/>
          <w:i w:val="0"/>
          <w:iCs w:val="0"/>
          <w:caps w:val="0"/>
          <w:color w:val="2E2E33"/>
          <w:spacing w:val="0"/>
          <w:sz w:val="24"/>
          <w:szCs w:val="24"/>
          <w:bdr w:val="none" w:color="auto" w:sz="0" w:space="0"/>
          <w:shd w:val="clear" w:fill="FFFFFF"/>
        </w:rPr>
        <w:t>寄送</w:t>
      </w:r>
      <w:r>
        <w:rPr>
          <w:rFonts w:hint="eastAsia" w:ascii="宋体" w:hAnsi="宋体" w:eastAsia="宋体" w:cs="宋体"/>
          <w:i w:val="0"/>
          <w:iCs w:val="0"/>
          <w:caps w:val="0"/>
          <w:color w:val="2E2E33"/>
          <w:spacing w:val="0"/>
          <w:sz w:val="24"/>
          <w:szCs w:val="24"/>
          <w:bdr w:val="none" w:color="auto" w:sz="0" w:space="0"/>
          <w:shd w:val="clear" w:fill="FFFFFF"/>
        </w:rPr>
        <w:t>到医学院教务管理办公室。报名材料提交时间预计为</w:t>
      </w:r>
      <w:r>
        <w:rPr>
          <w:rFonts w:hint="default" w:ascii="Segoe UI" w:hAnsi="Segoe UI" w:eastAsia="Segoe UI" w:cs="Segoe UI"/>
          <w:i w:val="0"/>
          <w:iCs w:val="0"/>
          <w:caps w:val="0"/>
          <w:color w:val="2E2E33"/>
          <w:spacing w:val="0"/>
          <w:sz w:val="24"/>
          <w:szCs w:val="24"/>
          <w:bdr w:val="none" w:color="auto" w:sz="0" w:space="0"/>
          <w:shd w:val="clear" w:fill="FFFFFF"/>
          <w:lang w:val="en-US"/>
        </w:rPr>
        <w:t>2023</w:t>
      </w:r>
      <w:r>
        <w:rPr>
          <w:rFonts w:hint="eastAsia" w:ascii="宋体" w:hAnsi="宋体" w:eastAsia="宋体" w:cs="宋体"/>
          <w:i w:val="0"/>
          <w:iCs w:val="0"/>
          <w:caps w:val="0"/>
          <w:color w:val="2E2E33"/>
          <w:spacing w:val="0"/>
          <w:sz w:val="24"/>
          <w:szCs w:val="24"/>
          <w:bdr w:val="none" w:color="auto" w:sz="0" w:space="0"/>
          <w:shd w:val="clear" w:fill="FFFFFF"/>
        </w:rPr>
        <w:t>年</w:t>
      </w:r>
      <w:r>
        <w:rPr>
          <w:rFonts w:hint="default" w:ascii="Segoe UI" w:hAnsi="Segoe UI" w:eastAsia="Segoe UI" w:cs="Segoe UI"/>
          <w:i w:val="0"/>
          <w:iCs w:val="0"/>
          <w:caps w:val="0"/>
          <w:color w:val="2E2E33"/>
          <w:spacing w:val="0"/>
          <w:sz w:val="24"/>
          <w:szCs w:val="24"/>
          <w:bdr w:val="none" w:color="auto" w:sz="0" w:space="0"/>
          <w:shd w:val="clear" w:fill="FFFFFF"/>
          <w:lang w:val="en-US"/>
        </w:rPr>
        <w:t>3</w:t>
      </w:r>
      <w:r>
        <w:rPr>
          <w:rFonts w:hint="eastAsia" w:ascii="宋体" w:hAnsi="宋体" w:eastAsia="宋体" w:cs="宋体"/>
          <w:i w:val="0"/>
          <w:iCs w:val="0"/>
          <w:caps w:val="0"/>
          <w:color w:val="2E2E33"/>
          <w:spacing w:val="0"/>
          <w:sz w:val="24"/>
          <w:szCs w:val="24"/>
          <w:bdr w:val="none" w:color="auto" w:sz="0" w:space="0"/>
          <w:shd w:val="clear" w:fill="FFFFFF"/>
        </w:rPr>
        <w:t>月，具体以学校或学院报名前发布的有关通知为准。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材料接收信息如下：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地址：四川省成都市成华区建设北路二段四号电子科技大学医学院</w:t>
      </w:r>
      <w:r>
        <w:rPr>
          <w:rFonts w:hint="default" w:ascii="Segoe UI" w:hAnsi="Segoe UI" w:eastAsia="Segoe UI" w:cs="Segoe UI"/>
          <w:i w:val="0"/>
          <w:iCs w:val="0"/>
          <w:caps w:val="0"/>
          <w:color w:val="2E2E33"/>
          <w:spacing w:val="0"/>
          <w:sz w:val="24"/>
          <w:szCs w:val="24"/>
          <w:bdr w:val="none" w:color="auto" w:sz="0" w:space="0"/>
          <w:shd w:val="clear" w:fill="FFFFFF"/>
          <w:lang w:val="en-US"/>
        </w:rPr>
        <w:t>202</w:t>
      </w:r>
      <w:r>
        <w:rPr>
          <w:rFonts w:hint="eastAsia" w:ascii="宋体" w:hAnsi="宋体" w:eastAsia="宋体" w:cs="宋体"/>
          <w:i w:val="0"/>
          <w:iCs w:val="0"/>
          <w:caps w:val="0"/>
          <w:color w:val="2E2E33"/>
          <w:spacing w:val="0"/>
          <w:sz w:val="24"/>
          <w:szCs w:val="24"/>
          <w:bdr w:val="none" w:color="auto" w:sz="0" w:space="0"/>
          <w:shd w:val="clear" w:fill="FFFFFF"/>
        </w:rPr>
        <w:t>教务管理办公室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接收人：教务管理办公室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联系电话：</w:t>
      </w:r>
      <w:r>
        <w:rPr>
          <w:rFonts w:hint="default" w:ascii="Segoe UI" w:hAnsi="Segoe UI" w:eastAsia="Segoe UI" w:cs="Segoe UI"/>
          <w:i w:val="0"/>
          <w:iCs w:val="0"/>
          <w:caps w:val="0"/>
          <w:color w:val="2E2E33"/>
          <w:spacing w:val="0"/>
          <w:sz w:val="24"/>
          <w:szCs w:val="24"/>
          <w:bdr w:val="none" w:color="auto" w:sz="0" w:space="0"/>
          <w:shd w:val="clear" w:fill="FFFFFF"/>
          <w:lang w:val="en-US"/>
        </w:rPr>
        <w:t>028-83203613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Style w:val="8"/>
          <w:rFonts w:hint="eastAsia" w:ascii="宋体" w:hAnsi="宋体" w:eastAsia="宋体" w:cs="宋体"/>
          <w:b/>
          <w:bCs/>
          <w:i w:val="0"/>
          <w:iCs w:val="0"/>
          <w:caps w:val="0"/>
          <w:color w:val="2E2E33"/>
          <w:spacing w:val="0"/>
          <w:sz w:val="24"/>
          <w:szCs w:val="24"/>
          <w:bdr w:val="none" w:color="auto" w:sz="0" w:space="0"/>
          <w:shd w:val="clear" w:fill="FFFFFF"/>
        </w:rPr>
        <w:t>特别提示：寄送仅限使用顺丰和</w:t>
      </w:r>
      <w:r>
        <w:rPr>
          <w:rStyle w:val="8"/>
          <w:rFonts w:hint="default" w:ascii="Segoe UI" w:hAnsi="Segoe UI" w:eastAsia="Segoe UI" w:cs="Segoe UI"/>
          <w:b/>
          <w:bCs/>
          <w:i w:val="0"/>
          <w:iCs w:val="0"/>
          <w:caps w:val="0"/>
          <w:color w:val="2E2E33"/>
          <w:spacing w:val="0"/>
          <w:sz w:val="24"/>
          <w:szCs w:val="24"/>
          <w:bdr w:val="none" w:color="auto" w:sz="0" w:space="0"/>
          <w:shd w:val="clear" w:fill="FFFFFF"/>
          <w:lang w:val="en-US"/>
        </w:rPr>
        <w:t>EMS</w:t>
      </w:r>
      <w:r>
        <w:rPr>
          <w:rStyle w:val="8"/>
          <w:rFonts w:hint="eastAsia" w:ascii="宋体" w:hAnsi="宋体" w:eastAsia="宋体" w:cs="宋体"/>
          <w:b/>
          <w:bCs/>
          <w:i w:val="0"/>
          <w:iCs w:val="0"/>
          <w:caps w:val="0"/>
          <w:color w:val="2E2E33"/>
          <w:spacing w:val="0"/>
          <w:sz w:val="24"/>
          <w:szCs w:val="24"/>
          <w:bdr w:val="none" w:color="auto" w:sz="0" w:space="0"/>
          <w:shd w:val="clear" w:fill="FFFFFF"/>
        </w:rPr>
        <w:t>快递形式，不接受顺丰同城或者闪送等。报名时间以材料寄出时间为准。</w:t>
      </w:r>
    </w:p>
    <w:p>
      <w:r>
        <w:drawing>
          <wp:inline distT="0" distB="0" distL="114300" distR="114300">
            <wp:extent cx="5272405" cy="5624195"/>
            <wp:effectExtent l="0" t="0" r="4445" b="14605"/>
            <wp:docPr id="35"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8"/>
                    <pic:cNvPicPr>
                      <a:picLocks noChangeAspect="1"/>
                    </pic:cNvPicPr>
                  </pic:nvPicPr>
                  <pic:blipFill>
                    <a:blip r:embed="rId5"/>
                    <a:stretch>
                      <a:fillRect/>
                    </a:stretch>
                  </pic:blipFill>
                  <pic:spPr>
                    <a:xfrm>
                      <a:off x="0" y="0"/>
                      <a:ext cx="5272405" cy="5624195"/>
                    </a:xfrm>
                    <a:prstGeom prst="rect">
                      <a:avLst/>
                    </a:prstGeom>
                    <a:noFill/>
                    <a:ln>
                      <a:noFill/>
                    </a:ln>
                  </pic:spPr>
                </pic:pic>
              </a:graphicData>
            </a:graphic>
          </wp:inline>
        </w:drawing>
      </w:r>
    </w:p>
    <w:p>
      <w:r>
        <w:drawing>
          <wp:inline distT="0" distB="0" distL="114300" distR="114300">
            <wp:extent cx="5269865" cy="4246245"/>
            <wp:effectExtent l="0" t="0" r="6985" b="1905"/>
            <wp:docPr id="36"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9"/>
                    <pic:cNvPicPr>
                      <a:picLocks noChangeAspect="1"/>
                    </pic:cNvPicPr>
                  </pic:nvPicPr>
                  <pic:blipFill>
                    <a:blip r:embed="rId6"/>
                    <a:stretch>
                      <a:fillRect/>
                    </a:stretch>
                  </pic:blipFill>
                  <pic:spPr>
                    <a:xfrm>
                      <a:off x="0" y="0"/>
                      <a:ext cx="5269865" cy="4246245"/>
                    </a:xfrm>
                    <a:prstGeom prst="rect">
                      <a:avLst/>
                    </a:prstGeom>
                    <a:noFill/>
                    <a:ln>
                      <a:noFill/>
                    </a:ln>
                  </pic:spPr>
                </pic:pic>
              </a:graphicData>
            </a:graphic>
          </wp:inline>
        </w:drawing>
      </w:r>
    </w:p>
    <w:p>
      <w:r>
        <w:drawing>
          <wp:inline distT="0" distB="0" distL="114300" distR="114300">
            <wp:extent cx="5273675" cy="7005955"/>
            <wp:effectExtent l="0" t="0" r="3175" b="4445"/>
            <wp:docPr id="37"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0"/>
                    <pic:cNvPicPr>
                      <a:picLocks noChangeAspect="1"/>
                    </pic:cNvPicPr>
                  </pic:nvPicPr>
                  <pic:blipFill>
                    <a:blip r:embed="rId7"/>
                    <a:stretch>
                      <a:fillRect/>
                    </a:stretch>
                  </pic:blipFill>
                  <pic:spPr>
                    <a:xfrm>
                      <a:off x="0" y="0"/>
                      <a:ext cx="5273675" cy="700595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ascii="Segoe UI" w:hAnsi="Segoe UI" w:eastAsia="Segoe UI" w:cs="Segoe UI"/>
          <w:i w:val="0"/>
          <w:iCs w:val="0"/>
          <w:caps w:val="0"/>
          <w:color w:val="2E2E33"/>
          <w:spacing w:val="0"/>
          <w:sz w:val="24"/>
          <w:szCs w:val="24"/>
        </w:rPr>
      </w:pPr>
      <w:r>
        <w:rPr>
          <w:rStyle w:val="8"/>
          <w:rFonts w:ascii="黑体" w:hAnsi="宋体" w:eastAsia="黑体" w:cs="黑体"/>
          <w:b/>
          <w:bCs/>
          <w:i w:val="0"/>
          <w:iCs w:val="0"/>
          <w:caps w:val="0"/>
          <w:color w:val="2E2E33"/>
          <w:spacing w:val="0"/>
          <w:sz w:val="24"/>
          <w:szCs w:val="24"/>
          <w:bdr w:val="none" w:color="auto" w:sz="0" w:space="0"/>
          <w:shd w:val="clear" w:fill="FFFFFF"/>
        </w:rPr>
        <w:t>五、报考资格审核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学院组织专人对考生报名条件和报名材料等进行全面审查，确定考生的报考资格并通知考生。对考生的学历、学位、学籍信息有疑问，将要求考生在规定时间内提供权威机构出具的认证证明。不符合报考条件或报名信息、报名材料等不符合要求的，取消报考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请各位考生认真了解并核对本人是否符合学院相关专业报考条件，严格按照相关政策要求选择填报志愿。因不符合报考条件及相关政策要求，造成后续不能参加考核、复试或录取的，责任由考生本人承担。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Style w:val="8"/>
          <w:rFonts w:hint="eastAsia" w:ascii="黑体" w:hAnsi="宋体" w:eastAsia="黑体" w:cs="黑体"/>
          <w:b/>
          <w:bCs/>
          <w:i w:val="0"/>
          <w:iCs w:val="0"/>
          <w:caps w:val="0"/>
          <w:color w:val="2E2E33"/>
          <w:spacing w:val="0"/>
          <w:sz w:val="24"/>
          <w:szCs w:val="24"/>
          <w:bdr w:val="none" w:color="auto" w:sz="0" w:space="0"/>
          <w:shd w:val="clear" w:fill="FFFFFF"/>
        </w:rPr>
        <w:t>六、复试资格审核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lang w:val="en-US"/>
        </w:rPr>
        <w:t>1.</w:t>
      </w:r>
      <w:r>
        <w:rPr>
          <w:rFonts w:hint="eastAsia" w:ascii="宋体" w:hAnsi="宋体" w:eastAsia="宋体" w:cs="宋体"/>
          <w:i w:val="0"/>
          <w:iCs w:val="0"/>
          <w:caps w:val="0"/>
          <w:color w:val="2E2E33"/>
          <w:spacing w:val="0"/>
          <w:sz w:val="24"/>
          <w:szCs w:val="24"/>
          <w:bdr w:val="none" w:color="auto" w:sz="0" w:space="0"/>
          <w:shd w:val="clear" w:fill="FFFFFF"/>
        </w:rPr>
        <w:t>以普通招考方式报名考生的材料由学院成立材料评议专家组，按照统一的材料评议标准对考生的申请材料进行审核评议。材料评议专家组成员通过评审考生的硕士课程成绩、外语水平、考生参与科研、发表论文、出版专著、获得专利和获奖等情况及专家推荐意见、考生自我评价、攻读博士学位研究计划等材料，深入考查考生的一贯学业、科研实践表现和外语能力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学院根据材料评议结果择优确定参加复试考核名单并公布。材料评议结果作为复试录取环节的重要参考依据之一。材料评议工作预计在</w:t>
      </w:r>
      <w:r>
        <w:rPr>
          <w:rFonts w:hint="default" w:ascii="Segoe UI" w:hAnsi="Segoe UI" w:eastAsia="Segoe UI" w:cs="Segoe UI"/>
          <w:i w:val="0"/>
          <w:iCs w:val="0"/>
          <w:caps w:val="0"/>
          <w:color w:val="2E2E33"/>
          <w:spacing w:val="0"/>
          <w:sz w:val="24"/>
          <w:szCs w:val="24"/>
          <w:bdr w:val="none" w:color="auto" w:sz="0" w:space="0"/>
          <w:shd w:val="clear" w:fill="FFFFFF"/>
          <w:lang w:val="en-US"/>
        </w:rPr>
        <w:t>2024</w:t>
      </w:r>
      <w:r>
        <w:rPr>
          <w:rFonts w:hint="eastAsia" w:ascii="宋体" w:hAnsi="宋体" w:eastAsia="宋体" w:cs="宋体"/>
          <w:i w:val="0"/>
          <w:iCs w:val="0"/>
          <w:caps w:val="0"/>
          <w:color w:val="2E2E33"/>
          <w:spacing w:val="0"/>
          <w:sz w:val="24"/>
          <w:szCs w:val="24"/>
          <w:bdr w:val="none" w:color="auto" w:sz="0" w:space="0"/>
          <w:shd w:val="clear" w:fill="FFFFFF"/>
        </w:rPr>
        <w:t>年</w:t>
      </w:r>
      <w:r>
        <w:rPr>
          <w:rFonts w:hint="default" w:ascii="Segoe UI" w:hAnsi="Segoe UI" w:eastAsia="Segoe UI" w:cs="Segoe UI"/>
          <w:i w:val="0"/>
          <w:iCs w:val="0"/>
          <w:caps w:val="0"/>
          <w:color w:val="2E2E33"/>
          <w:spacing w:val="0"/>
          <w:sz w:val="24"/>
          <w:szCs w:val="24"/>
          <w:bdr w:val="none" w:color="auto" w:sz="0" w:space="0"/>
          <w:shd w:val="clear" w:fill="FFFFFF"/>
          <w:lang w:val="en-US"/>
        </w:rPr>
        <w:t>4-5</w:t>
      </w:r>
      <w:r>
        <w:rPr>
          <w:rFonts w:hint="eastAsia" w:ascii="宋体" w:hAnsi="宋体" w:eastAsia="宋体" w:cs="宋体"/>
          <w:i w:val="0"/>
          <w:iCs w:val="0"/>
          <w:caps w:val="0"/>
          <w:color w:val="2E2E33"/>
          <w:spacing w:val="0"/>
          <w:sz w:val="24"/>
          <w:szCs w:val="24"/>
          <w:bdr w:val="none" w:color="auto" w:sz="0" w:space="0"/>
          <w:shd w:val="clear" w:fill="FFFFFF"/>
        </w:rPr>
        <w:t>月初进行，请考生密切关注我单位网站相关通知。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lang w:val="en-US"/>
        </w:rPr>
        <w:t>2.</w:t>
      </w:r>
      <w:r>
        <w:rPr>
          <w:rFonts w:hint="eastAsia" w:ascii="宋体" w:hAnsi="宋体" w:eastAsia="宋体" w:cs="宋体"/>
          <w:i w:val="0"/>
          <w:iCs w:val="0"/>
          <w:caps w:val="0"/>
          <w:color w:val="2E2E33"/>
          <w:spacing w:val="0"/>
          <w:sz w:val="24"/>
          <w:szCs w:val="24"/>
          <w:bdr w:val="none" w:color="auto" w:sz="0" w:space="0"/>
          <w:shd w:val="clear" w:fill="FFFFFF"/>
        </w:rPr>
        <w:t>符合报考资格、硕博连读申请经学院审核通过且已完成报名手续的考生可参加复试。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Style w:val="8"/>
          <w:rFonts w:hint="eastAsia" w:ascii="黑体" w:hAnsi="宋体" w:eastAsia="黑体" w:cs="黑体"/>
          <w:b/>
          <w:bCs/>
          <w:i w:val="0"/>
          <w:iCs w:val="0"/>
          <w:caps w:val="0"/>
          <w:color w:val="2E2E33"/>
          <w:spacing w:val="0"/>
          <w:sz w:val="24"/>
          <w:szCs w:val="24"/>
          <w:bdr w:val="none" w:color="auto" w:sz="0" w:space="0"/>
          <w:shd w:val="clear" w:fill="FFFFFF"/>
        </w:rPr>
        <w:t>七、复试录取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经学院审核达到复试考核要求的普通招考、硕博连读考生可参加复试。复试比例一般不低于</w:t>
      </w:r>
      <w:r>
        <w:rPr>
          <w:rFonts w:hint="default" w:ascii="Segoe UI" w:hAnsi="Segoe UI" w:eastAsia="Segoe UI" w:cs="Segoe UI"/>
          <w:i w:val="0"/>
          <w:iCs w:val="0"/>
          <w:caps w:val="0"/>
          <w:color w:val="2E2E33"/>
          <w:spacing w:val="0"/>
          <w:sz w:val="24"/>
          <w:szCs w:val="24"/>
          <w:bdr w:val="none" w:color="auto" w:sz="0" w:space="0"/>
          <w:shd w:val="clear" w:fill="FFFFFF"/>
          <w:lang w:val="en-US"/>
        </w:rPr>
        <w:t>120%</w:t>
      </w:r>
      <w:r>
        <w:rPr>
          <w:rFonts w:hint="eastAsia" w:ascii="宋体" w:hAnsi="宋体" w:eastAsia="宋体" w:cs="宋体"/>
          <w:i w:val="0"/>
          <w:iCs w:val="0"/>
          <w:caps w:val="0"/>
          <w:color w:val="2E2E33"/>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复试考核方式：综合面试，每位考生一般不少于</w:t>
      </w:r>
      <w:r>
        <w:rPr>
          <w:rFonts w:hint="default" w:ascii="Segoe UI" w:hAnsi="Segoe UI" w:eastAsia="Segoe UI" w:cs="Segoe UI"/>
          <w:i w:val="0"/>
          <w:iCs w:val="0"/>
          <w:caps w:val="0"/>
          <w:color w:val="2E2E33"/>
          <w:spacing w:val="0"/>
          <w:sz w:val="24"/>
          <w:szCs w:val="24"/>
          <w:bdr w:val="none" w:color="auto" w:sz="0" w:space="0"/>
          <w:shd w:val="clear" w:fill="FFFFFF"/>
          <w:lang w:val="en-US"/>
        </w:rPr>
        <w:t>30</w:t>
      </w:r>
      <w:r>
        <w:rPr>
          <w:rFonts w:hint="eastAsia" w:ascii="宋体" w:hAnsi="宋体" w:eastAsia="宋体" w:cs="宋体"/>
          <w:i w:val="0"/>
          <w:iCs w:val="0"/>
          <w:caps w:val="0"/>
          <w:color w:val="2E2E33"/>
          <w:spacing w:val="0"/>
          <w:sz w:val="24"/>
          <w:szCs w:val="24"/>
          <w:bdr w:val="none" w:color="auto" w:sz="0" w:space="0"/>
          <w:shd w:val="clear" w:fill="FFFFFF"/>
        </w:rPr>
        <w:t>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依据“全面衡量，择优录取，保证质量，宁缺勿滥”的原则，根据考生复试总成绩按照报考专业的研究方向由高到低依次排序（硕博连读考生和普通招考考生统一排序），结合博士生招生计划情况、材料评议结果以及思想政治素质和品德考核结果、体检结果等做出综合判断，提出拟录取名单，报学校研究生招生工作领导小组审定通过后按要求予以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加试成绩和思想政治理论成绩不计入复试总成绩，但成绩合格（各科成绩分别达到满分的</w:t>
      </w:r>
      <w:r>
        <w:rPr>
          <w:rFonts w:hint="default" w:ascii="Segoe UI" w:hAnsi="Segoe UI" w:eastAsia="Segoe UI" w:cs="Segoe UI"/>
          <w:i w:val="0"/>
          <w:iCs w:val="0"/>
          <w:caps w:val="0"/>
          <w:color w:val="2E2E33"/>
          <w:spacing w:val="0"/>
          <w:sz w:val="24"/>
          <w:szCs w:val="24"/>
          <w:bdr w:val="none" w:color="auto" w:sz="0" w:space="0"/>
          <w:shd w:val="clear" w:fill="FFFFFF"/>
          <w:lang w:val="en-US"/>
        </w:rPr>
        <w:t>60%</w:t>
      </w:r>
      <w:r>
        <w:rPr>
          <w:rFonts w:hint="eastAsia" w:ascii="宋体" w:hAnsi="宋体" w:eastAsia="宋体" w:cs="宋体"/>
          <w:i w:val="0"/>
          <w:iCs w:val="0"/>
          <w:caps w:val="0"/>
          <w:color w:val="2E2E33"/>
          <w:spacing w:val="0"/>
          <w:sz w:val="24"/>
          <w:szCs w:val="24"/>
          <w:bdr w:val="none" w:color="auto" w:sz="0" w:space="0"/>
          <w:shd w:val="clear" w:fill="FFFFFF"/>
        </w:rPr>
        <w:t>）才能被录取。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复试考核和录取工作的具体要求和安排详见我院在复试前发布的博士生复试工作安排有关通知。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Style w:val="8"/>
          <w:rFonts w:hint="eastAsia" w:ascii="黑体" w:hAnsi="宋体" w:eastAsia="黑体" w:cs="黑体"/>
          <w:b/>
          <w:bCs/>
          <w:i w:val="0"/>
          <w:iCs w:val="0"/>
          <w:caps w:val="0"/>
          <w:color w:val="2E2E33"/>
          <w:spacing w:val="0"/>
          <w:sz w:val="24"/>
          <w:szCs w:val="24"/>
          <w:bdr w:val="none" w:color="auto" w:sz="0" w:space="0"/>
          <w:shd w:val="clear" w:fill="FFFFFF"/>
        </w:rPr>
        <w:t>八、联系方式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电 话：</w:t>
      </w:r>
      <w:r>
        <w:rPr>
          <w:rFonts w:hint="default" w:ascii="Segoe UI" w:hAnsi="Segoe UI" w:eastAsia="Segoe UI" w:cs="Segoe UI"/>
          <w:i w:val="0"/>
          <w:iCs w:val="0"/>
          <w:caps w:val="0"/>
          <w:color w:val="2E2E33"/>
          <w:spacing w:val="0"/>
          <w:sz w:val="24"/>
          <w:szCs w:val="24"/>
          <w:bdr w:val="none" w:color="auto" w:sz="0" w:space="0"/>
          <w:shd w:val="clear" w:fill="FFFFFF"/>
          <w:lang w:val="en-US"/>
        </w:rPr>
        <w:t>028-83203613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电子邮箱：</w:t>
      </w:r>
      <w:r>
        <w:rPr>
          <w:rFonts w:hint="default" w:ascii="Segoe UI" w:hAnsi="Segoe UI" w:eastAsia="Segoe UI" w:cs="Segoe UI"/>
          <w:i w:val="0"/>
          <w:iCs w:val="0"/>
          <w:caps w:val="0"/>
          <w:color w:val="2E2E33"/>
          <w:spacing w:val="0"/>
          <w:sz w:val="24"/>
          <w:szCs w:val="24"/>
          <w:bdr w:val="none" w:color="auto" w:sz="0" w:space="0"/>
          <w:shd w:val="clear" w:fill="FFFFFF"/>
          <w:lang w:val="en-US"/>
        </w:rPr>
        <w:t>wang61</w:t>
      </w:r>
      <w:r>
        <w:rPr>
          <w:rFonts w:hint="default" w:ascii="Times New Roman" w:hAnsi="Times New Roman" w:eastAsia="Segoe UI" w:cs="Times New Roman"/>
          <w:i w:val="0"/>
          <w:iCs w:val="0"/>
          <w:caps w:val="0"/>
          <w:color w:val="2E2E33"/>
          <w:spacing w:val="0"/>
          <w:sz w:val="24"/>
          <w:szCs w:val="24"/>
          <w:bdr w:val="none" w:color="auto" w:sz="0" w:space="0"/>
          <w:shd w:val="clear" w:fill="FFFFFF"/>
          <w:lang w:val="en-US"/>
        </w:rPr>
        <w:t>@uestc.edu.cn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Style w:val="8"/>
          <w:rFonts w:hint="eastAsia" w:ascii="宋体" w:hAnsi="宋体" w:eastAsia="宋体" w:cs="宋体"/>
          <w:b/>
          <w:bCs/>
          <w:i w:val="0"/>
          <w:iCs w:val="0"/>
          <w:caps w:val="0"/>
          <w:color w:val="2E2E33"/>
          <w:spacing w:val="0"/>
          <w:sz w:val="24"/>
          <w:szCs w:val="24"/>
          <w:bdr w:val="none" w:color="auto" w:sz="0" w:space="0"/>
          <w:shd w:val="clear" w:fill="FFFFFF"/>
          <w:lang w:val="en-US"/>
        </w:rPr>
        <w:t>QQ</w:t>
      </w:r>
      <w:r>
        <w:rPr>
          <w:rStyle w:val="8"/>
          <w:rFonts w:hint="eastAsia" w:ascii="宋体" w:hAnsi="宋体" w:eastAsia="宋体" w:cs="宋体"/>
          <w:b/>
          <w:bCs/>
          <w:i w:val="0"/>
          <w:iCs w:val="0"/>
          <w:caps w:val="0"/>
          <w:color w:val="2E2E33"/>
          <w:spacing w:val="0"/>
          <w:sz w:val="24"/>
          <w:szCs w:val="24"/>
          <w:bdr w:val="none" w:color="auto" w:sz="0" w:space="0"/>
          <w:shd w:val="clear" w:fill="FFFFFF"/>
        </w:rPr>
        <w:t>群：</w:t>
      </w:r>
      <w:r>
        <w:rPr>
          <w:rStyle w:val="8"/>
          <w:rFonts w:hint="default" w:ascii="Segoe UI" w:hAnsi="Segoe UI" w:eastAsia="Segoe UI" w:cs="Segoe UI"/>
          <w:b/>
          <w:bCs/>
          <w:i w:val="0"/>
          <w:iCs w:val="0"/>
          <w:caps w:val="0"/>
          <w:color w:val="2E2E33"/>
          <w:spacing w:val="0"/>
          <w:sz w:val="24"/>
          <w:szCs w:val="24"/>
          <w:bdr w:val="none" w:color="auto" w:sz="0" w:space="0"/>
          <w:shd w:val="clear" w:fill="FFFFFF"/>
          <w:lang w:val="en-US"/>
        </w:rPr>
        <w:t>657171875</w:t>
      </w:r>
      <w:r>
        <w:rPr>
          <w:rStyle w:val="8"/>
          <w:rFonts w:hint="eastAsia" w:ascii="宋体" w:hAnsi="宋体" w:eastAsia="宋体" w:cs="宋体"/>
          <w:b/>
          <w:bCs/>
          <w:i w:val="0"/>
          <w:iCs w:val="0"/>
          <w:caps w:val="0"/>
          <w:color w:val="2E2E33"/>
          <w:spacing w:val="0"/>
          <w:sz w:val="24"/>
          <w:szCs w:val="24"/>
          <w:bdr w:val="none" w:color="auto" w:sz="0" w:space="0"/>
          <w:shd w:val="clear" w:fill="FFFFFF"/>
        </w:rPr>
        <w:t>（请报名考生必须实名进群，群名称：医学院</w:t>
      </w:r>
      <w:r>
        <w:rPr>
          <w:rStyle w:val="8"/>
          <w:rFonts w:hint="default" w:ascii="Segoe UI" w:hAnsi="Segoe UI" w:eastAsia="Segoe UI" w:cs="Segoe UI"/>
          <w:b/>
          <w:bCs/>
          <w:i w:val="0"/>
          <w:iCs w:val="0"/>
          <w:caps w:val="0"/>
          <w:color w:val="2E2E33"/>
          <w:spacing w:val="0"/>
          <w:sz w:val="24"/>
          <w:szCs w:val="24"/>
          <w:bdr w:val="none" w:color="auto" w:sz="0" w:space="0"/>
          <w:shd w:val="clear" w:fill="FFFFFF"/>
          <w:lang w:val="en-US"/>
        </w:rPr>
        <w:t>2024</w:t>
      </w:r>
      <w:r>
        <w:rPr>
          <w:rStyle w:val="8"/>
          <w:rFonts w:hint="eastAsia" w:ascii="宋体" w:hAnsi="宋体" w:eastAsia="宋体" w:cs="宋体"/>
          <w:b/>
          <w:bCs/>
          <w:i w:val="0"/>
          <w:iCs w:val="0"/>
          <w:caps w:val="0"/>
          <w:color w:val="2E2E33"/>
          <w:spacing w:val="0"/>
          <w:sz w:val="24"/>
          <w:szCs w:val="24"/>
          <w:bdr w:val="none" w:color="auto" w:sz="0" w:space="0"/>
          <w:shd w:val="clear" w:fill="FFFFFF"/>
        </w:rPr>
        <w:t>年博士报考群）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20" w:afterAutospacing="0" w:line="480" w:lineRule="atLeast"/>
        <w:ind w:left="0" w:right="0" w:firstLine="555"/>
        <w:rPr>
          <w:rFonts w:hint="default" w:ascii="Segoe UI" w:hAnsi="Segoe UI" w:eastAsia="Segoe UI" w:cs="Segoe UI"/>
          <w:i w:val="0"/>
          <w:iCs w:val="0"/>
          <w:caps w:val="0"/>
          <w:color w:val="2E2E33"/>
          <w:spacing w:val="0"/>
          <w:sz w:val="24"/>
          <w:szCs w:val="24"/>
        </w:rPr>
      </w:pPr>
      <w:r>
        <w:rPr>
          <w:rFonts w:hint="eastAsia" w:ascii="宋体" w:hAnsi="宋体" w:eastAsia="宋体" w:cs="宋体"/>
          <w:i w:val="0"/>
          <w:iCs w:val="0"/>
          <w:caps w:val="0"/>
          <w:color w:val="2E2E33"/>
          <w:spacing w:val="0"/>
          <w:sz w:val="24"/>
          <w:szCs w:val="24"/>
          <w:bdr w:val="none" w:color="auto" w:sz="0" w:space="0"/>
          <w:shd w:val="clear" w:fill="FFFFFF"/>
        </w:rPr>
        <w:t>其他未尽事宜请参照《电子科技大学</w:t>
      </w:r>
      <w:r>
        <w:rPr>
          <w:rFonts w:hint="default" w:ascii="Segoe UI" w:hAnsi="Segoe UI" w:eastAsia="Segoe UI" w:cs="Segoe UI"/>
          <w:i w:val="0"/>
          <w:iCs w:val="0"/>
          <w:caps w:val="0"/>
          <w:color w:val="2E2E33"/>
          <w:spacing w:val="0"/>
          <w:sz w:val="24"/>
          <w:szCs w:val="24"/>
          <w:bdr w:val="none" w:color="auto" w:sz="0" w:space="0"/>
          <w:shd w:val="clear" w:fill="FFFFFF"/>
          <w:lang w:val="en-US"/>
        </w:rPr>
        <w:t>2024</w:t>
      </w:r>
      <w:r>
        <w:rPr>
          <w:rFonts w:hint="eastAsia" w:ascii="宋体" w:hAnsi="宋体" w:eastAsia="宋体" w:cs="宋体"/>
          <w:i w:val="0"/>
          <w:iCs w:val="0"/>
          <w:caps w:val="0"/>
          <w:color w:val="2E2E33"/>
          <w:spacing w:val="0"/>
          <w:sz w:val="24"/>
          <w:szCs w:val="24"/>
          <w:bdr w:val="none" w:color="auto" w:sz="0" w:space="0"/>
          <w:shd w:val="clear" w:fill="FFFFFF"/>
        </w:rPr>
        <w:t>年博士研究生招生简章》及学校或学院的后续通知。本通知内容如因政策变化等原因调整，请以最新通知为准。请考生密切关注电子科技大学研招网或我院网站上发布的最新信息。</w:t>
      </w:r>
    </w:p>
    <w:p>
      <w:pPr>
        <w:rPr>
          <w:rFonts w:hint="default"/>
        </w:rPr>
      </w:pPr>
      <w:r>
        <w:rPr>
          <w:rFonts w:ascii="Segoe UI" w:hAnsi="Segoe UI" w:eastAsia="Segoe UI" w:cs="Segoe UI"/>
          <w:i w:val="0"/>
          <w:iCs w:val="0"/>
          <w:caps w:val="0"/>
          <w:color w:val="000000"/>
          <w:spacing w:val="0"/>
          <w:sz w:val="21"/>
          <w:szCs w:val="21"/>
          <w:shd w:val="clear" w:fill="FFFFFF"/>
        </w:rPr>
        <w:t>附件【</w:t>
      </w:r>
      <w:r>
        <w:rPr>
          <w:rFonts w:hint="default" w:ascii="Segoe UI" w:hAnsi="Segoe UI" w:eastAsia="Segoe UI" w:cs="Segoe UI"/>
          <w:i w:val="0"/>
          <w:iCs w:val="0"/>
          <w:caps w:val="0"/>
          <w:color w:val="8B8B8B"/>
          <w:spacing w:val="0"/>
          <w:sz w:val="21"/>
          <w:szCs w:val="21"/>
          <w:u w:val="none"/>
          <w:bdr w:val="none" w:color="auto" w:sz="0" w:space="0"/>
          <w:shd w:val="clear" w:fill="FFFFFF"/>
        </w:rPr>
        <w:fldChar w:fldCharType="begin"/>
      </w:r>
      <w:r>
        <w:rPr>
          <w:rFonts w:hint="default" w:ascii="Segoe UI" w:hAnsi="Segoe UI" w:eastAsia="Segoe UI" w:cs="Segoe UI"/>
          <w:i w:val="0"/>
          <w:iCs w:val="0"/>
          <w:caps w:val="0"/>
          <w:color w:val="8B8B8B"/>
          <w:spacing w:val="0"/>
          <w:sz w:val="21"/>
          <w:szCs w:val="21"/>
          <w:u w:val="none"/>
          <w:bdr w:val="none" w:color="auto" w:sz="0" w:space="0"/>
          <w:shd w:val="clear" w:fill="FFFFFF"/>
        </w:rPr>
        <w:instrText xml:space="preserve"> HYPERLINK "https://www.med.uestc.edu.cn/system/_content/download.jsp?urltype=news.DownloadAttachUrl&amp;owner=1928988108&amp;wbfileid=13259167" \t "https://www.med.uestc.edu.cn/info/1107/_blank" </w:instrText>
      </w:r>
      <w:r>
        <w:rPr>
          <w:rFonts w:hint="default" w:ascii="Segoe UI" w:hAnsi="Segoe UI" w:eastAsia="Segoe UI" w:cs="Segoe UI"/>
          <w:i w:val="0"/>
          <w:iCs w:val="0"/>
          <w:caps w:val="0"/>
          <w:color w:val="8B8B8B"/>
          <w:spacing w:val="0"/>
          <w:sz w:val="21"/>
          <w:szCs w:val="21"/>
          <w:u w:val="none"/>
          <w:bdr w:val="none" w:color="auto" w:sz="0" w:space="0"/>
          <w:shd w:val="clear" w:fill="FFFFFF"/>
        </w:rPr>
        <w:fldChar w:fldCharType="separate"/>
      </w:r>
      <w:r>
        <w:rPr>
          <w:rStyle w:val="9"/>
          <w:rFonts w:hint="default" w:ascii="Segoe UI" w:hAnsi="Segoe UI" w:eastAsia="Segoe UI" w:cs="Segoe UI"/>
          <w:i w:val="0"/>
          <w:iCs w:val="0"/>
          <w:caps w:val="0"/>
          <w:color w:val="8B8B8B"/>
          <w:spacing w:val="0"/>
          <w:sz w:val="21"/>
          <w:szCs w:val="21"/>
          <w:u w:val="none"/>
          <w:bdr w:val="none" w:color="auto" w:sz="0" w:space="0"/>
          <w:shd w:val="clear" w:fill="FFFFFF"/>
        </w:rPr>
        <w:t>附件1 申请攻读医学院博士学位简表.docx</w:t>
      </w:r>
      <w:r>
        <w:rPr>
          <w:rFonts w:hint="default" w:ascii="Segoe UI" w:hAnsi="Segoe UI" w:eastAsia="Segoe UI" w:cs="Segoe UI"/>
          <w:i w:val="0"/>
          <w:iCs w:val="0"/>
          <w:caps w:val="0"/>
          <w:color w:val="8B8B8B"/>
          <w:spacing w:val="0"/>
          <w:sz w:val="21"/>
          <w:szCs w:val="21"/>
          <w:u w:val="none"/>
          <w:bdr w:val="none" w:color="auto" w:sz="0" w:space="0"/>
          <w:shd w:val="clear" w:fill="FFFFFF"/>
        </w:rPr>
        <w:fldChar w:fldCharType="end"/>
      </w:r>
      <w:r>
        <w:rPr>
          <w:rFonts w:hint="default" w:ascii="Segoe UI" w:hAnsi="Segoe UI" w:eastAsia="Segoe UI" w:cs="Segoe UI"/>
          <w:i w:val="0"/>
          <w:iCs w:val="0"/>
          <w:caps w:val="0"/>
          <w:color w:val="000000"/>
          <w:spacing w:val="0"/>
          <w:sz w:val="21"/>
          <w:szCs w:val="21"/>
          <w:shd w:val="clear" w:fill="FFFFFF"/>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9DD1263"/>
    <w:rsid w:val="0FE4669F"/>
    <w:rsid w:val="10E16942"/>
    <w:rsid w:val="2F123144"/>
    <w:rsid w:val="310835FF"/>
    <w:rsid w:val="3E317495"/>
    <w:rsid w:val="41DA4D98"/>
    <w:rsid w:val="43E01C6A"/>
    <w:rsid w:val="484F022F"/>
    <w:rsid w:val="49DD1263"/>
    <w:rsid w:val="4F9F432E"/>
    <w:rsid w:val="6E5C781B"/>
    <w:rsid w:val="77432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paragraph" w:styleId="10">
    <w:name w:val=""/>
    <w:basedOn w:val="1"/>
    <w:next w:val="1"/>
    <w:uiPriority w:val="0"/>
    <w:pPr>
      <w:pBdr>
        <w:bottom w:val="single" w:color="auto" w:sz="6" w:space="1"/>
      </w:pBdr>
      <w:jc w:val="center"/>
    </w:pPr>
    <w:rPr>
      <w:rFonts w:ascii="Arial" w:eastAsia="宋体"/>
      <w:vanish/>
      <w:sz w:val="16"/>
    </w:rPr>
  </w:style>
  <w:style w:type="paragraph" w:styleId="11">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2023-12-27T06:34:00Z</dcterms:created>
  <dc:creator>WPS_1663235086</dc:creator>
  <cp:lastModifiedBy>WPS_1663235086</cp:lastModifiedBy>
  <dcterms:modified xsi:type="dcterms:W3CDTF">2023-12-27T07:07:37Z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1CCFA2117B21433992499FFCC3C41C39_13</vt:lpwstr>
  </property>
</Properties>
</file>