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4B" w:rsidRDefault="0075144B" w:rsidP="0075144B">
      <w:pPr>
        <w:widowControl/>
        <w:snapToGrid w:val="0"/>
        <w:spacing w:line="300" w:lineRule="auto"/>
        <w:ind w:firstLineChars="200" w:firstLine="480"/>
        <w:jc w:val="left"/>
        <w:rPr>
          <w:rFonts w:ascii="Microsoft YaHei UI" w:eastAsia="Microsoft YaHei UI" w:hAnsi="Microsoft YaHei UI" w:cs="宋体"/>
          <w:color w:val="383838"/>
          <w:kern w:val="0"/>
          <w:sz w:val="24"/>
        </w:rPr>
      </w:pPr>
      <w:r>
        <w:rPr>
          <w:rFonts w:ascii="Microsoft YaHei UI" w:eastAsia="Microsoft YaHei UI" w:hAnsi="Microsoft YaHei UI" w:cs="宋体" w:hint="eastAsia"/>
          <w:color w:val="383838"/>
          <w:kern w:val="0"/>
          <w:sz w:val="24"/>
        </w:rPr>
        <w:t>附件1：</w:t>
      </w:r>
    </w:p>
    <w:tbl>
      <w:tblPr>
        <w:tblW w:w="9600" w:type="dxa"/>
        <w:tblInd w:w="-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693"/>
        <w:gridCol w:w="1418"/>
        <w:gridCol w:w="2410"/>
        <w:gridCol w:w="1701"/>
        <w:gridCol w:w="567"/>
      </w:tblGrid>
      <w:tr w:rsidR="0075144B" w:rsidTr="00DE1503">
        <w:trPr>
          <w:trHeight w:val="720"/>
        </w:trPr>
        <w:tc>
          <w:tcPr>
            <w:tcW w:w="96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br w:type="page"/>
            </w:r>
            <w:r>
              <w:rPr>
                <w:rFonts w:ascii="Microsoft YaHei UI" w:eastAsia="Microsoft YaHei UI" w:hAnsi="Microsoft YaHei UI" w:cs="宋体"/>
                <w:color w:val="383838"/>
                <w:kern w:val="0"/>
                <w:sz w:val="24"/>
              </w:rPr>
              <w:br w:type="page"/>
            </w:r>
            <w:r>
              <w:rPr>
                <w:rFonts w:ascii="黑体" w:eastAsia="黑体" w:hAnsi="宋体" w:cs="黑体" w:hint="eastAsia"/>
                <w:b/>
                <w:kern w:val="0"/>
                <w:sz w:val="32"/>
                <w:szCs w:val="32"/>
                <w:lang w:bidi="ar"/>
              </w:rPr>
              <w:t>202</w:t>
            </w:r>
            <w:r w:rsidR="00B42D28">
              <w:rPr>
                <w:rFonts w:ascii="黑体" w:eastAsia="黑体" w:hAnsi="宋体" w:cs="黑体"/>
                <w:b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黑体" w:eastAsia="黑体" w:hAnsi="宋体" w:cs="黑体" w:hint="eastAsia"/>
                <w:b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Microsoft YaHei UI" w:eastAsia="Microsoft YaHei UI" w:hAnsi="Microsoft YaHei UI" w:cs="宋体" w:hint="eastAsia"/>
                <w:b/>
                <w:bCs/>
                <w:kern w:val="0"/>
                <w:sz w:val="28"/>
                <w:szCs w:val="28"/>
              </w:rPr>
              <w:t>农业工程学院（农业工程学科）博士生报考材料评价标准</w:t>
            </w:r>
          </w:p>
        </w:tc>
      </w:tr>
      <w:tr w:rsidR="0075144B" w:rsidTr="00DE1503">
        <w:trPr>
          <w:trHeight w:val="4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分项类别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本类计算系数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分数段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考生分数</w:t>
            </w:r>
          </w:p>
        </w:tc>
      </w:tr>
      <w:tr w:rsidR="0075144B" w:rsidTr="00DE1503">
        <w:trPr>
          <w:trHeight w:val="34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学业背景评估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br/>
              <w:t>满分（100分）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硕士阶段学习成绩</w:t>
            </w:r>
          </w:p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（有所在学校研究生教务部门提供硕士课程平均分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或绩点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 xml:space="preserve">证明）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3352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0.3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80分以下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345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80分及以上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345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学业获奖（限研究生阶段、个人排名第一）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校学业奖学金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285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校级（或市级）科技竞赛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285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省级科技竞赛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42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国家级科技竞赛/国家奖学金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734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3352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933524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33524">
              <w:rPr>
                <w:rFonts w:ascii="楷体" w:eastAsia="楷体" w:hAnsi="楷体" w:cs="楷体"/>
                <w:b/>
                <w:color w:val="000000"/>
                <w:sz w:val="24"/>
              </w:rPr>
              <w:t>未通过英语六级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/>
                <w:b/>
                <w:sz w:val="24"/>
              </w:rPr>
              <w:t>5</w:t>
            </w:r>
            <w:r w:rsidRPr="0076757D">
              <w:rPr>
                <w:rFonts w:ascii="楷体" w:eastAsia="楷体" w:hAnsi="楷体" w:cs="楷体" w:hint="eastAsia"/>
                <w:b/>
                <w:sz w:val="24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687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933524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3352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CET-6成绩≥425分，或IELTS成绩≥6.0分，或TOEFL成绩≥85分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 w:hint="eastAsia"/>
                <w:b/>
                <w:sz w:val="24"/>
              </w:rPr>
              <w:t>70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996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933524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  <w:r w:rsidRPr="0093352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CET-6成绩≥500分，或IELTS成绩≥6.5分，或TOEFL成绩≥92分以上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 w:hint="eastAsia"/>
                <w:b/>
                <w:sz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649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科研成果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br/>
              <w:t>（近3年，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限正式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发表，发明专利为正式公开公告。限考生第一，或硕士阶段导师第一，考生第二）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933524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33524">
              <w:rPr>
                <w:rFonts w:ascii="楷体" w:eastAsia="楷体" w:hAnsi="楷体" w:cs="楷体"/>
                <w:b/>
                <w:color w:val="000000"/>
                <w:sz w:val="24"/>
              </w:rPr>
              <w:t>无科研成果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/>
                <w:b/>
                <w:sz w:val="24"/>
              </w:rPr>
              <w:t>5</w:t>
            </w:r>
            <w:r w:rsidRPr="0076757D">
              <w:rPr>
                <w:rFonts w:ascii="楷体" w:eastAsia="楷体" w:hAnsi="楷体" w:cs="楷体" w:hint="eastAsia"/>
                <w:b/>
                <w:sz w:val="24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855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统计源及以下期刊论文/实用新型专利（不计篇数）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60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570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核心期刊论文、发明专利申请（不计篇数）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70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582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1篇EI，或发明专利授权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Pr="0076757D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 w:rsidRPr="0076757D"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80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549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1篇SCI，或2篇EI及以上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75144B" w:rsidTr="00DE1503">
        <w:trPr>
          <w:trHeight w:val="402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7E397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2篇SCI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44B" w:rsidRDefault="0075144B" w:rsidP="00DE1503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</w:tbl>
    <w:p w:rsidR="00E30949" w:rsidRPr="0075144B" w:rsidRDefault="0075144B" w:rsidP="0075144B">
      <w:pPr>
        <w:widowControl/>
        <w:snapToGrid w:val="0"/>
        <w:spacing w:line="300" w:lineRule="auto"/>
        <w:ind w:firstLineChars="200" w:firstLine="420"/>
        <w:jc w:val="left"/>
      </w:pPr>
      <w:r>
        <w:rPr>
          <w:rFonts w:hint="eastAsia"/>
        </w:rPr>
        <w:t>请各位同学按报考材料评价标准提交电子版材料。所有材料按顺序扫描放在一个文档里，学业和科技竞赛获奖限本人第一，科研成果限本人第一（或导师第一、本人第二），并在汇总表注明等级。文档以本人姓名命名，</w:t>
      </w:r>
      <w:r w:rsidRPr="00933524">
        <w:rPr>
          <w:rFonts w:hint="eastAsia"/>
        </w:rPr>
        <w:t>202</w:t>
      </w:r>
      <w:r w:rsidR="008A6C94">
        <w:t>5</w:t>
      </w:r>
      <w:r w:rsidRPr="00933524">
        <w:rPr>
          <w:rFonts w:hint="eastAsia"/>
        </w:rPr>
        <w:t>年</w:t>
      </w:r>
      <w:r w:rsidRPr="00933524">
        <w:rPr>
          <w:rFonts w:hint="eastAsia"/>
        </w:rPr>
        <w:t>1</w:t>
      </w:r>
      <w:r w:rsidR="004100BB">
        <w:t>2</w:t>
      </w:r>
      <w:r w:rsidRPr="00933524">
        <w:rPr>
          <w:rFonts w:hint="eastAsia"/>
        </w:rPr>
        <w:t>月</w:t>
      </w:r>
      <w:r w:rsidR="008A6C94">
        <w:t>1</w:t>
      </w:r>
      <w:r w:rsidRPr="00933524">
        <w:rPr>
          <w:rFonts w:hint="eastAsia"/>
        </w:rPr>
        <w:t>日前发到</w:t>
      </w:r>
      <w:r w:rsidRPr="00933524">
        <w:rPr>
          <w:rFonts w:hint="eastAsia"/>
        </w:rPr>
        <w:t>ngjx@ujs.edu.cn</w:t>
      </w:r>
      <w:r w:rsidRPr="00933524">
        <w:rPr>
          <w:rFonts w:hint="eastAsia"/>
        </w:rPr>
        <w:t>。</w:t>
      </w:r>
      <w:bookmarkStart w:id="0" w:name="_GoBack"/>
      <w:bookmarkEnd w:id="0"/>
    </w:p>
    <w:sectPr w:rsidR="00E30949" w:rsidRPr="0075144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27" w:rsidRDefault="00751D27">
      <w:r>
        <w:separator/>
      </w:r>
    </w:p>
  </w:endnote>
  <w:endnote w:type="continuationSeparator" w:id="0">
    <w:p w:rsidR="00751D27" w:rsidRDefault="0075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27" w:rsidRDefault="00751D27">
      <w:r>
        <w:separator/>
      </w:r>
    </w:p>
  </w:footnote>
  <w:footnote w:type="continuationSeparator" w:id="0">
    <w:p w:rsidR="00751D27" w:rsidRDefault="0075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D09" w:rsidRDefault="00751D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4B"/>
    <w:rsid w:val="002F79D1"/>
    <w:rsid w:val="004100BB"/>
    <w:rsid w:val="004370C5"/>
    <w:rsid w:val="0075144B"/>
    <w:rsid w:val="00751D27"/>
    <w:rsid w:val="007E3973"/>
    <w:rsid w:val="008A6C94"/>
    <w:rsid w:val="00984C88"/>
    <w:rsid w:val="009F139C"/>
    <w:rsid w:val="00B42D28"/>
    <w:rsid w:val="00C17ED9"/>
    <w:rsid w:val="00D43FC0"/>
    <w:rsid w:val="00D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4B24"/>
  <w15:chartTrackingRefBased/>
  <w15:docId w15:val="{44968E54-0345-4D2A-B917-EF1F6D0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370C5"/>
    <w:pPr>
      <w:keepNext/>
      <w:keepLines/>
      <w:spacing w:before="260" w:after="260" w:line="416" w:lineRule="auto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370C5"/>
    <w:pPr>
      <w:keepNext/>
      <w:keepLines/>
      <w:spacing w:before="260" w:after="260" w:line="416" w:lineRule="auto"/>
      <w:outlineLvl w:val="2"/>
    </w:pPr>
    <w:rPr>
      <w:rFonts w:asciiTheme="minorHAnsi" w:eastAsia="KaiTi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370C5"/>
    <w:pPr>
      <w:keepNext/>
      <w:keepLines/>
      <w:spacing w:before="280" w:after="290" w:line="376" w:lineRule="auto"/>
      <w:outlineLvl w:val="3"/>
    </w:pPr>
    <w:rPr>
      <w:rFonts w:ascii="宋体" w:hAnsi="宋体" w:cstheme="majorBidi"/>
      <w:bCs/>
      <w:sz w:val="32"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370C5"/>
    <w:pPr>
      <w:keepNext/>
      <w:keepLines/>
      <w:spacing w:before="280" w:after="290" w:line="376" w:lineRule="auto"/>
      <w:outlineLvl w:val="4"/>
    </w:pPr>
    <w:rPr>
      <w:rFonts w:asciiTheme="minorHAnsi" w:eastAsia="FangSong" w:hAnsiTheme="minorHAnsi" w:cstheme="min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370C5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370C5"/>
    <w:rPr>
      <w:rFonts w:eastAsia="KaiT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370C5"/>
    <w:rPr>
      <w:rFonts w:ascii="宋体" w:eastAsia="宋体" w:hAnsi="宋体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4370C5"/>
    <w:rPr>
      <w:rFonts w:eastAsia="FangSong"/>
      <w:bCs/>
      <w:szCs w:val="28"/>
    </w:rPr>
  </w:style>
  <w:style w:type="paragraph" w:styleId="a3">
    <w:name w:val="header"/>
    <w:basedOn w:val="a"/>
    <w:link w:val="a4"/>
    <w:rsid w:val="00751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1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hzc</dc:creator>
  <cp:keywords/>
  <dc:description/>
  <cp:lastModifiedBy>hzc</cp:lastModifiedBy>
  <cp:revision>7</cp:revision>
  <dcterms:created xsi:type="dcterms:W3CDTF">2023-11-24T03:21:00Z</dcterms:created>
  <dcterms:modified xsi:type="dcterms:W3CDTF">2025-11-27T07:20:00Z</dcterms:modified>
</cp:coreProperties>
</file>