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804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300" w:firstLine="555"/>
        <w:rPr>
          <w:rFonts w:ascii="微软雅黑" w:hAnsi="微软雅黑" w:eastAsia="微软雅黑" w:cs="微软雅黑"/>
          <w:i w:val="0"/>
          <w:iCs w:val="0"/>
          <w:caps w:val="0"/>
          <w:color w:val="666666"/>
          <w:spacing w:val="0"/>
          <w:sz w:val="29"/>
          <w:szCs w:val="29"/>
        </w:rPr>
      </w:pPr>
      <w:r>
        <w:rPr>
          <w:rFonts w:ascii="仿宋" w:hAnsi="仿宋" w:eastAsia="仿宋" w:cs="仿宋"/>
          <w:i w:val="0"/>
          <w:iCs w:val="0"/>
          <w:caps w:val="0"/>
          <w:color w:val="000000"/>
          <w:spacing w:val="0"/>
          <w:sz w:val="28"/>
          <w:szCs w:val="28"/>
          <w:bdr w:val="none" w:color="auto" w:sz="0" w:space="0"/>
          <w:shd w:val="clear" w:fill="FFFFFF"/>
        </w:rPr>
        <w:t>根据《中国石油大学（北京）2025年博士研究生招生简章》的要求，制定经济管理学院2025年工程博士申请-考核制招生报考条件和提交材料基本要求。</w:t>
      </w:r>
    </w:p>
    <w:p w14:paraId="1C9DD8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8" w:lineRule="atLeast"/>
        <w:ind w:left="720" w:right="300" w:firstLine="0"/>
        <w:rPr>
          <w:rFonts w:hint="eastAsia" w:ascii="微软雅黑" w:hAnsi="微软雅黑" w:eastAsia="微软雅黑" w:cs="微软雅黑"/>
          <w:i w:val="0"/>
          <w:iCs w:val="0"/>
          <w:caps w:val="0"/>
          <w:color w:val="666666"/>
          <w:spacing w:val="0"/>
          <w:sz w:val="29"/>
          <w:szCs w:val="29"/>
        </w:rPr>
      </w:pPr>
      <w:r>
        <w:rPr>
          <w:rStyle w:val="7"/>
          <w:rFonts w:hint="eastAsia" w:ascii="仿宋" w:hAnsi="仿宋" w:eastAsia="仿宋" w:cs="仿宋"/>
          <w:b/>
          <w:bCs/>
          <w:i w:val="0"/>
          <w:iCs w:val="0"/>
          <w:caps w:val="0"/>
          <w:color w:val="000000"/>
          <w:spacing w:val="0"/>
          <w:sz w:val="28"/>
          <w:szCs w:val="28"/>
          <w:bdr w:val="none" w:color="auto" w:sz="0" w:space="0"/>
          <w:shd w:val="clear" w:fill="FFFFFF"/>
        </w:rPr>
        <w:t>一、</w:t>
      </w:r>
      <w:r>
        <w:rPr>
          <w:rStyle w:val="7"/>
          <w:rFonts w:ascii="Times New Roman" w:hAnsi="Times New Roman" w:eastAsia="仿宋" w:cs="Times New Roman"/>
          <w:b/>
          <w:bCs/>
          <w:i w:val="0"/>
          <w:iCs w:val="0"/>
          <w:caps w:val="0"/>
          <w:color w:val="000000"/>
          <w:spacing w:val="0"/>
          <w:sz w:val="13"/>
          <w:szCs w:val="13"/>
          <w:bdr w:val="none" w:color="auto" w:sz="0" w:space="0"/>
          <w:shd w:val="clear" w:fill="FFFFFF"/>
        </w:rPr>
        <w:t> </w:t>
      </w:r>
      <w:r>
        <w:rPr>
          <w:rStyle w:val="7"/>
          <w:rFonts w:hint="eastAsia" w:ascii="仿宋" w:hAnsi="仿宋" w:eastAsia="仿宋" w:cs="仿宋"/>
          <w:b/>
          <w:bCs/>
          <w:i w:val="0"/>
          <w:iCs w:val="0"/>
          <w:caps w:val="0"/>
          <w:color w:val="000000"/>
          <w:spacing w:val="0"/>
          <w:sz w:val="28"/>
          <w:szCs w:val="28"/>
          <w:bdr w:val="none" w:color="auto" w:sz="0" w:space="0"/>
          <w:shd w:val="clear" w:fill="FFFFFF"/>
        </w:rPr>
        <w:t>学习形式</w:t>
      </w:r>
    </w:p>
    <w:tbl>
      <w:tblPr>
        <w:tblW w:w="17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99"/>
        <w:gridCol w:w="14771"/>
      </w:tblGrid>
      <w:tr w14:paraId="3D73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AC6BB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8" w:lineRule="atLeast"/>
              <w:ind w:left="0" w:right="0" w:firstLine="0"/>
              <w:jc w:val="center"/>
              <w:rPr>
                <w:color w:val="666666"/>
                <w:sz w:val="29"/>
                <w:szCs w:val="29"/>
              </w:rPr>
            </w:pPr>
            <w:r>
              <w:rPr>
                <w:rStyle w:val="7"/>
                <w:rFonts w:hint="eastAsia" w:ascii="仿宋" w:hAnsi="仿宋" w:eastAsia="仿宋" w:cs="仿宋"/>
                <w:b/>
                <w:bCs/>
                <w:i w:val="0"/>
                <w:iCs w:val="0"/>
                <w:caps w:val="0"/>
                <w:color w:val="000000"/>
                <w:spacing w:val="0"/>
                <w:sz w:val="28"/>
                <w:szCs w:val="28"/>
                <w:bdr w:val="none" w:color="auto" w:sz="0" w:space="0"/>
              </w:rPr>
              <w:t>学习形式</w:t>
            </w:r>
          </w:p>
        </w:tc>
        <w:tc>
          <w:tcPr>
            <w:tcW w:w="1477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F64D6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8" w:lineRule="atLeast"/>
              <w:ind w:left="0" w:right="0" w:firstLine="0"/>
              <w:jc w:val="center"/>
              <w:rPr>
                <w:color w:val="666666"/>
                <w:sz w:val="29"/>
                <w:szCs w:val="29"/>
              </w:rPr>
            </w:pPr>
            <w:r>
              <w:rPr>
                <w:rStyle w:val="7"/>
                <w:rFonts w:hint="eastAsia" w:ascii="仿宋" w:hAnsi="仿宋" w:eastAsia="仿宋" w:cs="仿宋"/>
                <w:b/>
                <w:bCs/>
                <w:i w:val="0"/>
                <w:iCs w:val="0"/>
                <w:caps w:val="0"/>
                <w:color w:val="000000"/>
                <w:spacing w:val="0"/>
                <w:sz w:val="28"/>
                <w:szCs w:val="28"/>
                <w:bdr w:val="none" w:color="auto" w:sz="0" w:space="0"/>
              </w:rPr>
              <w:t>报考类别</w:t>
            </w:r>
          </w:p>
        </w:tc>
      </w:tr>
      <w:tr w14:paraId="65C0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99"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FBB3B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8" w:lineRule="atLeast"/>
              <w:ind w:left="0" w:right="0" w:firstLine="0"/>
              <w:jc w:val="center"/>
              <w:rPr>
                <w:color w:val="666666"/>
                <w:sz w:val="29"/>
                <w:szCs w:val="29"/>
              </w:rPr>
            </w:pPr>
            <w:r>
              <w:rPr>
                <w:rFonts w:hint="eastAsia" w:ascii="仿宋" w:hAnsi="仿宋" w:eastAsia="仿宋" w:cs="仿宋"/>
                <w:i w:val="0"/>
                <w:iCs w:val="0"/>
                <w:caps w:val="0"/>
                <w:color w:val="000000"/>
                <w:spacing w:val="0"/>
                <w:sz w:val="28"/>
                <w:szCs w:val="28"/>
                <w:bdr w:val="none" w:color="auto" w:sz="0" w:space="0"/>
              </w:rPr>
              <w:t>全日制</w:t>
            </w:r>
          </w:p>
        </w:tc>
        <w:tc>
          <w:tcPr>
            <w:tcW w:w="14771" w:type="dxa"/>
            <w:tcBorders>
              <w:top w:val="nil"/>
              <w:left w:val="nil"/>
              <w:bottom w:val="single" w:color="auto" w:sz="6" w:space="0"/>
              <w:right w:val="single" w:color="auto" w:sz="6" w:space="0"/>
            </w:tcBorders>
            <w:shd w:val="clear" w:color="auto" w:fill="FFFFFF"/>
            <w:tcMar>
              <w:left w:w="105" w:type="dxa"/>
              <w:right w:w="105" w:type="dxa"/>
            </w:tcMar>
            <w:vAlign w:val="center"/>
          </w:tcPr>
          <w:p w14:paraId="102ADA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8" w:lineRule="atLeast"/>
              <w:ind w:left="0" w:right="0" w:firstLine="0"/>
              <w:jc w:val="center"/>
              <w:rPr>
                <w:color w:val="666666"/>
                <w:sz w:val="29"/>
                <w:szCs w:val="29"/>
              </w:rPr>
            </w:pPr>
            <w:r>
              <w:rPr>
                <w:rFonts w:hint="eastAsia" w:ascii="仿宋" w:hAnsi="仿宋" w:eastAsia="仿宋" w:cs="仿宋"/>
                <w:i w:val="0"/>
                <w:iCs w:val="0"/>
                <w:caps w:val="0"/>
                <w:color w:val="000000"/>
                <w:spacing w:val="0"/>
                <w:sz w:val="28"/>
                <w:szCs w:val="28"/>
                <w:bdr w:val="none" w:color="auto" w:sz="0" w:space="0"/>
              </w:rPr>
              <w:t>非定向</w:t>
            </w:r>
          </w:p>
        </w:tc>
      </w:tr>
      <w:tr w14:paraId="273B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99"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604DAD7">
            <w:pPr>
              <w:rPr>
                <w:rFonts w:hint="eastAsia" w:ascii="微软雅黑" w:hAnsi="微软雅黑" w:eastAsia="微软雅黑" w:cs="微软雅黑"/>
                <w:i w:val="0"/>
                <w:iCs w:val="0"/>
                <w:caps w:val="0"/>
                <w:color w:val="505050"/>
                <w:spacing w:val="0"/>
                <w:sz w:val="15"/>
                <w:szCs w:val="15"/>
              </w:rPr>
            </w:pPr>
          </w:p>
        </w:tc>
        <w:tc>
          <w:tcPr>
            <w:tcW w:w="14771" w:type="dxa"/>
            <w:tcBorders>
              <w:top w:val="nil"/>
              <w:left w:val="nil"/>
              <w:bottom w:val="single" w:color="auto" w:sz="6" w:space="0"/>
              <w:right w:val="single" w:color="auto" w:sz="6" w:space="0"/>
            </w:tcBorders>
            <w:shd w:val="clear" w:color="auto" w:fill="FFFFFF"/>
            <w:tcMar>
              <w:left w:w="105" w:type="dxa"/>
              <w:right w:w="105" w:type="dxa"/>
            </w:tcMar>
            <w:vAlign w:val="center"/>
          </w:tcPr>
          <w:p w14:paraId="64357A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8" w:lineRule="atLeast"/>
              <w:ind w:left="0" w:right="0" w:firstLine="0"/>
              <w:jc w:val="center"/>
              <w:rPr>
                <w:color w:val="666666"/>
                <w:sz w:val="29"/>
                <w:szCs w:val="29"/>
              </w:rPr>
            </w:pPr>
            <w:r>
              <w:rPr>
                <w:rFonts w:hint="eastAsia" w:ascii="仿宋" w:hAnsi="仿宋" w:eastAsia="仿宋" w:cs="仿宋"/>
                <w:i w:val="0"/>
                <w:iCs w:val="0"/>
                <w:caps w:val="0"/>
                <w:color w:val="000000"/>
                <w:spacing w:val="0"/>
                <w:sz w:val="28"/>
                <w:szCs w:val="28"/>
                <w:bdr w:val="none" w:color="auto" w:sz="0" w:space="0"/>
              </w:rPr>
              <w:t>定</w:t>
            </w:r>
            <w:bookmarkStart w:id="0" w:name="_GoBack"/>
            <w:bookmarkEnd w:id="0"/>
            <w:r>
              <w:rPr>
                <w:rFonts w:hint="eastAsia" w:ascii="仿宋" w:hAnsi="仿宋" w:eastAsia="仿宋" w:cs="仿宋"/>
                <w:i w:val="0"/>
                <w:iCs w:val="0"/>
                <w:caps w:val="0"/>
                <w:color w:val="000000"/>
                <w:spacing w:val="0"/>
                <w:sz w:val="28"/>
                <w:szCs w:val="28"/>
                <w:bdr w:val="none" w:color="auto" w:sz="0" w:space="0"/>
              </w:rPr>
              <w:t>向（仅少数民族骨干计划）</w:t>
            </w:r>
          </w:p>
        </w:tc>
      </w:tr>
      <w:tr w14:paraId="6EDE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9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21A26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8" w:lineRule="atLeast"/>
              <w:ind w:left="0" w:right="0" w:firstLine="0"/>
              <w:jc w:val="center"/>
              <w:rPr>
                <w:color w:val="666666"/>
                <w:sz w:val="29"/>
                <w:szCs w:val="29"/>
              </w:rPr>
            </w:pPr>
            <w:r>
              <w:rPr>
                <w:rFonts w:hint="eastAsia" w:ascii="仿宋" w:hAnsi="仿宋" w:eastAsia="仿宋" w:cs="仿宋"/>
                <w:i w:val="0"/>
                <w:iCs w:val="0"/>
                <w:caps w:val="0"/>
                <w:color w:val="000000"/>
                <w:spacing w:val="0"/>
                <w:sz w:val="28"/>
                <w:szCs w:val="28"/>
                <w:bdr w:val="none" w:color="auto" w:sz="0" w:space="0"/>
              </w:rPr>
              <w:t>非全日制</w:t>
            </w:r>
          </w:p>
        </w:tc>
        <w:tc>
          <w:tcPr>
            <w:tcW w:w="14771" w:type="dxa"/>
            <w:tcBorders>
              <w:top w:val="nil"/>
              <w:left w:val="nil"/>
              <w:bottom w:val="single" w:color="auto" w:sz="6" w:space="0"/>
              <w:right w:val="single" w:color="auto" w:sz="6" w:space="0"/>
            </w:tcBorders>
            <w:shd w:val="clear" w:color="auto" w:fill="FFFFFF"/>
            <w:tcMar>
              <w:left w:w="105" w:type="dxa"/>
              <w:right w:w="105" w:type="dxa"/>
            </w:tcMar>
            <w:vAlign w:val="center"/>
          </w:tcPr>
          <w:p w14:paraId="04AF82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8" w:lineRule="atLeast"/>
              <w:ind w:left="0" w:right="0" w:firstLine="0"/>
              <w:jc w:val="center"/>
              <w:rPr>
                <w:color w:val="666666"/>
                <w:sz w:val="29"/>
                <w:szCs w:val="29"/>
              </w:rPr>
            </w:pPr>
            <w:r>
              <w:rPr>
                <w:rFonts w:hint="eastAsia" w:ascii="仿宋" w:hAnsi="仿宋" w:eastAsia="仿宋" w:cs="仿宋"/>
                <w:i w:val="0"/>
                <w:iCs w:val="0"/>
                <w:caps w:val="0"/>
                <w:color w:val="000000"/>
                <w:spacing w:val="0"/>
                <w:sz w:val="28"/>
                <w:szCs w:val="28"/>
                <w:bdr w:val="none" w:color="auto" w:sz="0" w:space="0"/>
              </w:rPr>
              <w:t>定向</w:t>
            </w:r>
          </w:p>
        </w:tc>
      </w:tr>
    </w:tbl>
    <w:p w14:paraId="0BC4AD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8" w:lineRule="atLeast"/>
        <w:ind w:left="720" w:right="300" w:firstLine="0"/>
        <w:rPr>
          <w:rFonts w:hint="eastAsia" w:ascii="微软雅黑" w:hAnsi="微软雅黑" w:eastAsia="微软雅黑" w:cs="微软雅黑"/>
          <w:i w:val="0"/>
          <w:iCs w:val="0"/>
          <w:caps w:val="0"/>
          <w:color w:val="666666"/>
          <w:spacing w:val="0"/>
          <w:sz w:val="29"/>
          <w:szCs w:val="29"/>
        </w:rPr>
      </w:pPr>
      <w:r>
        <w:rPr>
          <w:rStyle w:val="7"/>
          <w:rFonts w:hint="eastAsia" w:ascii="仿宋" w:hAnsi="仿宋" w:eastAsia="仿宋" w:cs="仿宋"/>
          <w:b/>
          <w:bCs/>
          <w:i w:val="0"/>
          <w:iCs w:val="0"/>
          <w:caps w:val="0"/>
          <w:color w:val="000000"/>
          <w:spacing w:val="0"/>
          <w:sz w:val="28"/>
          <w:szCs w:val="28"/>
          <w:bdr w:val="none" w:color="auto" w:sz="0" w:space="0"/>
          <w:shd w:val="clear" w:fill="FFFFFF"/>
        </w:rPr>
        <w:t>二、</w:t>
      </w:r>
      <w:r>
        <w:rPr>
          <w:rStyle w:val="7"/>
          <w:rFonts w:hint="default" w:ascii="Times New Roman" w:hAnsi="Times New Roman" w:eastAsia="仿宋" w:cs="Times New Roman"/>
          <w:b/>
          <w:bCs/>
          <w:i w:val="0"/>
          <w:iCs w:val="0"/>
          <w:caps w:val="0"/>
          <w:color w:val="000000"/>
          <w:spacing w:val="0"/>
          <w:sz w:val="13"/>
          <w:szCs w:val="13"/>
          <w:bdr w:val="none" w:color="auto" w:sz="0" w:space="0"/>
          <w:shd w:val="clear" w:fill="FFFFFF"/>
        </w:rPr>
        <w:t> </w:t>
      </w:r>
      <w:r>
        <w:rPr>
          <w:rStyle w:val="7"/>
          <w:rFonts w:hint="eastAsia" w:ascii="仿宋" w:hAnsi="仿宋" w:eastAsia="仿宋" w:cs="仿宋"/>
          <w:b/>
          <w:bCs/>
          <w:i w:val="0"/>
          <w:iCs w:val="0"/>
          <w:caps w:val="0"/>
          <w:color w:val="000000"/>
          <w:spacing w:val="0"/>
          <w:sz w:val="28"/>
          <w:szCs w:val="28"/>
          <w:bdr w:val="none" w:color="auto" w:sz="0" w:space="0"/>
          <w:shd w:val="clear" w:fill="FFFFFF"/>
        </w:rPr>
        <w:t>报考条件</w:t>
      </w:r>
    </w:p>
    <w:p w14:paraId="1D038F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1．拥护中国共产党的领导，具有正确的政治方向，热爱祖国，愿意为社会主义现代化建设服务，遵纪守法，品行端正。</w:t>
      </w:r>
    </w:p>
    <w:p w14:paraId="38CC0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2．身体健康状况符合《普通高等学校招生体检工作指导意见》（教学〔2003〕3号）要求，心理健康。</w:t>
      </w:r>
    </w:p>
    <w:p w14:paraId="3D94A4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3．具有较好的理论基础和较强的工程创新实践能力，具备成为未来工程领域技术领军人才的培养潜力。</w:t>
      </w:r>
    </w:p>
    <w:p w14:paraId="1091D7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4．考生的学历必须符合下列条件之一：</w:t>
      </w:r>
    </w:p>
    <w:p w14:paraId="763A4A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（1）硕士研究生毕业或已获硕士学位的人员；</w:t>
      </w:r>
    </w:p>
    <w:p w14:paraId="4ED29A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（2）应届硕士毕业生（最迟须在入学前取得硕士学位）；</w:t>
      </w:r>
    </w:p>
    <w:p w14:paraId="65BAE1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（3）与硕士毕业同等学力身份报考的人员须满足下列条件：</w:t>
      </w:r>
    </w:p>
    <w:p w14:paraId="26ECE7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①获得学士学位后6年以上（含6年，从获得学士学位之日算起到博士生入学之日）；</w:t>
      </w:r>
    </w:p>
    <w:p w14:paraId="28BD6D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②副高级及以上技术职称或同时符合以下条件：</w:t>
      </w:r>
    </w:p>
    <w:p w14:paraId="67B67E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A.已在报考学科、专业或相近研究领域取得过较为显著的标志性研究成果，包括但不限于在核心期刊上发表学术论文（第一作者），或已获得省、部级以上与报考学科相关的科研成果奖励（排名前三名）；</w:t>
      </w:r>
    </w:p>
    <w:p w14:paraId="5F0C41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B.修完报考专业硕士研究生全部学位必修课，并提交进修单位开具的学习证明及成绩单。</w:t>
      </w:r>
    </w:p>
    <w:p w14:paraId="6BCFD7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5．只有学位证书而无毕业证书的专业学位考生在资格审查时必须已获硕士学位，否则按同等学力对待。</w:t>
      </w:r>
    </w:p>
    <w:p w14:paraId="5E63E2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6．在国（境）外获得的学位证书须在入学前通过教育部留学服务中心的认证。</w:t>
      </w:r>
    </w:p>
    <w:p w14:paraId="49648A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7．英语要求</w:t>
      </w:r>
    </w:p>
    <w:p w14:paraId="20419D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（1）报考全日制的考生需提供以下英语水平证明之一：全国大学英语四级成绩≥450(或良好)、或全国大学英语六级成绩≥425(或合格)、或托福成绩≥80、雅思成绩≥5.5或PETS5≥55；</w:t>
      </w:r>
    </w:p>
    <w:p w14:paraId="2602F1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textAlignment w:val="baseline"/>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vertAlign w:val="baseline"/>
        </w:rPr>
        <w:t>无法提供上述英语水平证明的,须参加并通过学校统一组织的英语测试，考试时间为2025年4月，具体安排另行通知。</w:t>
      </w:r>
    </w:p>
    <w:p w14:paraId="25A42C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（2）报考非全日制的考生需提供以下英语水平证明之一：全国大学英语四级成绩≥425(或合格)、或全国大学英语六级成绩≥425(或合格)、或托福成绩≥80、雅思成绩≥5.5或PETS5≥55；</w:t>
      </w:r>
    </w:p>
    <w:p w14:paraId="3DEF8A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textAlignment w:val="baseline"/>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vertAlign w:val="baseline"/>
        </w:rPr>
        <w:t>无法提供上述英语水平证明的,须参加并通过学校统一组织的英语测试，考试时间为2025年4月，具体安排另行通知。</w:t>
      </w:r>
    </w:p>
    <w:p w14:paraId="21C7C3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8．有至少两名所报考学科专业领域内的教授（或相当专业技术职称的专家）的书面推荐意见。</w:t>
      </w:r>
    </w:p>
    <w:p w14:paraId="747E85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300" w:firstLine="0"/>
        <w:rPr>
          <w:rFonts w:hint="eastAsia" w:ascii="微软雅黑" w:hAnsi="微软雅黑" w:eastAsia="微软雅黑" w:cs="微软雅黑"/>
          <w:i w:val="0"/>
          <w:iCs w:val="0"/>
          <w:caps w:val="0"/>
          <w:color w:val="666666"/>
          <w:spacing w:val="0"/>
          <w:sz w:val="29"/>
          <w:szCs w:val="29"/>
        </w:rPr>
      </w:pPr>
      <w:r>
        <w:rPr>
          <w:rStyle w:val="7"/>
          <w:rFonts w:hint="eastAsia" w:ascii="仿宋" w:hAnsi="仿宋" w:eastAsia="仿宋" w:cs="仿宋"/>
          <w:b/>
          <w:bCs/>
          <w:i w:val="0"/>
          <w:iCs w:val="0"/>
          <w:caps w:val="0"/>
          <w:color w:val="000000"/>
          <w:spacing w:val="0"/>
          <w:sz w:val="28"/>
          <w:szCs w:val="28"/>
          <w:bdr w:val="none" w:color="auto" w:sz="0" w:space="0"/>
          <w:shd w:val="clear" w:fill="FFFFFF"/>
        </w:rPr>
        <w:t>二、报名时间</w:t>
      </w:r>
    </w:p>
    <w:p w14:paraId="2E40D7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第一阶段：2024年11月13日至2024年12月2日。</w:t>
      </w:r>
    </w:p>
    <w:p w14:paraId="4025C2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第二阶段：暂定于2025年3月下旬至4月中旬，详情另行通知。</w:t>
      </w:r>
    </w:p>
    <w:p w14:paraId="187083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报名链接地址</w:t>
      </w:r>
      <w:r>
        <w:rPr>
          <w:rFonts w:hint="eastAsia" w:ascii="宋体" w:hAnsi="宋体" w:eastAsia="宋体" w:cs="宋体"/>
          <w:i w:val="0"/>
          <w:iCs w:val="0"/>
          <w:caps w:val="0"/>
          <w:color w:val="000000"/>
          <w:spacing w:val="0"/>
          <w:sz w:val="28"/>
          <w:szCs w:val="28"/>
          <w:bdr w:val="none" w:color="auto" w:sz="0" w:space="0"/>
          <w:shd w:val="clear" w:fill="FFFFFF"/>
        </w:rPr>
        <w:t>http://gmss.cup.edu.cn/bs/index</w:t>
      </w:r>
    </w:p>
    <w:p w14:paraId="469B02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300" w:firstLine="0"/>
        <w:rPr>
          <w:rFonts w:hint="eastAsia" w:ascii="微软雅黑" w:hAnsi="微软雅黑" w:eastAsia="微软雅黑" w:cs="微软雅黑"/>
          <w:i w:val="0"/>
          <w:iCs w:val="0"/>
          <w:caps w:val="0"/>
          <w:color w:val="666666"/>
          <w:spacing w:val="0"/>
          <w:sz w:val="29"/>
          <w:szCs w:val="29"/>
        </w:rPr>
      </w:pPr>
      <w:r>
        <w:rPr>
          <w:rStyle w:val="7"/>
          <w:rFonts w:hint="eastAsia" w:ascii="仿宋" w:hAnsi="仿宋" w:eastAsia="仿宋" w:cs="仿宋"/>
          <w:b/>
          <w:bCs/>
          <w:i w:val="0"/>
          <w:iCs w:val="0"/>
          <w:caps w:val="0"/>
          <w:color w:val="000000"/>
          <w:spacing w:val="0"/>
          <w:sz w:val="28"/>
          <w:szCs w:val="28"/>
          <w:bdr w:val="none" w:color="auto" w:sz="0" w:space="0"/>
          <w:shd w:val="clear" w:fill="FFFFFF"/>
        </w:rPr>
        <w:t>三、报考材料要求</w:t>
      </w:r>
    </w:p>
    <w:p w14:paraId="15B7FD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在2024年12月10日之前向学院送交（邮寄）第一阶段报名材料：</w:t>
      </w:r>
    </w:p>
    <w:p w14:paraId="541568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1．中国石油大学（北京）攻读博士学位研究生登记表（审核通过后从报名系统打印）；</w:t>
      </w:r>
    </w:p>
    <w:p w14:paraId="55BBCA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2．报考中国石油大学（北京）攻读博士学位研究生现实表现情况表（从报名系统下载）；</w:t>
      </w:r>
    </w:p>
    <w:p w14:paraId="03BC1E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3．两名与本门学科有关的教授(或相当职称)的专家推荐信（从报名系统下载）；</w:t>
      </w:r>
    </w:p>
    <w:p w14:paraId="243F92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4．有效身份证扫描件；</w:t>
      </w:r>
    </w:p>
    <w:p w14:paraId="3AC843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5．硕士阶段课程学习成绩单原件（同等学力需提供本科阶段课程学习成绩单原件）；</w:t>
      </w:r>
    </w:p>
    <w:p w14:paraId="4A75F8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6．学历学位材料：</w:t>
      </w:r>
    </w:p>
    <w:p w14:paraId="572722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①学士毕业证书和学位证书扫描件，以及《教育部学历证书电子注册备案表》或《中国高等教育学历认证报告》；</w:t>
      </w:r>
    </w:p>
    <w:p w14:paraId="0C96AC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②硕士毕业证书和学位证书扫描件，以及《教育部学历证书电子注册备案表》</w:t>
      </w:r>
      <w:r>
        <w:rPr>
          <w:rStyle w:val="7"/>
          <w:rFonts w:hint="eastAsia" w:ascii="仿宋" w:hAnsi="仿宋" w:eastAsia="仿宋" w:cs="仿宋"/>
          <w:b/>
          <w:bCs/>
          <w:i w:val="0"/>
          <w:iCs w:val="0"/>
          <w:caps w:val="0"/>
          <w:color w:val="000000"/>
          <w:spacing w:val="0"/>
          <w:sz w:val="28"/>
          <w:szCs w:val="28"/>
          <w:bdr w:val="none" w:color="auto" w:sz="0" w:space="0"/>
          <w:shd w:val="clear" w:fill="FFFFFF"/>
        </w:rPr>
        <w:t>（往届硕士）</w:t>
      </w:r>
      <w:r>
        <w:rPr>
          <w:rFonts w:hint="eastAsia" w:ascii="仿宋" w:hAnsi="仿宋" w:eastAsia="仿宋" w:cs="仿宋"/>
          <w:i w:val="0"/>
          <w:iCs w:val="0"/>
          <w:caps w:val="0"/>
          <w:color w:val="000000"/>
          <w:spacing w:val="0"/>
          <w:sz w:val="28"/>
          <w:szCs w:val="28"/>
          <w:bdr w:val="none" w:color="auto" w:sz="0" w:space="0"/>
          <w:shd w:val="clear" w:fill="FFFFFF"/>
        </w:rPr>
        <w:t>或《中国高等教育学历认证报告》</w:t>
      </w:r>
      <w:r>
        <w:rPr>
          <w:rStyle w:val="7"/>
          <w:rFonts w:hint="eastAsia" w:ascii="仿宋" w:hAnsi="仿宋" w:eastAsia="仿宋" w:cs="仿宋"/>
          <w:b/>
          <w:bCs/>
          <w:i w:val="0"/>
          <w:iCs w:val="0"/>
          <w:caps w:val="0"/>
          <w:color w:val="000000"/>
          <w:spacing w:val="0"/>
          <w:sz w:val="28"/>
          <w:szCs w:val="28"/>
          <w:bdr w:val="none" w:color="auto" w:sz="0" w:space="0"/>
          <w:shd w:val="clear" w:fill="FFFFFF"/>
        </w:rPr>
        <w:t>（往届硕士）</w:t>
      </w:r>
      <w:r>
        <w:rPr>
          <w:rFonts w:hint="eastAsia" w:ascii="仿宋" w:hAnsi="仿宋" w:eastAsia="仿宋" w:cs="仿宋"/>
          <w:i w:val="0"/>
          <w:iCs w:val="0"/>
          <w:caps w:val="0"/>
          <w:color w:val="000000"/>
          <w:spacing w:val="0"/>
          <w:sz w:val="28"/>
          <w:szCs w:val="28"/>
          <w:bdr w:val="none" w:color="auto" w:sz="0" w:space="0"/>
          <w:shd w:val="clear" w:fill="FFFFFF"/>
        </w:rPr>
        <w:t>，</w:t>
      </w:r>
      <w:r>
        <w:rPr>
          <w:rStyle w:val="7"/>
          <w:rFonts w:hint="eastAsia" w:ascii="仿宋" w:hAnsi="仿宋" w:eastAsia="仿宋" w:cs="仿宋"/>
          <w:b/>
          <w:bCs/>
          <w:i w:val="0"/>
          <w:iCs w:val="0"/>
          <w:caps w:val="0"/>
          <w:color w:val="000000"/>
          <w:spacing w:val="0"/>
          <w:sz w:val="28"/>
          <w:szCs w:val="28"/>
          <w:bdr w:val="none" w:color="auto" w:sz="0" w:space="0"/>
          <w:shd w:val="clear" w:fill="FFFFFF"/>
        </w:rPr>
        <w:t>单证（学位）硕士须提供学位证书查询结果；</w:t>
      </w:r>
    </w:p>
    <w:p w14:paraId="6F503F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Style w:val="7"/>
          <w:rFonts w:hint="eastAsia" w:ascii="仿宋" w:hAnsi="仿宋" w:eastAsia="仿宋" w:cs="仿宋"/>
          <w:b/>
          <w:bCs/>
          <w:i w:val="0"/>
          <w:iCs w:val="0"/>
          <w:caps w:val="0"/>
          <w:color w:val="000000"/>
          <w:spacing w:val="0"/>
          <w:sz w:val="28"/>
          <w:szCs w:val="28"/>
          <w:bdr w:val="none" w:color="auto" w:sz="0" w:space="0"/>
          <w:shd w:val="clear" w:fill="FFFFFF"/>
        </w:rPr>
        <w:t>应届硕士提交《教育部学籍在线验证报告》；</w:t>
      </w:r>
    </w:p>
    <w:p w14:paraId="156F5E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③国（境）外获得学位考生提供教育部留学服务中心出具的认证报告；</w:t>
      </w:r>
    </w:p>
    <w:p w14:paraId="433ED4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7．英语水平成绩证明扫描件。</w:t>
      </w:r>
    </w:p>
    <w:p w14:paraId="7E5963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8．考生近年来在科研领域中的科学研究论述一份（从报名系统下载，1500字左右）。内容中涉及到的论文、著作、获奖等应有相应的证明材料扫描件；</w:t>
      </w:r>
    </w:p>
    <w:p w14:paraId="42BBF8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9．以同等学力报考者还应提交：</w:t>
      </w:r>
    </w:p>
    <w:p w14:paraId="75CA5A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①副高级以上技术职称证明或其他标志性研究成果的支撑材料；</w:t>
      </w:r>
    </w:p>
    <w:p w14:paraId="129783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②《中国高等教育学位认证报告》或中国高等教育学位在线验证报告；</w:t>
      </w:r>
    </w:p>
    <w:p w14:paraId="4CA209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10．如有奖励须提交相关证明材料。</w:t>
      </w:r>
    </w:p>
    <w:p w14:paraId="38AC67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4-10项须按系统要求上传电子版材料。</w:t>
      </w:r>
    </w:p>
    <w:p w14:paraId="4660EC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300" w:firstLine="555"/>
        <w:rPr>
          <w:rFonts w:hint="eastAsia" w:ascii="微软雅黑" w:hAnsi="微软雅黑" w:eastAsia="微软雅黑" w:cs="微软雅黑"/>
          <w:i w:val="0"/>
          <w:iCs w:val="0"/>
          <w:caps w:val="0"/>
          <w:color w:val="666666"/>
          <w:spacing w:val="0"/>
          <w:sz w:val="29"/>
          <w:szCs w:val="29"/>
        </w:rPr>
      </w:pPr>
      <w:r>
        <w:rPr>
          <w:rStyle w:val="7"/>
          <w:rFonts w:hint="eastAsia" w:ascii="仿宋" w:hAnsi="仿宋" w:eastAsia="仿宋" w:cs="仿宋"/>
          <w:b/>
          <w:bCs/>
          <w:i w:val="0"/>
          <w:iCs w:val="0"/>
          <w:caps w:val="0"/>
          <w:color w:val="000000"/>
          <w:spacing w:val="0"/>
          <w:sz w:val="28"/>
          <w:szCs w:val="28"/>
          <w:bdr w:val="none" w:color="auto" w:sz="0" w:space="0"/>
          <w:shd w:val="clear" w:fill="FFFFFF"/>
        </w:rPr>
        <w:t>四、其他</w:t>
      </w:r>
    </w:p>
    <w:p w14:paraId="72FFBF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30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1．报名材料邮寄地址：北京市昌平区府学路18号中国石油大学经济管理学院 王老师收，电话010-89733792，邮编102249 (请务必发顺丰快递！信封注明工程博士申请-考核制报名材料)</w:t>
      </w:r>
    </w:p>
    <w:p w14:paraId="16065C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30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2．学院于2024年12月20日前，公示第一阶段报名材料形式审查结果。</w:t>
      </w:r>
    </w:p>
    <w:p w14:paraId="1973B0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30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3.考生咨询方式</w:t>
      </w:r>
    </w:p>
    <w:p w14:paraId="3A5245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30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经济管理学院办公邮箱：sd_gsxy@163.com</w:t>
      </w:r>
    </w:p>
    <w:p w14:paraId="28F24E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8" w:lineRule="atLeast"/>
        <w:ind w:left="0" w:right="300" w:firstLine="555"/>
        <w:rPr>
          <w:rFonts w:hint="eastAsia" w:ascii="微软雅黑" w:hAnsi="微软雅黑" w:eastAsia="微软雅黑" w:cs="微软雅黑"/>
          <w:i w:val="0"/>
          <w:iCs w:val="0"/>
          <w:caps w:val="0"/>
          <w:color w:val="666666"/>
          <w:spacing w:val="0"/>
          <w:sz w:val="29"/>
          <w:szCs w:val="29"/>
        </w:rPr>
      </w:pPr>
      <w:r>
        <w:rPr>
          <w:rFonts w:hint="eastAsia" w:ascii="仿宋" w:hAnsi="仿宋" w:eastAsia="仿宋" w:cs="仿宋"/>
          <w:i w:val="0"/>
          <w:iCs w:val="0"/>
          <w:caps w:val="0"/>
          <w:color w:val="000000"/>
          <w:spacing w:val="0"/>
          <w:sz w:val="28"/>
          <w:szCs w:val="28"/>
          <w:bdr w:val="none" w:color="auto" w:sz="0" w:space="0"/>
          <w:shd w:val="clear" w:fill="FFFFFF"/>
        </w:rPr>
        <w:t>教务电话：010-89733792</w:t>
      </w:r>
    </w:p>
    <w:p w14:paraId="4B8145A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0F200578"/>
    <w:rsid w:val="0F200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240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2024-11-13T01:16:00Z</dcterms:created>
  <dc:creator>WPS_1663235086</dc:creator>
  <cp:lastModifiedBy>WPS_1663235086</cp:lastModifiedBy>
  <dcterms:modified xsi:type="dcterms:W3CDTF">2024-11-13T08:35:16Z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D4BFA919FC944ACE8D173F0826CD9DA1_11</vt:lpwstr>
  </property>
</Properties>
</file>