
<file path=[Content_Types].xml><?xml version="1.0" encoding="utf-8"?>
<Types xmlns="http://schemas.openxmlformats.org/package/2006/content-types">
  <Default Extension="png" ContentType="image/pn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27"/>
          <w:szCs w:val="27"/>
        </w:rPr>
        <w:t>人文学院2024年博士研究生综合考试工作安排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根据《关于公布2024年博士研究生准考名单及考试录取相关工作的通知》（http://yjsy.cupl.edu.cn/info/1027/11501.htm）的规定和要求，现将我院2024年博士研究生综合考试相关安排通知如下：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一、 </w:t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报到及资格审查安排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法治文化专业按照报考的研究方向分开时段进行报到和资格审查</w:t>
      </w:r>
    </w:p>
    <w:p>
      <w:r>
        <w:drawing>
          <wp:inline distT="0" distB="0" distL="114300" distR="114300">
            <wp:extent cx="5267960" cy="1282700"/>
            <wp:effectExtent l="0" t="0" r="8890" b="1270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请考生按照方向对应的时间到指定地点进行报到及资格审查，面试顺序将在报到资审时抽签决定。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考生报到须携带以下证件或材料：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1.本人身份证原件；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2.硕士学位证原件或教育部学位认证报告原件；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3.在国外或港、澳、台地区获得学位者需准备教育部留学服务中心认证报告原件，国外或港、澳、台地区的应届硕士毕业生提供按期取得《国（境）外学历学位认证书》的承诺书；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4.应届硕士毕业生需准备学生证原件或《教育部学籍在线验证报告》（中文版，请将有效期延至3个月以上）；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5.综合考试通知书（系统下载打印）；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6.诚信考试承诺书（见附件）。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二、专业面试安排</w:t>
      </w:r>
    </w:p>
    <w:p>
      <w:r>
        <w:drawing>
          <wp:inline distT="0" distB="0" distL="114300" distR="114300">
            <wp:extent cx="5272405" cy="2449830"/>
            <wp:effectExtent l="0" t="0" r="4445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注：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1.所有考生请携带身份证、综合考试通知书于面试开始时间前20分钟到指定备考教室等待。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2.面试顺序由报到资审时抽签决定，若因考生未按时到达备考室造成错过面试顺序，视为考生自愿服从学院现场安排。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3.少数民族骨干计划考生、对口支援计划考生、部省合建计划考生与普通考生采取同样的方式进行面试。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三、专业课及外语笔试安排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1.专业课笔试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时间：2024年3月11日09：00-11：00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地点：学院路校区综合楼1014教室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2.外国语笔试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时间：2024年3月11日18：00-20：00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地点：详见研究生院后续通知，请考生关注。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所有考生请携带身份证、综合考试通知书于笔试开始时间前15分钟到达考场。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四、咨询电话及邮箱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咨询电话：宋老师 010-58908216；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邮箱：rwxyygb@qq.com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五、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none" w:color="auto" w:sz="0" w:space="0"/>
        </w:rPr>
        <w:t>其它未尽事宜，遵照学校相关政策规定执行。详细信息请见学院及研究生院网站有关通知。</w:t>
      </w:r>
    </w:p>
    <w:p>
      <w:pPr>
        <w:rPr>
          <w:rFonts w:hint="default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bdr w:val="single" w:color="CCCCCC" w:sz="6" w:space="0"/>
        </w:rPr>
        <w:drawing>
          <wp:inline distT="0" distB="0" distL="114300" distR="114300">
            <wp:extent cx="152400" cy="152400"/>
            <wp:effectExtent l="0" t="0" r="0" b="0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instrText xml:space="preserve"> HYPERLINK "http://rwxy.cupl.edu.cn/system/_content/download.jsp?urltype=news.DownloadAttachUrl&amp;owner=1219065847&amp;wbfileid=13063507"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t>附件：诚信考试承诺书.pdf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F4D58C2"/>
    <w:rsid w:val="0F4D58C2"/>
    <w:rsid w:val="12F7602D"/>
    <w:rsid w:val="463D754A"/>
    <w:rsid w:val="4F124ACB"/>
    <w:rsid w:val="566C5C56"/>
    <w:rsid w:val="5DA96938"/>
    <w:rsid w:val="5EE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2024-03-05T05:32:00Z</dcterms:created>
  <dc:creator>WPS_1663235086</dc:creator>
  <cp:lastModifiedBy>WPS_1663235086</cp:lastModifiedBy>
  <dcterms:modified xsi:type="dcterms:W3CDTF">2024-03-05T08:01:08Z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9567042AF55D4A80BA66AF9CE5BAEDD8_13</vt:lpwstr>
  </property>
</Properties>
</file>