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  <w:t>海洋与空间信息学院2024年“申请—考核”制招收博士研究生实施细则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为贯彻落实教育部《2014年招收攻读博士学位研究生工作管理办法》（教学〔2014〕4号），深化博士研究生招生改革，探索和构建与博士研究生培养规律相符合的选拔方式，根据《中国石油大学（华东）“申请—考核”制招收博士研究生暂行办法》（中石大东发〔2015〕67号）、《关于进一步规范博士研究生“申请-考核”招生录取工作的通知》（研院发〔2017〕1号）等文件规定，结合我院实际情况，制定“申请—考核”制选拔方案和实施细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一、组织领导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海洋与空间信息学院博士招生工作组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组长：张杰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副组长：崔学荣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成员：戴永寿 王振杰 孙根云 任鹏 李世宝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海洋与空间信息学院博士招生督查组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组长：郭文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成员：于华帅 刘杰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监督举报电话：0532-86980515、 86980517、86188603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二、申请条件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基本条件：所有申请者须符合《中国石油大学（华东）2024年博士研究生招生简章》报考条件中以普通招考方式报考博士的基本条件。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外语条件：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1.学术学位博士：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CET-4≥568或CET-6≥426或IELTS≥6.0或TOEFL≥80（雅思、托福成绩有效期为5年，截至2024年9月1日）或有连续一年以上的出国留学或工作经历（需提供国外学习证明及成绩单或国外工作经历证明）或在英文科技期刊上以第一作者、或导师第一且本人第二作者发表被SCI或EI收录英文科技论文1篇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需要提交录用证明或出刊文章，再附上期刊被EI、SCI的收录证明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2.报考少数民族高层次骨干人才研究生招生计划和专业学位博士：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CET-4≥497或CET-6≥391或IELTS≥5.5或TOEFL≥70或有连续一年以上的出国留学或工作经历（需提供国外学习证明及成绩单或国外工作经历证明）或在英文科技期刊或国际会议上以第一作者、或导师第一且本人第二作者发表被SCI或EI收录英文科技论文1篇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需要提交录用证明或出刊文章，再附上期刊被EI、SCI的收录证明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三、“申请—考核”程序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“申请—考核”制招收博士研究生办法分为申请、考核、录取三个阶段。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（一）申请阶段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1．个人申请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符合报考条件的申请人须在2023年12月10日至2024年1月10日、2024年2月20日至3月10日登录中国石油大学（华东）研究生招生管理平台（网址：http://upc.yanzhao.edu.cn/kspt/）进行网上报名，具体要求详见学校研究生招生网2024年博士研究生招生简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考生需提交真实、完整的个人申请材料，包括学校当年招生简章中要求提交的所有材料，及满足学院要求的外语水平证明材料和学术成果要求材料，及其他能够反映考生科研能力和学术水平的相关材料。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2．资格审查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按照教育部招生文件、学校当年招生简章，由研究生院招生办公室审查申请人基本报考资格，审核时间为2024年1月2日至3月10日。学院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将组织专家对考生的硕士课程成绩、硕士学位论文、考生参与科研、发表论文、出版专著、获奖等情况及专家推荐意见、科研计划书、外语水平、考生自我评价等材料考核并做出评价，材料评价不计入总分。通过资格审查的考生名单3月底前将在学院网站进行公示，请申请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关注学院网站（ocean.upc.edu.cn）。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通过资格审查的考生须携带本人身份证、《博士研究生现实表现情况表》和提交材料中要求复印件的原件，到学院报到（一般是外语水平考试当天），参加复试考核并交纳复试费180元。地点：唐岛湾校区工科E1508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（二）考核阶段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院成立考核工作小组，由至少5名博士生指导教师或具有正高级职称的专家组成，该小组原则上包含申请人选择的导师。考核采取无记名赋分制，由考核工作小组分别对申请者的外语、两门业务课和创新能力进行定量评价（均采用百分制，单科低于60分者不予录取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1．外语水平考试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外语笔试：考试时间拟定在2024年4月19日（星期五），考试形式为笔试，满分100分。由学校统一划定合格线，上线考生方可参加学院面试，具体时间地点另行通知。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硕博连读生免试。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2．面试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2024年4月20-21日，由学院负责组织，每位学生答辩时间约为40分钟，包括：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0" w:right="0" w:hanging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（1）</w:t>
      </w:r>
      <w:r>
        <w:rPr>
          <w:rStyle w:val="6"/>
          <w:rFonts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6"/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基本素质考核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主要考核申请人的思想政治表现、团队意识、学术兴趣以及身心素质等方面。基本素质考核不占复试考核成绩，但不合格者不予录取。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0" w:right="0" w:hanging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（2）</w:t>
      </w:r>
      <w:r>
        <w:rPr>
          <w:rStyle w:val="6"/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专业素养考核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围绕申请人学科专业和研究方向，考核申请人对本专业基本知识、学科前沿的掌握程度。以实际应用能力为导向，对外国语水平进行考核。包括：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①外语面试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由学院统一组织，主要对考生英语的听、说、读、译能力进行测试，包括：英语问答、专业文献阅读理解与翻译等。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②业务课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以招生专业目录中公布的两门科目为基础，通过笔试和面试综合考核考生对基础知识、学科前沿的掌握程度。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0" w:right="0" w:hanging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（3）</w:t>
      </w:r>
      <w:r>
        <w:rPr>
          <w:rStyle w:val="6"/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创新能力考核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答辩前考生提交包括硕士研究工作详细介绍、科研成果以及攻读博士学位研究设想的纸质版报告（3页以内）。此处答辩以PPT形式进行详细介绍，时间不超过10分钟，并回答专家提问。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拟录取考生的三项成绩每项均不得低于60分。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3．成绩计算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总成绩=外语面试成绩*20%+业务课1成绩*15%+业务课2成绩*15%+创新能力成绩*50%。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(三)录取阶段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1.以提高招生质量为核心，本着“公平、公正、公开”的原则，按照总成绩，择优录取。若总成绩相同，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依次按照创新能力成绩、两门业务课的平均分成绩、外语成绩由高分到低分录取。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确定拟录取名单，报学院研究生录取工作领导小组审核。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2.拟录取名单审核通过后，在学院网站进行公示。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3.拟录取名单公示无异议后，上报学校研究生招生工作领导小组审批。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2024年海洋与空间信息学院博士研究生招生咨询QQ群：688280866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联系人：成老师，联系电话：0532-86188602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五、本办法由海洋与空间信息学院学位评定分委会负责解释。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9"/>
          <w:szCs w:val="39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u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289036EC"/>
    <w:rsid w:val="1249138C"/>
    <w:rsid w:val="12FF5637"/>
    <w:rsid w:val="157C739F"/>
    <w:rsid w:val="1D54652C"/>
    <w:rsid w:val="6791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2024-01-05T02:23:00Z</dcterms:created>
  <dc:creator>WPS_1663235086</dc:creator>
  <cp:lastModifiedBy>WPS_1663235086</cp:lastModifiedBy>
  <dcterms:modified xsi:type="dcterms:W3CDTF">2024-01-05T08:28:47Z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5BB2FE6A131E4A088C2D070C26ABBFA4_13</vt:lpwstr>
  </property>
</Properties>
</file>