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893404">
      <w:pPr>
        <w:spacing w:before="89" w:line="225" w:lineRule="auto"/>
        <w:ind w:left="2972"/>
        <w:outlineLvl w:val="0"/>
        <w:rPr>
          <w:rFonts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spacing w:val="-8"/>
          <w:sz w:val="43"/>
          <w:szCs w:val="43"/>
        </w:rPr>
        <w:t>河</w:t>
      </w:r>
      <w:r>
        <w:rPr>
          <w:rFonts w:ascii="黑体" w:hAnsi="黑体" w:eastAsia="黑体" w:cs="黑体"/>
          <w:spacing w:val="34"/>
          <w:sz w:val="43"/>
          <w:szCs w:val="43"/>
        </w:rPr>
        <w:t xml:space="preserve"> </w:t>
      </w:r>
      <w:r>
        <w:rPr>
          <w:rFonts w:ascii="黑体" w:hAnsi="黑体" w:eastAsia="黑体" w:cs="黑体"/>
          <w:spacing w:val="-8"/>
          <w:sz w:val="43"/>
          <w:szCs w:val="43"/>
        </w:rPr>
        <w:t>南</w:t>
      </w:r>
      <w:r>
        <w:rPr>
          <w:rFonts w:ascii="黑体" w:hAnsi="黑体" w:eastAsia="黑体" w:cs="黑体"/>
          <w:spacing w:val="20"/>
          <w:sz w:val="43"/>
          <w:szCs w:val="43"/>
        </w:rPr>
        <w:t xml:space="preserve"> </w:t>
      </w:r>
      <w:r>
        <w:rPr>
          <w:rFonts w:ascii="黑体" w:hAnsi="黑体" w:eastAsia="黑体" w:cs="黑体"/>
          <w:spacing w:val="-8"/>
          <w:sz w:val="43"/>
          <w:szCs w:val="43"/>
        </w:rPr>
        <w:t>大</w:t>
      </w:r>
      <w:r>
        <w:rPr>
          <w:rFonts w:ascii="黑体" w:hAnsi="黑体" w:eastAsia="黑体" w:cs="黑体"/>
          <w:spacing w:val="35"/>
          <w:sz w:val="43"/>
          <w:szCs w:val="43"/>
        </w:rPr>
        <w:t xml:space="preserve"> </w:t>
      </w:r>
      <w:r>
        <w:rPr>
          <w:rFonts w:ascii="黑体" w:hAnsi="黑体" w:eastAsia="黑体" w:cs="黑体"/>
          <w:spacing w:val="-8"/>
          <w:sz w:val="43"/>
          <w:szCs w:val="43"/>
        </w:rPr>
        <w:t>学</w:t>
      </w:r>
    </w:p>
    <w:p w14:paraId="6668AEDD">
      <w:pPr>
        <w:spacing w:before="19" w:line="227" w:lineRule="auto"/>
        <w:ind w:left="1940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录取定向就业博士研究生协议书</w:t>
      </w:r>
    </w:p>
    <w:p w14:paraId="221303C9">
      <w:pPr>
        <w:spacing w:line="383" w:lineRule="auto"/>
        <w:rPr>
          <w:rFonts w:ascii="Arial"/>
          <w:sz w:val="21"/>
        </w:rPr>
      </w:pPr>
    </w:p>
    <w:p w14:paraId="1A2924C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12" w:lineRule="auto"/>
        <w:ind w:firstLine="480" w:firstLineChars="200"/>
        <w:textAlignment w:val="baseline"/>
        <w:rPr>
          <w:rFonts w:hint="eastAsia" w:ascii="宋体" w:hAnsi="宋体" w:eastAsia="宋体" w:cs="Times New Roman"/>
          <w:snapToGrid/>
          <w:kern w:val="2"/>
          <w:sz w:val="24"/>
          <w:szCs w:val="24"/>
          <w:lang w:eastAsia="zh-CN"/>
        </w:rPr>
      </w:pPr>
      <w:r>
        <w:rPr>
          <w:rFonts w:hint="eastAsia" w:ascii="宋体" w:hAnsi="宋体" w:eastAsia="宋体" w:cs="Times New Roman"/>
          <w:snapToGrid/>
          <w:kern w:val="2"/>
          <w:sz w:val="24"/>
          <w:szCs w:val="24"/>
          <w:lang w:eastAsia="zh-CN"/>
        </w:rPr>
        <w:t>甲方（培养单位）：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hint="eastAsia" w:ascii="宋体" w:hAnsi="宋体" w:eastAsia="宋体" w:cs="Times New Roman"/>
          <w:snapToGrid/>
          <w:kern w:val="2"/>
          <w:sz w:val="24"/>
          <w:szCs w:val="24"/>
          <w:u w:val="single"/>
          <w:lang w:eastAsia="zh-CN"/>
        </w:rPr>
        <w:t>河南大学研究生院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hint="eastAsia" w:ascii="宋体" w:hAnsi="宋体" w:eastAsia="宋体" w:cs="Times New Roman"/>
          <w:snapToGrid/>
          <w:kern w:val="2"/>
          <w:sz w:val="24"/>
          <w:szCs w:val="24"/>
          <w:lang w:eastAsia="zh-CN"/>
        </w:rPr>
        <w:t xml:space="preserve">          </w:t>
      </w:r>
    </w:p>
    <w:p w14:paraId="23DC45E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12" w:lineRule="auto"/>
        <w:ind w:firstLine="480" w:firstLineChars="200"/>
        <w:textAlignment w:val="baseline"/>
        <w:rPr>
          <w:rFonts w:hint="eastAsia" w:ascii="宋体" w:hAnsi="宋体" w:eastAsia="宋体" w:cs="Times New Roman"/>
          <w:snapToGrid/>
          <w:kern w:val="2"/>
          <w:sz w:val="24"/>
          <w:szCs w:val="24"/>
          <w:lang w:eastAsia="zh-CN"/>
        </w:rPr>
      </w:pPr>
      <w:r>
        <w:rPr>
          <w:rFonts w:hint="eastAsia" w:ascii="宋体" w:hAnsi="宋体" w:eastAsia="宋体" w:cs="Times New Roman"/>
          <w:snapToGrid/>
          <w:kern w:val="2"/>
          <w:sz w:val="24"/>
          <w:szCs w:val="24"/>
          <w:lang w:eastAsia="zh-CN"/>
        </w:rPr>
        <w:t>乙方（定向单位）：</w:t>
      </w:r>
      <w:r>
        <w:rPr>
          <w:rFonts w:hint="eastAsia" w:ascii="宋体" w:hAnsi="宋体" w:eastAsia="宋体" w:cs="Times New Roman"/>
          <w:snapToGrid/>
          <w:kern w:val="2"/>
          <w:sz w:val="24"/>
          <w:szCs w:val="24"/>
          <w:u w:val="single"/>
          <w:lang w:eastAsia="zh-CN"/>
        </w:rPr>
        <w:t xml:space="preserve">     </w:t>
      </w:r>
      <w:r>
        <w:rPr>
          <w:rFonts w:hint="eastAsia" w:ascii="宋体" w:hAnsi="宋体" w:eastAsia="宋体" w:cs="Times New Roman"/>
          <w:snapToGrid/>
          <w:kern w:val="2"/>
          <w:sz w:val="24"/>
          <w:szCs w:val="24"/>
          <w:u w:val="single"/>
          <w:lang w:val="en-US" w:eastAsia="zh-CN"/>
        </w:rPr>
        <w:t xml:space="preserve">                </w:t>
      </w:r>
      <w:r>
        <w:rPr>
          <w:rFonts w:hint="eastAsia" w:ascii="宋体" w:hAnsi="宋体" w:eastAsia="宋体" w:cs="Times New Roman"/>
          <w:snapToGrid/>
          <w:kern w:val="2"/>
          <w:sz w:val="24"/>
          <w:szCs w:val="24"/>
          <w:u w:val="single"/>
          <w:lang w:eastAsia="zh-CN"/>
        </w:rPr>
        <w:t xml:space="preserve"> </w:t>
      </w:r>
    </w:p>
    <w:p w14:paraId="3C59638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12" w:lineRule="auto"/>
        <w:ind w:firstLine="480" w:firstLineChars="200"/>
        <w:textAlignment w:val="baseline"/>
        <w:rPr>
          <w:rFonts w:hint="eastAsia" w:ascii="宋体" w:hAnsi="宋体" w:eastAsia="宋体" w:cs="Times New Roman"/>
          <w:snapToGrid/>
          <w:kern w:val="2"/>
          <w:sz w:val="24"/>
          <w:szCs w:val="24"/>
          <w:lang w:eastAsia="zh-CN"/>
        </w:rPr>
      </w:pPr>
      <w:r>
        <w:rPr>
          <w:rFonts w:hint="eastAsia" w:ascii="宋体" w:hAnsi="宋体" w:eastAsia="宋体" w:cs="Times New Roman"/>
          <w:snapToGrid/>
          <w:kern w:val="2"/>
          <w:sz w:val="24"/>
          <w:szCs w:val="24"/>
          <w:lang w:eastAsia="zh-CN"/>
        </w:rPr>
        <w:t>丙方（考生本人）：</w:t>
      </w:r>
      <w:r>
        <w:rPr>
          <w:rFonts w:ascii="宋体" w:hAnsi="宋体"/>
          <w:sz w:val="24"/>
          <w:u w:val="single"/>
        </w:rPr>
        <w:t xml:space="preserve">       </w:t>
      </w:r>
      <w:r>
        <w:rPr>
          <w:rFonts w:hint="eastAsia" w:ascii="宋体" w:hAnsi="宋体" w:eastAsia="宋体"/>
          <w:sz w:val="24"/>
          <w:u w:val="single"/>
          <w:lang w:val="en-US" w:eastAsia="zh-CN"/>
        </w:rPr>
        <w:t xml:space="preserve">   </w:t>
      </w:r>
      <w:r>
        <w:rPr>
          <w:rFonts w:ascii="宋体" w:hAnsi="宋体"/>
          <w:sz w:val="24"/>
          <w:u w:val="single"/>
        </w:rPr>
        <w:t xml:space="preserve">  </w:t>
      </w:r>
      <w:r>
        <w:rPr>
          <w:rFonts w:hint="eastAsia" w:ascii="宋体" w:hAnsi="宋体" w:eastAsia="宋体" w:cs="Times New Roman"/>
          <w:snapToGrid/>
          <w:kern w:val="2"/>
          <w:sz w:val="24"/>
          <w:szCs w:val="24"/>
          <w:lang w:eastAsia="zh-CN"/>
        </w:rPr>
        <w:t>身份证号码：</w:t>
      </w:r>
      <w:r>
        <w:rPr>
          <w:rFonts w:ascii="宋体" w:hAnsi="宋体"/>
          <w:sz w:val="24"/>
          <w:u w:val="single"/>
        </w:rPr>
        <w:t xml:space="preserve">          </w:t>
      </w:r>
      <w:r>
        <w:rPr>
          <w:rFonts w:hint="eastAsia" w:ascii="宋体" w:hAnsi="宋体" w:eastAsia="宋体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/>
          <w:sz w:val="24"/>
          <w:u w:val="single"/>
          <w:lang w:val="en-US" w:eastAsia="zh-CN"/>
        </w:rPr>
        <w:t xml:space="preserve"> 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hint="eastAsia" w:ascii="宋体" w:hAnsi="宋体" w:eastAsia="宋体"/>
          <w:sz w:val="24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Times New Roman"/>
          <w:snapToGrid/>
          <w:kern w:val="2"/>
          <w:sz w:val="24"/>
          <w:szCs w:val="24"/>
          <w:lang w:eastAsia="zh-CN"/>
        </w:rPr>
        <w:t xml:space="preserve">            </w:t>
      </w:r>
    </w:p>
    <w:p w14:paraId="5C76A36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line="312" w:lineRule="auto"/>
        <w:ind w:left="21" w:right="66" w:firstLine="480"/>
        <w:textAlignment w:val="baseline"/>
        <w:rPr>
          <w:rFonts w:hint="eastAsia"/>
          <w:spacing w:val="-7"/>
          <w:lang w:eastAsia="zh-CN"/>
        </w:rPr>
      </w:pPr>
      <w:r>
        <w:rPr>
          <w:rFonts w:hint="eastAsia"/>
          <w:spacing w:val="-7"/>
          <w:lang w:val="en-US" w:eastAsia="zh-CN"/>
        </w:rPr>
        <w:t>甲</w:t>
      </w:r>
      <w:r>
        <w:rPr>
          <w:rFonts w:hint="eastAsia"/>
          <w:spacing w:val="-7"/>
          <w:lang w:eastAsia="zh-CN"/>
        </w:rPr>
        <w:t>方招收丙方为</w:t>
      </w:r>
      <w:r>
        <w:rPr>
          <w:rFonts w:hint="eastAsia"/>
          <w:spacing w:val="-7"/>
          <w:u w:val="single"/>
          <w:lang w:val="en-US" w:eastAsia="zh-CN"/>
        </w:rPr>
        <w:t xml:space="preserve">         </w:t>
      </w:r>
      <w:r>
        <w:rPr>
          <w:rFonts w:hint="eastAsia"/>
          <w:spacing w:val="-7"/>
          <w:lang w:eastAsia="zh-CN"/>
        </w:rPr>
        <w:t>年</w:t>
      </w:r>
      <w:r>
        <w:rPr>
          <w:rFonts w:hint="eastAsia"/>
          <w:spacing w:val="-7"/>
          <w:u w:val="single"/>
          <w:lang w:eastAsia="zh-CN"/>
        </w:rPr>
        <w:t xml:space="preserve">                   </w:t>
      </w:r>
      <w:r>
        <w:rPr>
          <w:rFonts w:hint="eastAsia"/>
          <w:spacing w:val="-7"/>
          <w:lang w:eastAsia="zh-CN"/>
        </w:rPr>
        <w:t>学院（部、中心、实验室）攻读</w:t>
      </w:r>
      <w:r>
        <w:rPr>
          <w:rFonts w:hint="eastAsia"/>
          <w:spacing w:val="-7"/>
          <w:u w:val="single"/>
          <w:lang w:eastAsia="zh-CN"/>
        </w:rPr>
        <w:t xml:space="preserve">    </w:t>
      </w:r>
      <w:r>
        <w:rPr>
          <w:rFonts w:hint="eastAsia"/>
          <w:spacing w:val="-7"/>
          <w:u w:val="single"/>
          <w:lang w:val="en-US" w:eastAsia="zh-CN"/>
        </w:rPr>
        <w:t xml:space="preserve">                 </w:t>
      </w:r>
      <w:r>
        <w:rPr>
          <w:spacing w:val="-7"/>
          <w:lang w:val="en-US" w:eastAsia="zh-CN"/>
        </w:rPr>
        <w:t>专业全日制定向就业博士研究生</w:t>
      </w:r>
      <w:r>
        <w:rPr>
          <w:rFonts w:hint="eastAsia"/>
          <w:spacing w:val="-7"/>
          <w:lang w:eastAsia="zh-CN"/>
        </w:rPr>
        <w:t>。</w:t>
      </w:r>
    </w:p>
    <w:p w14:paraId="7A7AAEF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60" w:line="248" w:lineRule="auto"/>
        <w:ind w:left="23" w:right="68" w:firstLine="482"/>
        <w:textAlignment w:val="baseline"/>
        <w:rPr>
          <w:b/>
          <w:bCs/>
          <w:spacing w:val="-4"/>
        </w:rPr>
      </w:pPr>
      <w:r>
        <w:rPr>
          <w:b/>
          <w:bCs/>
          <w:spacing w:val="-4"/>
        </w:rPr>
        <w:t>甲、乙、丙三方协议如下：</w:t>
      </w:r>
    </w:p>
    <w:p w14:paraId="16277B1C">
      <w:pPr>
        <w:pStyle w:val="2"/>
        <w:spacing w:before="74" w:line="248" w:lineRule="auto"/>
        <w:ind w:left="42" w:right="76" w:firstLine="460"/>
      </w:pPr>
      <w:r>
        <w:rPr>
          <w:spacing w:val="-8"/>
        </w:rPr>
        <w:t>一、甲方负责对丙方的录取工作。在录取中</w:t>
      </w:r>
      <w:r>
        <w:rPr>
          <w:rFonts w:hint="eastAsia"/>
          <w:spacing w:val="-8"/>
          <w:lang w:eastAsia="zh-CN"/>
        </w:rPr>
        <w:t>，</w:t>
      </w:r>
      <w:r>
        <w:rPr>
          <w:spacing w:val="-8"/>
        </w:rPr>
        <w:t>甲方按国家标准录取丙方，经</w:t>
      </w:r>
      <w:r>
        <w:t xml:space="preserve"> </w:t>
      </w:r>
      <w:r>
        <w:rPr>
          <w:spacing w:val="-4"/>
        </w:rPr>
        <w:t>乙方承认并征得丙方同意后，签订此协议。</w:t>
      </w:r>
    </w:p>
    <w:p w14:paraId="5D9F378E">
      <w:pPr>
        <w:pStyle w:val="2"/>
        <w:spacing w:before="75" w:line="248" w:lineRule="auto"/>
        <w:ind w:left="21" w:right="66" w:firstLine="480"/>
      </w:pPr>
      <w:r>
        <w:rPr>
          <w:spacing w:val="-7"/>
        </w:rPr>
        <w:t>二、甲方对丙方培养期间不转人事档案和工资关系</w:t>
      </w:r>
      <w:r>
        <w:rPr>
          <w:rFonts w:hint="eastAsia"/>
          <w:spacing w:val="-7"/>
          <w:lang w:eastAsia="zh-CN"/>
        </w:rPr>
        <w:t>，</w:t>
      </w:r>
      <w:r>
        <w:rPr>
          <w:spacing w:val="-7"/>
        </w:rPr>
        <w:t>甲方保证对丙方进行认</w:t>
      </w:r>
      <w:r>
        <w:rPr>
          <w:spacing w:val="16"/>
        </w:rPr>
        <w:t xml:space="preserve"> </w:t>
      </w:r>
      <w:r>
        <w:rPr>
          <w:spacing w:val="-3"/>
        </w:rPr>
        <w:t>真培养，并保证丙方享有相关待遇。</w:t>
      </w:r>
    </w:p>
    <w:p w14:paraId="64E79F77">
      <w:pPr>
        <w:pStyle w:val="2"/>
        <w:spacing w:before="74" w:line="258" w:lineRule="auto"/>
        <w:ind w:left="17" w:right="66" w:firstLine="480"/>
      </w:pPr>
      <w:r>
        <w:rPr>
          <w:spacing w:val="-6"/>
        </w:rPr>
        <w:t>三、丙方须按时向甲方缴纳学费、住宿费</w:t>
      </w:r>
      <w:r>
        <w:rPr>
          <w:rFonts w:hint="eastAsia"/>
          <w:spacing w:val="-6"/>
          <w:lang w:eastAsia="zh-CN"/>
        </w:rPr>
        <w:t>，</w:t>
      </w:r>
      <w:r>
        <w:rPr>
          <w:spacing w:val="-7"/>
        </w:rPr>
        <w:t>学费为每学年壹万元整</w:t>
      </w:r>
      <w:bookmarkStart w:id="0" w:name="_GoBack"/>
      <w:bookmarkEnd w:id="0"/>
      <w:r>
        <w:rPr>
          <w:spacing w:val="-7"/>
        </w:rPr>
        <w:t>，住宿费</w:t>
      </w:r>
      <w:r>
        <w:t xml:space="preserve"> </w:t>
      </w:r>
      <w:r>
        <w:rPr>
          <w:spacing w:val="-6"/>
        </w:rPr>
        <w:t>按甲方规定的标准交纳。若丙方不能按时付给甲方学费、住宿费</w:t>
      </w:r>
      <w:r>
        <w:rPr>
          <w:rFonts w:hint="eastAsia"/>
          <w:spacing w:val="-6"/>
          <w:lang w:eastAsia="zh-CN"/>
        </w:rPr>
        <w:t>，</w:t>
      </w:r>
      <w:r>
        <w:rPr>
          <w:spacing w:val="-6"/>
        </w:rPr>
        <w:t>甲方有权</w:t>
      </w:r>
      <w:r>
        <w:rPr>
          <w:spacing w:val="-7"/>
        </w:rPr>
        <w:t>中止</w:t>
      </w:r>
      <w:r>
        <w:t xml:space="preserve"> </w:t>
      </w:r>
      <w:r>
        <w:rPr>
          <w:spacing w:val="-1"/>
        </w:rPr>
        <w:t>对丙方的培养。丙方须缴纳的学费、住宿费等由乙方</w:t>
      </w:r>
      <w:r>
        <w:rPr>
          <w:spacing w:val="-2"/>
        </w:rPr>
        <w:t>和丙方自行商议解决。</w:t>
      </w:r>
    </w:p>
    <w:p w14:paraId="16B4486D">
      <w:pPr>
        <w:pStyle w:val="2"/>
        <w:spacing w:before="74" w:line="258" w:lineRule="auto"/>
        <w:ind w:left="21" w:right="32" w:firstLine="499"/>
      </w:pPr>
      <w:r>
        <w:rPr>
          <w:spacing w:val="-6"/>
        </w:rPr>
        <w:t>四、丙方保证培养期间遵守甲方的各项规章制度</w:t>
      </w:r>
      <w:r>
        <w:rPr>
          <w:rFonts w:hint="eastAsia"/>
          <w:spacing w:val="-6"/>
          <w:lang w:eastAsia="zh-CN"/>
        </w:rPr>
        <w:t>，</w:t>
      </w:r>
      <w:r>
        <w:rPr>
          <w:spacing w:val="-6"/>
        </w:rPr>
        <w:t>服从甲方的各级领导和管</w:t>
      </w:r>
      <w:r>
        <w:t xml:space="preserve"> </w:t>
      </w:r>
      <w:r>
        <w:rPr>
          <w:spacing w:val="-2"/>
        </w:rPr>
        <w:t>理；如果丙方违犯了甲方的规章制度，甲方有权对丙方按照有关规定进行处理，</w:t>
      </w:r>
      <w:r>
        <w:rPr>
          <w:spacing w:val="3"/>
        </w:rPr>
        <w:t xml:space="preserve"> </w:t>
      </w:r>
      <w:r>
        <w:rPr>
          <w:spacing w:val="-4"/>
        </w:rPr>
        <w:t>并将处理情况通知乙方。</w:t>
      </w:r>
    </w:p>
    <w:p w14:paraId="369C08CA">
      <w:pPr>
        <w:pStyle w:val="2"/>
        <w:spacing w:before="74" w:line="248" w:lineRule="auto"/>
        <w:ind w:left="18" w:right="66" w:firstLine="483"/>
      </w:pPr>
      <w:r>
        <w:rPr>
          <w:spacing w:val="-8"/>
        </w:rPr>
        <w:t>五、丙方完成学业毕业时，乙方可向甲方提出“书面要求”将丙方的“毕业</w:t>
      </w:r>
      <w:r>
        <w:t xml:space="preserve"> </w:t>
      </w:r>
      <w:r>
        <w:rPr>
          <w:spacing w:val="-2"/>
        </w:rPr>
        <w:t>证书、学位证书等相关材料”直接交寄给乙</w:t>
      </w:r>
      <w:r>
        <w:rPr>
          <w:spacing w:val="-3"/>
        </w:rPr>
        <w:t>方。</w:t>
      </w:r>
    </w:p>
    <w:p w14:paraId="1484ED1F">
      <w:pPr>
        <w:pStyle w:val="2"/>
        <w:spacing w:before="76" w:line="248" w:lineRule="auto"/>
        <w:ind w:left="22" w:right="66" w:firstLine="478"/>
      </w:pPr>
      <w:r>
        <w:rPr>
          <w:spacing w:val="-7"/>
        </w:rPr>
        <w:t>六、丙方若在签订协议后、新生报到入学前放弃攻读博士学位研究生，甲方</w:t>
      </w:r>
      <w:r>
        <w:rPr>
          <w:spacing w:val="18"/>
        </w:rPr>
        <w:t xml:space="preserve"> </w:t>
      </w:r>
      <w:r>
        <w:rPr>
          <w:spacing w:val="-9"/>
        </w:rPr>
        <w:t>不为丙方开具任何与“放弃入学资格”“就业”“出国”等有关的证明。</w:t>
      </w:r>
    </w:p>
    <w:p w14:paraId="1C267641">
      <w:pPr>
        <w:pStyle w:val="2"/>
        <w:spacing w:before="74" w:line="220" w:lineRule="auto"/>
        <w:ind w:left="497"/>
      </w:pPr>
      <w:r>
        <w:rPr>
          <w:spacing w:val="-1"/>
        </w:rPr>
        <w:t>七、丙方若在就读期间申请退学，甲方按照有关</w:t>
      </w:r>
      <w:r>
        <w:rPr>
          <w:spacing w:val="-2"/>
        </w:rPr>
        <w:t>标准扣除学费和住宿费。</w:t>
      </w:r>
    </w:p>
    <w:p w14:paraId="7A4F0A79">
      <w:pPr>
        <w:pStyle w:val="2"/>
        <w:spacing w:before="74" w:line="250" w:lineRule="auto"/>
        <w:ind w:left="21" w:right="66" w:firstLine="480"/>
      </w:pPr>
      <w:r>
        <w:rPr>
          <w:spacing w:val="-6"/>
        </w:rPr>
        <w:t>八、本协议内容如有与国家颁发的有关规定相抵触者</w:t>
      </w:r>
      <w:r>
        <w:rPr>
          <w:rFonts w:hint="eastAsia"/>
          <w:spacing w:val="-6"/>
          <w:lang w:eastAsia="zh-CN"/>
        </w:rPr>
        <w:t>，</w:t>
      </w:r>
      <w:r>
        <w:rPr>
          <w:spacing w:val="-6"/>
        </w:rPr>
        <w:t>须按国家有关规定修</w:t>
      </w:r>
      <w:r>
        <w:t xml:space="preserve"> </w:t>
      </w:r>
      <w:r>
        <w:rPr>
          <w:spacing w:val="-12"/>
        </w:rPr>
        <w:t>订。</w:t>
      </w:r>
    </w:p>
    <w:p w14:paraId="5D0E525F">
      <w:pPr>
        <w:pStyle w:val="2"/>
        <w:spacing w:before="71" w:line="220" w:lineRule="auto"/>
        <w:ind w:left="504"/>
      </w:pPr>
      <w:r>
        <w:rPr>
          <w:spacing w:val="-3"/>
        </w:rPr>
        <w:t>九、各方如有未尽事宜，可由各方另行签定协议。</w:t>
      </w:r>
    </w:p>
    <w:p w14:paraId="221E75B9">
      <w:pPr>
        <w:pStyle w:val="2"/>
        <w:spacing w:before="74" w:line="279" w:lineRule="auto"/>
        <w:ind w:left="19" w:right="66" w:firstLine="480"/>
        <w:rPr>
          <w:spacing w:val="-7"/>
        </w:rPr>
      </w:pPr>
      <w:r>
        <w:rPr>
          <w:spacing w:val="-6"/>
        </w:rPr>
        <w:t>本协议在甲、乙、丙三方签字盖章后生效</w:t>
      </w:r>
      <w:r>
        <w:rPr>
          <w:rFonts w:hint="eastAsia"/>
          <w:spacing w:val="-6"/>
          <w:lang w:eastAsia="zh-CN"/>
        </w:rPr>
        <w:t>，</w:t>
      </w:r>
      <w:r>
        <w:rPr>
          <w:spacing w:val="-7"/>
        </w:rPr>
        <w:t>一式三份，由三方分别收执，具</w:t>
      </w:r>
      <w:r>
        <w:t xml:space="preserve"> </w:t>
      </w:r>
      <w:r>
        <w:rPr>
          <w:spacing w:val="-7"/>
        </w:rPr>
        <w:t>有同等效力。</w:t>
      </w:r>
    </w:p>
    <w:p w14:paraId="65B267BF">
      <w:pPr>
        <w:pStyle w:val="2"/>
        <w:spacing w:before="74" w:line="279" w:lineRule="auto"/>
        <w:ind w:left="19" w:right="66" w:firstLine="480"/>
        <w:rPr>
          <w:spacing w:val="-7"/>
        </w:rPr>
      </w:pPr>
    </w:p>
    <w:p w14:paraId="0F468606">
      <w:pPr>
        <w:spacing w:line="274" w:lineRule="auto"/>
        <w:rPr>
          <w:rFonts w:ascii="Arial"/>
          <w:sz w:val="21"/>
        </w:rPr>
      </w:pPr>
    </w:p>
    <w:p w14:paraId="6432E77B">
      <w:pPr>
        <w:keepNext w:val="0"/>
        <w:keepLines w:val="0"/>
        <w:pageBreakBefore w:val="0"/>
        <w:widowControl/>
        <w:tabs>
          <w:tab w:val="left" w:pos="3720"/>
          <w:tab w:val="left" w:pos="7680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napToGrid w:val="0"/>
          <w:color w:val="000000"/>
          <w:spacing w:val="-6"/>
          <w:kern w:val="0"/>
          <w:sz w:val="24"/>
          <w:szCs w:val="24"/>
          <w:lang w:val="en-US" w:eastAsia="en-US" w:bidi="ar-SA"/>
        </w:rPr>
      </w:pPr>
      <w:r>
        <w:rPr>
          <w:rFonts w:hint="eastAsia" w:ascii="宋体" w:hAnsi="宋体" w:eastAsia="宋体" w:cs="宋体"/>
          <w:snapToGrid w:val="0"/>
          <w:color w:val="000000"/>
          <w:spacing w:val="-6"/>
          <w:kern w:val="0"/>
          <w:sz w:val="24"/>
          <w:szCs w:val="24"/>
          <w:lang w:val="en-US" w:eastAsia="en-US" w:bidi="ar-SA"/>
        </w:rPr>
        <w:t>甲方单位盖章：</w:t>
      </w:r>
      <w:r>
        <w:rPr>
          <w:rFonts w:hint="eastAsia" w:ascii="宋体" w:hAnsi="宋体" w:eastAsia="宋体" w:cs="宋体"/>
          <w:snapToGrid w:val="0"/>
          <w:color w:val="000000"/>
          <w:spacing w:val="-6"/>
          <w:kern w:val="0"/>
          <w:sz w:val="24"/>
          <w:szCs w:val="24"/>
          <w:lang w:val="en-US" w:eastAsia="zh-CN" w:bidi="ar-SA"/>
        </w:rPr>
        <w:t xml:space="preserve">                </w:t>
      </w:r>
      <w:r>
        <w:rPr>
          <w:rFonts w:hint="eastAsia" w:ascii="宋体" w:hAnsi="宋体" w:eastAsia="宋体" w:cs="宋体"/>
          <w:snapToGrid w:val="0"/>
          <w:color w:val="000000"/>
          <w:spacing w:val="-6"/>
          <w:kern w:val="0"/>
          <w:sz w:val="24"/>
          <w:szCs w:val="24"/>
          <w:lang w:val="en-US" w:eastAsia="en-US" w:bidi="ar-SA"/>
        </w:rPr>
        <w:t>乙方单位盖章：</w:t>
      </w:r>
      <w:r>
        <w:rPr>
          <w:rFonts w:hint="eastAsia" w:ascii="宋体" w:hAnsi="宋体" w:eastAsia="宋体" w:cs="宋体"/>
          <w:snapToGrid w:val="0"/>
          <w:color w:val="000000"/>
          <w:spacing w:val="-6"/>
          <w:kern w:val="0"/>
          <w:sz w:val="24"/>
          <w:szCs w:val="24"/>
          <w:lang w:val="en-US" w:eastAsia="zh-CN" w:bidi="ar-SA"/>
        </w:rPr>
        <w:t xml:space="preserve">       </w:t>
      </w:r>
      <w:r>
        <w:rPr>
          <w:rFonts w:hint="eastAsia" w:hAnsi="宋体" w:eastAsia="宋体"/>
          <w:sz w:val="22"/>
          <w:szCs w:val="22"/>
          <w:lang w:val="en-US" w:eastAsia="zh-CN"/>
        </w:rPr>
        <w:t xml:space="preserve">              </w:t>
      </w:r>
      <w:r>
        <w:rPr>
          <w:rFonts w:hint="eastAsia" w:ascii="宋体" w:hAnsi="宋体" w:eastAsia="宋体" w:cs="宋体"/>
          <w:snapToGrid w:val="0"/>
          <w:color w:val="000000"/>
          <w:spacing w:val="-6"/>
          <w:kern w:val="0"/>
          <w:sz w:val="24"/>
          <w:szCs w:val="24"/>
          <w:lang w:val="en-US" w:eastAsia="en-US" w:bidi="ar-SA"/>
        </w:rPr>
        <w:t>丙方签字：</w:t>
      </w:r>
    </w:p>
    <w:p w14:paraId="55743714">
      <w:pPr>
        <w:keepNext w:val="0"/>
        <w:keepLines w:val="0"/>
        <w:pageBreakBefore w:val="0"/>
        <w:widowControl/>
        <w:tabs>
          <w:tab w:val="left" w:pos="3720"/>
          <w:tab w:val="left" w:pos="7680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hAnsi="宋体"/>
          <w:sz w:val="22"/>
          <w:szCs w:val="22"/>
        </w:rPr>
      </w:pPr>
      <w:r>
        <w:rPr>
          <w:rFonts w:hint="eastAsia" w:ascii="宋体" w:hAnsi="宋体" w:eastAsia="宋体" w:cs="宋体"/>
          <w:snapToGrid w:val="0"/>
          <w:color w:val="000000"/>
          <w:spacing w:val="-6"/>
          <w:kern w:val="0"/>
          <w:sz w:val="24"/>
          <w:szCs w:val="24"/>
          <w:lang w:val="en-US" w:eastAsia="en-US" w:bidi="ar-SA"/>
        </w:rPr>
        <w:t>甲方代表（签字）：</w:t>
      </w:r>
      <w:r>
        <w:rPr>
          <w:rFonts w:hint="eastAsia" w:ascii="宋体" w:hAnsi="宋体" w:eastAsia="宋体" w:cs="宋体"/>
          <w:snapToGrid w:val="0"/>
          <w:color w:val="000000"/>
          <w:spacing w:val="-6"/>
          <w:kern w:val="0"/>
          <w:sz w:val="24"/>
          <w:szCs w:val="24"/>
          <w:lang w:val="en-US" w:eastAsia="zh-CN" w:bidi="ar-SA"/>
        </w:rPr>
        <w:t xml:space="preserve">            </w:t>
      </w:r>
      <w:r>
        <w:rPr>
          <w:rFonts w:hint="eastAsia" w:ascii="宋体" w:hAnsi="宋体" w:eastAsia="宋体" w:cs="宋体"/>
          <w:snapToGrid w:val="0"/>
          <w:color w:val="000000"/>
          <w:spacing w:val="-6"/>
          <w:kern w:val="0"/>
          <w:sz w:val="24"/>
          <w:szCs w:val="24"/>
          <w:lang w:val="en-US" w:eastAsia="en-US" w:bidi="ar-SA"/>
        </w:rPr>
        <w:t>乙方代表（签字）：</w:t>
      </w:r>
    </w:p>
    <w:p w14:paraId="4075E837">
      <w:pPr>
        <w:tabs>
          <w:tab w:val="left" w:pos="3720"/>
          <w:tab w:val="left" w:pos="7680"/>
        </w:tabs>
        <w:rPr>
          <w:rFonts w:hint="eastAsia" w:hAnsi="宋体"/>
          <w:sz w:val="22"/>
          <w:szCs w:val="22"/>
        </w:rPr>
      </w:pPr>
    </w:p>
    <w:p w14:paraId="667F9A78">
      <w:pPr>
        <w:tabs>
          <w:tab w:val="left" w:pos="3720"/>
          <w:tab w:val="left" w:pos="7680"/>
        </w:tabs>
      </w:pPr>
      <w:r>
        <w:rPr>
          <w:rFonts w:hint="eastAsia" w:ascii="宋体" w:hAnsi="宋体" w:eastAsia="宋体" w:cs="宋体"/>
          <w:snapToGrid w:val="0"/>
          <w:color w:val="000000"/>
          <w:spacing w:val="-6"/>
          <w:kern w:val="0"/>
          <w:sz w:val="24"/>
          <w:szCs w:val="24"/>
          <w:lang w:val="en-US" w:eastAsia="en-US" w:bidi="ar-SA"/>
        </w:rPr>
        <w:t xml:space="preserve"> 年   月   日</w:t>
      </w:r>
      <w:r>
        <w:rPr>
          <w:rFonts w:hint="eastAsia" w:ascii="宋体" w:hAnsi="宋体" w:eastAsia="宋体" w:cs="宋体"/>
          <w:snapToGrid w:val="0"/>
          <w:color w:val="000000"/>
          <w:spacing w:val="-6"/>
          <w:kern w:val="0"/>
          <w:sz w:val="24"/>
          <w:szCs w:val="24"/>
          <w:lang w:val="en-US" w:eastAsia="zh-CN" w:bidi="ar-SA"/>
        </w:rPr>
        <w:t xml:space="preserve">                  </w:t>
      </w:r>
      <w:r>
        <w:rPr>
          <w:rFonts w:hint="eastAsia" w:ascii="宋体" w:hAnsi="宋体" w:eastAsia="宋体" w:cs="宋体"/>
          <w:snapToGrid w:val="0"/>
          <w:color w:val="000000"/>
          <w:spacing w:val="-6"/>
          <w:kern w:val="0"/>
          <w:sz w:val="24"/>
          <w:szCs w:val="24"/>
          <w:lang w:val="en-US" w:eastAsia="en-US" w:bidi="ar-SA"/>
        </w:rPr>
        <w:t>年   月   日</w:t>
      </w:r>
      <w:r>
        <w:rPr>
          <w:rFonts w:hint="eastAsia" w:ascii="宋体" w:hAnsi="宋体" w:eastAsia="宋体" w:cs="宋体"/>
          <w:snapToGrid w:val="0"/>
          <w:color w:val="000000"/>
          <w:spacing w:val="-6"/>
          <w:kern w:val="0"/>
          <w:sz w:val="24"/>
          <w:szCs w:val="24"/>
          <w:lang w:val="en-US" w:eastAsia="zh-CN" w:bidi="ar-SA"/>
        </w:rPr>
        <w:t xml:space="preserve">               </w:t>
      </w:r>
      <w:r>
        <w:rPr>
          <w:rFonts w:hint="eastAsia" w:ascii="宋体" w:hAnsi="宋体" w:eastAsia="宋体" w:cs="宋体"/>
          <w:snapToGrid w:val="0"/>
          <w:color w:val="000000"/>
          <w:spacing w:val="-6"/>
          <w:kern w:val="0"/>
          <w:sz w:val="24"/>
          <w:szCs w:val="24"/>
          <w:lang w:val="en-US" w:eastAsia="en-US" w:bidi="ar-SA"/>
        </w:rPr>
        <w:t>年   月   日</w:t>
      </w:r>
    </w:p>
    <w:sectPr>
      <w:pgSz w:w="11905" w:h="16840"/>
      <w:pgMar w:top="1440" w:right="1800" w:bottom="1440" w:left="180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31C69F7"/>
    <w:rsid w:val="034B329A"/>
    <w:rsid w:val="035B751F"/>
    <w:rsid w:val="06935222"/>
    <w:rsid w:val="06A967F3"/>
    <w:rsid w:val="080F6B2A"/>
    <w:rsid w:val="0D611BD6"/>
    <w:rsid w:val="0E121122"/>
    <w:rsid w:val="126F6B43"/>
    <w:rsid w:val="13870C25"/>
    <w:rsid w:val="17581223"/>
    <w:rsid w:val="18273A1C"/>
    <w:rsid w:val="1B34092A"/>
    <w:rsid w:val="1C84143D"/>
    <w:rsid w:val="1F394761"/>
    <w:rsid w:val="22714212"/>
    <w:rsid w:val="23F0560A"/>
    <w:rsid w:val="259D3570"/>
    <w:rsid w:val="270B7A08"/>
    <w:rsid w:val="2829733C"/>
    <w:rsid w:val="2FA41611"/>
    <w:rsid w:val="337E678E"/>
    <w:rsid w:val="39924D42"/>
    <w:rsid w:val="39F23A32"/>
    <w:rsid w:val="3B1F4E82"/>
    <w:rsid w:val="3CD613E9"/>
    <w:rsid w:val="44A41DCD"/>
    <w:rsid w:val="49664555"/>
    <w:rsid w:val="4DA42E3E"/>
    <w:rsid w:val="52927709"/>
    <w:rsid w:val="52F97788"/>
    <w:rsid w:val="54905ECA"/>
    <w:rsid w:val="5B765E19"/>
    <w:rsid w:val="5BE30FD5"/>
    <w:rsid w:val="675D60DF"/>
    <w:rsid w:val="6EC922AC"/>
    <w:rsid w:val="757E5B9F"/>
    <w:rsid w:val="79DF0BD6"/>
    <w:rsid w:val="7B5178B1"/>
    <w:rsid w:val="7D221505"/>
    <w:rsid w:val="7D293D77"/>
    <w:rsid w:val="7EB4263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682</Words>
  <Characters>682</Characters>
  <TotalTime>5</TotalTime>
  <ScaleCrop>false</ScaleCrop>
  <LinksUpToDate>false</LinksUpToDate>
  <CharactersWithSpaces>927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2024-07-05T17:23:00Z</dcterms:created>
  <dc:creator>Administrator</dc:creator>
  <cp:lastModifiedBy>蔺玲玲</cp:lastModifiedBy>
  <dcterms:modified xsi:type="dcterms:W3CDTF">2026-06-29T09:40:59Z</dcterms:modified>
  <dc:title>&lt;B8BDBCFE33A3BABAD3C4CFB4F3D1A7C2BCC8A1B6A8CFF2BECDD2B5B2A9CABFD1D0BEBFC9FAD0ADD2E9CAE92E646F63&gt;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2025-06-25T10:00:07Z</vt:filetime>
  </property>
  <property fmtid="{D5CDD505-2E9C-101B-9397-08002B2CF9AE}" pid="4" name="KSOTemplateDocerSaveRecord">
    <vt:lpwstr>eyJoZGlkIjoiN2QyNDEwMDJmMmM4NjBlZDA5ZDBiY2E3MTYzNjVlMTAiLCJ1c2VySWQiOiI2ODE1ODU1ODUifQ==</vt:lpwstr>
  </property>
  <property fmtid="{D5CDD505-2E9C-101B-9397-08002B2CF9AE}" pid="5" name="KSOProductBuildVer">
    <vt:lpwstr>2052-12.1.0.26895</vt:lpwstr>
  </property>
  <property fmtid="{D5CDD505-2E9C-101B-9397-08002B2CF9AE}" pid="6" name="ICV">
    <vt:lpwstr>FE1EA04A6F0F42119FF4CF882119C42C_12</vt:lpwstr>
  </property>
</Properties>
</file>