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3E" w:rsidRDefault="00907F3E" w:rsidP="00907F3E">
      <w:pPr>
        <w:pStyle w:val="a3"/>
        <w:widowControl/>
        <w:adjustRightInd w:val="0"/>
        <w:snapToGrid w:val="0"/>
        <w:spacing w:line="600" w:lineRule="exact"/>
        <w:jc w:val="both"/>
        <w:rPr>
          <w:rFonts w:ascii="仿宋" w:eastAsia="仿宋" w:hAnsi="仿宋" w:cs="仿宋"/>
          <w:b/>
          <w:bCs/>
          <w:color w:val="000000"/>
          <w:sz w:val="44"/>
          <w:szCs w:val="44"/>
        </w:rPr>
      </w:pPr>
      <w:r>
        <w:rPr>
          <w:rFonts w:ascii="仿宋" w:eastAsia="仿宋" w:hAnsi="仿宋" w:cs="仿宋" w:hint="eastAsia"/>
          <w:b/>
          <w:bCs/>
          <w:color w:val="000000"/>
          <w:sz w:val="32"/>
          <w:szCs w:val="32"/>
        </w:rPr>
        <w:t>附件</w:t>
      </w:r>
      <w:r>
        <w:rPr>
          <w:rFonts w:ascii="仿宋" w:eastAsia="仿宋" w:hAnsi="仿宋" w:cs="仿宋" w:hint="eastAsia"/>
          <w:b/>
          <w:bCs/>
          <w:color w:val="000000"/>
          <w:sz w:val="32"/>
          <w:szCs w:val="32"/>
        </w:rPr>
        <w:t>1</w:t>
      </w:r>
      <w:bookmarkStart w:id="0" w:name="_GoBack"/>
      <w:bookmarkEnd w:id="0"/>
    </w:p>
    <w:p w:rsidR="00907F3E" w:rsidRDefault="00907F3E" w:rsidP="00907F3E">
      <w:pPr>
        <w:pStyle w:val="a3"/>
        <w:widowControl/>
        <w:adjustRightInd w:val="0"/>
        <w:snapToGrid w:val="0"/>
        <w:spacing w:line="600" w:lineRule="exact"/>
        <w:jc w:val="center"/>
        <w:rPr>
          <w:rFonts w:ascii="宋体" w:hAnsi="宋体" w:cs="宋体"/>
          <w:b/>
          <w:bCs/>
          <w:color w:val="000000"/>
          <w:sz w:val="44"/>
          <w:szCs w:val="44"/>
        </w:rPr>
      </w:pPr>
      <w:r>
        <w:rPr>
          <w:rFonts w:ascii="宋体" w:hAnsi="宋体" w:cs="宋体" w:hint="eastAsia"/>
          <w:b/>
          <w:bCs/>
          <w:color w:val="000000"/>
          <w:sz w:val="44"/>
          <w:szCs w:val="44"/>
        </w:rPr>
        <w:t>个人信息网上填报注意事项</w:t>
      </w:r>
    </w:p>
    <w:p w:rsidR="00907F3E" w:rsidRDefault="00907F3E" w:rsidP="00907F3E">
      <w:pPr>
        <w:pStyle w:val="a3"/>
        <w:widowControl/>
        <w:adjustRightInd w:val="0"/>
        <w:snapToGrid w:val="0"/>
        <w:spacing w:line="600" w:lineRule="exact"/>
        <w:jc w:val="center"/>
        <w:rPr>
          <w:rFonts w:ascii="宋体" w:hAnsi="宋体" w:cs="宋体"/>
          <w:b/>
          <w:bCs/>
          <w:color w:val="000000"/>
          <w:sz w:val="44"/>
          <w:szCs w:val="44"/>
        </w:rPr>
      </w:pP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 xml:space="preserve">1. </w:t>
      </w:r>
      <w:r>
        <w:rPr>
          <w:rFonts w:ascii="仿宋" w:eastAsia="仿宋" w:hAnsi="仿宋" w:cs="仿宋" w:hint="eastAsia"/>
          <w:color w:val="000000"/>
          <w:sz w:val="32"/>
          <w:szCs w:val="32"/>
        </w:rPr>
        <w:t>网上报名录入信息时请参照博士报名库表结构里的字段说明认真填写本人的</w:t>
      </w:r>
      <w:r>
        <w:rPr>
          <w:rFonts w:ascii="仿宋" w:eastAsia="仿宋" w:hAnsi="仿宋" w:cs="仿宋" w:hint="eastAsia"/>
          <w:b/>
          <w:bCs/>
          <w:color w:val="000000"/>
          <w:sz w:val="32"/>
          <w:szCs w:val="32"/>
        </w:rPr>
        <w:t>所有信息（不得为空）</w:t>
      </w:r>
      <w:r>
        <w:rPr>
          <w:rFonts w:ascii="仿宋" w:eastAsia="仿宋" w:hAnsi="仿宋" w:cs="仿宋" w:hint="eastAsia"/>
          <w:color w:val="000000"/>
          <w:sz w:val="32"/>
          <w:szCs w:val="32"/>
        </w:rPr>
        <w:t>。涉及本科毕业、学士学位、硕士毕业、硕士学位的单位名称、证书编号、毕业或授予学位年月必须如实填写，并与毕业证、学位证、《教育部学历证书电子注册备案表》完全一致！</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 xml:space="preserve">2. </w:t>
      </w:r>
      <w:r>
        <w:rPr>
          <w:rFonts w:ascii="仿宋" w:eastAsia="仿宋" w:hAnsi="仿宋" w:cs="仿宋" w:hint="eastAsia"/>
          <w:color w:val="000000"/>
          <w:sz w:val="32"/>
          <w:szCs w:val="32"/>
        </w:rPr>
        <w:t>注意所有证书编号不要误填为证书制作的流水号！</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32"/>
          <w:szCs w:val="32"/>
        </w:rPr>
      </w:pPr>
      <w:r>
        <w:rPr>
          <w:rFonts w:ascii="Times New Roman" w:eastAsia="仿宋" w:hAnsi="Times New Roman"/>
          <w:color w:val="000000"/>
          <w:sz w:val="32"/>
          <w:szCs w:val="32"/>
        </w:rPr>
        <w:t xml:space="preserve">3. </w:t>
      </w:r>
      <w:r>
        <w:rPr>
          <w:rFonts w:ascii="仿宋" w:eastAsia="仿宋" w:hAnsi="仿宋" w:cs="仿宋" w:hint="eastAsia"/>
          <w:color w:val="000000"/>
          <w:sz w:val="32"/>
          <w:szCs w:val="32"/>
        </w:rPr>
        <w:t>涉及硕博连读生、全日制应届硕士生填写的学号必须与学生证（或研究生证）上一致。</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仿宋" w:eastAsia="仿宋" w:hAnsi="仿宋" w:cs="仿宋" w:hint="eastAsia"/>
          <w:color w:val="000000"/>
          <w:sz w:val="32"/>
          <w:szCs w:val="32"/>
        </w:rPr>
        <w:t>4. 广西大学单位代码：</w:t>
      </w:r>
      <w:r>
        <w:rPr>
          <w:rFonts w:ascii="Times New Roman" w:eastAsia="仿宋" w:hAnsi="Times New Roman"/>
          <w:color w:val="000000"/>
          <w:sz w:val="32"/>
          <w:szCs w:val="32"/>
        </w:rPr>
        <w:t xml:space="preserve">10593 </w:t>
      </w:r>
    </w:p>
    <w:p w:rsidR="00907F3E" w:rsidRDefault="00907F3E" w:rsidP="00907F3E">
      <w:pPr>
        <w:pStyle w:val="a3"/>
        <w:widowControl/>
        <w:adjustRightInd w:val="0"/>
        <w:snapToGrid w:val="0"/>
        <w:spacing w:line="600" w:lineRule="exact"/>
        <w:ind w:firstLine="420"/>
        <w:jc w:val="both"/>
        <w:rPr>
          <w:rFonts w:ascii="仿宋" w:eastAsia="仿宋" w:hAnsi="仿宋" w:cs="仿宋"/>
          <w:color w:val="000000"/>
          <w:sz w:val="25"/>
          <w:szCs w:val="25"/>
        </w:rPr>
      </w:pPr>
      <w:r>
        <w:rPr>
          <w:rFonts w:ascii="仿宋" w:eastAsia="仿宋" w:hAnsi="仿宋" w:cs="仿宋" w:hint="eastAsia"/>
          <w:b/>
          <w:bCs/>
          <w:color w:val="000000"/>
          <w:sz w:val="32"/>
          <w:szCs w:val="32"/>
        </w:rPr>
        <w:t>硕博连读</w:t>
      </w:r>
      <w:proofErr w:type="gramStart"/>
      <w:r>
        <w:rPr>
          <w:rFonts w:ascii="仿宋" w:eastAsia="仿宋" w:hAnsi="仿宋" w:cs="仿宋" w:hint="eastAsia"/>
          <w:b/>
          <w:bCs/>
          <w:color w:val="000000"/>
          <w:sz w:val="32"/>
          <w:szCs w:val="32"/>
        </w:rPr>
        <w:t>生网报</w:t>
      </w:r>
      <w:proofErr w:type="gramEnd"/>
      <w:r>
        <w:rPr>
          <w:rFonts w:ascii="仿宋" w:eastAsia="仿宋" w:hAnsi="仿宋" w:cs="仿宋" w:hint="eastAsia"/>
          <w:b/>
          <w:bCs/>
          <w:color w:val="000000"/>
          <w:sz w:val="32"/>
          <w:szCs w:val="32"/>
        </w:rPr>
        <w:t>注意：</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1. KSLYM</w:t>
      </w:r>
      <w:r>
        <w:rPr>
          <w:rFonts w:ascii="仿宋" w:eastAsia="仿宋" w:hAnsi="仿宋" w:cs="仿宋" w:hint="eastAsia"/>
          <w:color w:val="000000"/>
          <w:sz w:val="32"/>
          <w:szCs w:val="32"/>
        </w:rPr>
        <w:t>（考生来源码）：须填</w:t>
      </w:r>
      <w:r>
        <w:rPr>
          <w:rFonts w:ascii="Times New Roman" w:eastAsia="仿宋" w:hAnsi="Times New Roman"/>
          <w:color w:val="000000"/>
          <w:sz w:val="32"/>
          <w:szCs w:val="32"/>
        </w:rPr>
        <w:t>12</w:t>
      </w:r>
      <w:r>
        <w:rPr>
          <w:rFonts w:ascii="仿宋" w:eastAsia="仿宋" w:hAnsi="仿宋" w:cs="仿宋" w:hint="eastAsia"/>
          <w:color w:val="000000"/>
          <w:sz w:val="32"/>
          <w:szCs w:val="32"/>
        </w:rPr>
        <w:t>；</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2. KSFSM</w:t>
      </w:r>
      <w:r>
        <w:rPr>
          <w:rFonts w:ascii="仿宋" w:eastAsia="仿宋" w:hAnsi="仿宋" w:cs="仿宋" w:hint="eastAsia"/>
          <w:color w:val="000000"/>
          <w:sz w:val="32"/>
          <w:szCs w:val="32"/>
        </w:rPr>
        <w:t>（考试方式码）：须填</w:t>
      </w:r>
      <w:r>
        <w:rPr>
          <w:rFonts w:ascii="Times New Roman" w:eastAsia="仿宋" w:hAnsi="Times New Roman"/>
          <w:color w:val="000000"/>
          <w:sz w:val="32"/>
          <w:szCs w:val="32"/>
        </w:rPr>
        <w:t>23</w:t>
      </w:r>
      <w:r>
        <w:rPr>
          <w:rFonts w:ascii="仿宋" w:eastAsia="仿宋" w:hAnsi="仿宋" w:cs="仿宋" w:hint="eastAsia"/>
          <w:color w:val="000000"/>
          <w:sz w:val="32"/>
          <w:szCs w:val="32"/>
        </w:rPr>
        <w:t>；</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3. XLM</w:t>
      </w:r>
      <w:r>
        <w:rPr>
          <w:rFonts w:ascii="仿宋" w:eastAsia="仿宋" w:hAnsi="仿宋" w:cs="仿宋" w:hint="eastAsia"/>
          <w:color w:val="000000"/>
          <w:sz w:val="32"/>
          <w:szCs w:val="32"/>
        </w:rPr>
        <w:t>（学历码）：须填</w:t>
      </w:r>
      <w:r>
        <w:rPr>
          <w:rFonts w:ascii="Times New Roman" w:eastAsia="仿宋" w:hAnsi="Times New Roman"/>
          <w:color w:val="000000"/>
          <w:sz w:val="32"/>
          <w:szCs w:val="32"/>
        </w:rPr>
        <w:t>3</w:t>
      </w:r>
      <w:r>
        <w:rPr>
          <w:rFonts w:ascii="仿宋" w:eastAsia="仿宋" w:hAnsi="仿宋" w:cs="仿宋" w:hint="eastAsia"/>
          <w:color w:val="000000"/>
          <w:sz w:val="32"/>
          <w:szCs w:val="32"/>
        </w:rPr>
        <w:t>；</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4. XWM</w:t>
      </w:r>
      <w:r>
        <w:rPr>
          <w:rFonts w:ascii="仿宋" w:eastAsia="仿宋" w:hAnsi="仿宋" w:cs="仿宋" w:hint="eastAsia"/>
          <w:color w:val="000000"/>
          <w:sz w:val="32"/>
          <w:szCs w:val="32"/>
        </w:rPr>
        <w:t>（学位码）：须填</w:t>
      </w:r>
      <w:r>
        <w:rPr>
          <w:rFonts w:ascii="Times New Roman" w:eastAsia="仿宋" w:hAnsi="Times New Roman"/>
          <w:color w:val="000000"/>
          <w:sz w:val="32"/>
          <w:szCs w:val="32"/>
        </w:rPr>
        <w:t>4**</w:t>
      </w:r>
      <w:r>
        <w:rPr>
          <w:rFonts w:ascii="仿宋" w:eastAsia="仿宋" w:hAnsi="仿宋" w:cs="仿宋" w:hint="eastAsia"/>
          <w:color w:val="000000"/>
          <w:sz w:val="32"/>
          <w:szCs w:val="32"/>
        </w:rPr>
        <w:t>。</w:t>
      </w:r>
    </w:p>
    <w:p w:rsidR="00907F3E" w:rsidRDefault="00907F3E" w:rsidP="00907F3E">
      <w:pPr>
        <w:pStyle w:val="a3"/>
        <w:widowControl/>
        <w:adjustRightInd w:val="0"/>
        <w:snapToGrid w:val="0"/>
        <w:spacing w:line="600" w:lineRule="exact"/>
        <w:ind w:firstLine="420"/>
        <w:jc w:val="both"/>
        <w:rPr>
          <w:rFonts w:ascii="仿宋" w:eastAsia="仿宋" w:hAnsi="仿宋" w:cs="仿宋"/>
          <w:color w:val="000000"/>
          <w:sz w:val="25"/>
          <w:szCs w:val="25"/>
        </w:rPr>
      </w:pPr>
      <w:r>
        <w:rPr>
          <w:rFonts w:ascii="仿宋" w:eastAsia="仿宋" w:hAnsi="仿宋" w:cs="仿宋" w:hint="eastAsia"/>
          <w:b/>
          <w:bCs/>
          <w:color w:val="000000"/>
          <w:sz w:val="32"/>
          <w:szCs w:val="32"/>
        </w:rPr>
        <w:t>申请考核</w:t>
      </w:r>
      <w:proofErr w:type="gramStart"/>
      <w:r>
        <w:rPr>
          <w:rFonts w:ascii="仿宋" w:eastAsia="仿宋" w:hAnsi="仿宋" w:cs="仿宋" w:hint="eastAsia"/>
          <w:b/>
          <w:bCs/>
          <w:color w:val="000000"/>
          <w:sz w:val="32"/>
          <w:szCs w:val="32"/>
        </w:rPr>
        <w:t>考生网报</w:t>
      </w:r>
      <w:proofErr w:type="gramEnd"/>
      <w:r>
        <w:rPr>
          <w:rFonts w:ascii="仿宋" w:eastAsia="仿宋" w:hAnsi="仿宋" w:cs="仿宋" w:hint="eastAsia"/>
          <w:b/>
          <w:bCs/>
          <w:color w:val="000000"/>
          <w:sz w:val="32"/>
          <w:szCs w:val="32"/>
        </w:rPr>
        <w:t>注意：</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1. KSLYM</w:t>
      </w:r>
      <w:r>
        <w:rPr>
          <w:rFonts w:ascii="仿宋" w:eastAsia="仿宋" w:hAnsi="仿宋" w:cs="仿宋" w:hint="eastAsia"/>
          <w:color w:val="000000"/>
          <w:sz w:val="32"/>
          <w:szCs w:val="32"/>
        </w:rPr>
        <w:t>（考生来源码）：应届硕士生须填</w:t>
      </w:r>
      <w:r>
        <w:rPr>
          <w:rFonts w:ascii="Times New Roman" w:eastAsia="仿宋" w:hAnsi="Times New Roman"/>
          <w:color w:val="000000"/>
          <w:sz w:val="32"/>
          <w:szCs w:val="32"/>
        </w:rPr>
        <w:t>11</w:t>
      </w:r>
      <w:r>
        <w:rPr>
          <w:rFonts w:ascii="仿宋" w:eastAsia="仿宋" w:hAnsi="仿宋" w:cs="仿宋" w:hint="eastAsia"/>
          <w:color w:val="000000"/>
          <w:sz w:val="32"/>
          <w:szCs w:val="32"/>
        </w:rPr>
        <w:t>；往届生填：如</w:t>
      </w:r>
      <w:r>
        <w:rPr>
          <w:rFonts w:ascii="Times New Roman" w:eastAsia="仿宋" w:hAnsi="Times New Roman"/>
          <w:color w:val="000000"/>
          <w:sz w:val="32"/>
          <w:szCs w:val="32"/>
        </w:rPr>
        <w:t>20</w:t>
      </w:r>
      <w:r>
        <w:rPr>
          <w:rFonts w:ascii="仿宋" w:eastAsia="仿宋" w:hAnsi="仿宋" w:cs="仿宋" w:hint="eastAsia"/>
          <w:color w:val="000000"/>
          <w:sz w:val="32"/>
          <w:szCs w:val="32"/>
        </w:rPr>
        <w:t>、</w:t>
      </w:r>
      <w:r>
        <w:rPr>
          <w:rFonts w:ascii="Times New Roman" w:eastAsia="仿宋" w:hAnsi="Times New Roman"/>
          <w:color w:val="000000"/>
          <w:sz w:val="32"/>
          <w:szCs w:val="32"/>
        </w:rPr>
        <w:t>31</w:t>
      </w:r>
      <w:r>
        <w:rPr>
          <w:rFonts w:ascii="仿宋" w:eastAsia="仿宋" w:hAnsi="仿宋" w:cs="仿宋" w:hint="eastAsia"/>
          <w:color w:val="000000"/>
          <w:sz w:val="32"/>
          <w:szCs w:val="32"/>
        </w:rPr>
        <w:t>、</w:t>
      </w:r>
      <w:r>
        <w:rPr>
          <w:rFonts w:ascii="Times New Roman" w:eastAsia="仿宋" w:hAnsi="Times New Roman"/>
          <w:color w:val="000000"/>
          <w:sz w:val="32"/>
          <w:szCs w:val="32"/>
        </w:rPr>
        <w:t>32</w:t>
      </w:r>
      <w:r>
        <w:rPr>
          <w:rFonts w:ascii="仿宋" w:eastAsia="仿宋" w:hAnsi="仿宋" w:cs="仿宋" w:hint="eastAsia"/>
          <w:color w:val="000000"/>
          <w:sz w:val="32"/>
          <w:szCs w:val="32"/>
        </w:rPr>
        <w:t>、</w:t>
      </w:r>
      <w:r>
        <w:rPr>
          <w:rFonts w:ascii="Times New Roman" w:eastAsia="仿宋" w:hAnsi="Times New Roman"/>
          <w:color w:val="000000"/>
          <w:sz w:val="32"/>
          <w:szCs w:val="32"/>
        </w:rPr>
        <w:t>33</w:t>
      </w:r>
      <w:r>
        <w:rPr>
          <w:rFonts w:ascii="仿宋" w:eastAsia="仿宋" w:hAnsi="仿宋" w:cs="仿宋" w:hint="eastAsia"/>
          <w:color w:val="000000"/>
          <w:sz w:val="32"/>
          <w:szCs w:val="32"/>
        </w:rPr>
        <w:t>等视本人具体情况选择；</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2. KSFSM</w:t>
      </w:r>
      <w:r>
        <w:rPr>
          <w:rFonts w:ascii="仿宋" w:eastAsia="仿宋" w:hAnsi="仿宋" w:cs="仿宋" w:hint="eastAsia"/>
          <w:color w:val="000000"/>
          <w:sz w:val="32"/>
          <w:szCs w:val="32"/>
        </w:rPr>
        <w:t>（考试方式码）：须填</w:t>
      </w:r>
      <w:r>
        <w:rPr>
          <w:rFonts w:ascii="Times New Roman" w:eastAsia="仿宋" w:hAnsi="Times New Roman"/>
          <w:color w:val="000000"/>
          <w:sz w:val="32"/>
          <w:szCs w:val="32"/>
        </w:rPr>
        <w:t>99</w:t>
      </w:r>
      <w:r>
        <w:rPr>
          <w:rFonts w:ascii="仿宋" w:eastAsia="仿宋" w:hAnsi="仿宋" w:cs="仿宋" w:hint="eastAsia"/>
          <w:color w:val="000000"/>
          <w:sz w:val="32"/>
          <w:szCs w:val="32"/>
        </w:rPr>
        <w:t>；</w:t>
      </w:r>
      <w:r>
        <w:rPr>
          <w:rFonts w:ascii="仿宋" w:eastAsia="仿宋" w:hAnsi="仿宋" w:cs="仿宋" w:hint="eastAsia"/>
          <w:color w:val="000000"/>
          <w:sz w:val="25"/>
          <w:szCs w:val="25"/>
        </w:rPr>
        <w:t xml:space="preserve"> </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3. XLM</w:t>
      </w:r>
      <w:r>
        <w:rPr>
          <w:rFonts w:ascii="仿宋" w:eastAsia="仿宋" w:hAnsi="仿宋" w:cs="仿宋" w:hint="eastAsia"/>
          <w:color w:val="000000"/>
          <w:sz w:val="32"/>
          <w:szCs w:val="32"/>
        </w:rPr>
        <w:t>（学历码）：须填</w:t>
      </w:r>
      <w:r>
        <w:rPr>
          <w:rFonts w:ascii="Times New Roman" w:eastAsia="仿宋" w:hAnsi="Times New Roman"/>
          <w:color w:val="000000"/>
          <w:sz w:val="32"/>
          <w:szCs w:val="32"/>
        </w:rPr>
        <w:t>2</w:t>
      </w:r>
      <w:r>
        <w:rPr>
          <w:rFonts w:ascii="仿宋" w:eastAsia="仿宋" w:hAnsi="仿宋" w:cs="仿宋" w:hint="eastAsia"/>
          <w:color w:val="000000"/>
          <w:sz w:val="32"/>
          <w:szCs w:val="32"/>
        </w:rPr>
        <w:t>；</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t>4. XWM</w:t>
      </w:r>
      <w:r>
        <w:rPr>
          <w:rFonts w:ascii="仿宋" w:eastAsia="仿宋" w:hAnsi="仿宋" w:cs="仿宋" w:hint="eastAsia"/>
          <w:color w:val="000000"/>
          <w:sz w:val="32"/>
          <w:szCs w:val="32"/>
        </w:rPr>
        <w:t>（学位码）：须填</w:t>
      </w:r>
      <w:r>
        <w:rPr>
          <w:rFonts w:ascii="Times New Roman" w:eastAsia="仿宋" w:hAnsi="Times New Roman"/>
          <w:color w:val="000000"/>
          <w:sz w:val="32"/>
          <w:szCs w:val="32"/>
        </w:rPr>
        <w:t>3**</w:t>
      </w:r>
      <w:r>
        <w:rPr>
          <w:rFonts w:ascii="仿宋" w:eastAsia="仿宋" w:hAnsi="仿宋" w:cs="仿宋" w:hint="eastAsia"/>
          <w:color w:val="000000"/>
          <w:sz w:val="32"/>
          <w:szCs w:val="32"/>
        </w:rPr>
        <w:t>或</w:t>
      </w:r>
      <w:r>
        <w:rPr>
          <w:rFonts w:ascii="Times New Roman" w:eastAsia="仿宋" w:hAnsi="Times New Roman"/>
          <w:color w:val="000000"/>
          <w:sz w:val="32"/>
          <w:szCs w:val="32"/>
        </w:rPr>
        <w:t>3****</w:t>
      </w:r>
      <w:r>
        <w:rPr>
          <w:rFonts w:ascii="仿宋" w:eastAsia="仿宋" w:hAnsi="仿宋" w:cs="仿宋" w:hint="eastAsia"/>
          <w:color w:val="000000"/>
          <w:sz w:val="32"/>
          <w:szCs w:val="32"/>
        </w:rPr>
        <w:t>；</w:t>
      </w:r>
    </w:p>
    <w:p w:rsidR="00907F3E" w:rsidRDefault="00907F3E" w:rsidP="00907F3E">
      <w:pPr>
        <w:pStyle w:val="a3"/>
        <w:widowControl/>
        <w:adjustRightInd w:val="0"/>
        <w:snapToGrid w:val="0"/>
        <w:spacing w:line="600" w:lineRule="exact"/>
        <w:ind w:firstLine="640"/>
        <w:jc w:val="both"/>
        <w:rPr>
          <w:rFonts w:ascii="仿宋" w:eastAsia="仿宋" w:hAnsi="仿宋" w:cs="仿宋"/>
          <w:color w:val="000000"/>
          <w:sz w:val="25"/>
          <w:szCs w:val="25"/>
        </w:rPr>
      </w:pPr>
      <w:r>
        <w:rPr>
          <w:rFonts w:ascii="Times New Roman" w:eastAsia="仿宋" w:hAnsi="Times New Roman"/>
          <w:color w:val="000000"/>
          <w:sz w:val="32"/>
          <w:szCs w:val="32"/>
        </w:rPr>
        <w:lastRenderedPageBreak/>
        <w:t xml:space="preserve">5. </w:t>
      </w:r>
      <w:r>
        <w:rPr>
          <w:rFonts w:ascii="仿宋" w:eastAsia="仿宋" w:hAnsi="仿宋" w:cs="仿宋" w:hint="eastAsia"/>
          <w:color w:val="000000"/>
          <w:sz w:val="32"/>
          <w:szCs w:val="32"/>
        </w:rPr>
        <w:t>本科、硕士阶段的学校代码名称、专业代码名称、毕业证书学位证书编号和获得时间等各字段内容不能留空。</w:t>
      </w:r>
    </w:p>
    <w:p w:rsidR="00907F3E" w:rsidRDefault="00907F3E" w:rsidP="00907F3E">
      <w:pPr>
        <w:adjustRightInd w:val="0"/>
        <w:snapToGrid w:val="0"/>
        <w:spacing w:line="600" w:lineRule="exact"/>
        <w:rPr>
          <w:rFonts w:ascii="Times New Roman" w:eastAsia="仿宋" w:hAnsi="Times New Roman" w:cs="Times New Roman"/>
          <w:sz w:val="32"/>
          <w:szCs w:val="32"/>
        </w:rPr>
      </w:pPr>
    </w:p>
    <w:p w:rsidR="00255E3A" w:rsidRPr="00907F3E" w:rsidRDefault="00255E3A"/>
    <w:sectPr w:rsidR="00255E3A" w:rsidRPr="00907F3E">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3E"/>
    <w:rsid w:val="00255E3A"/>
    <w:rsid w:val="0090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3E"/>
    <w:pPr>
      <w:widowControl w:val="0"/>
      <w:jc w:val="both"/>
    </w:pPr>
    <w:rPr>
      <w:rFonts w:ascii="Calibri" w:eastAsia="宋体" w:hAnsi="Calibri" w:cs="微软雅黑"/>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07F3E"/>
    <w:pPr>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3E"/>
    <w:pPr>
      <w:widowControl w:val="0"/>
      <w:jc w:val="both"/>
    </w:pPr>
    <w:rPr>
      <w:rFonts w:ascii="Calibri" w:eastAsia="宋体" w:hAnsi="Calibri" w:cs="微软雅黑"/>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07F3E"/>
    <w:pPr>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Words>
  <Characters>434</Characters>
  <Application>Microsoft Office Word</Application>
  <DocSecurity>0</DocSecurity>
  <Lines>3</Lines>
  <Paragraphs>1</Paragraphs>
  <ScaleCrop>false</ScaleCrop>
  <Company>微软中国</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研究生院学位办</dc:creator>
  <cp:lastModifiedBy>研究生院学位办</cp:lastModifiedBy>
  <cp:revision>1</cp:revision>
  <dcterms:created xsi:type="dcterms:W3CDTF">2023-10-18T00:22:00Z</dcterms:created>
  <dcterms:modified xsi:type="dcterms:W3CDTF">2023-10-18T00:24:00Z</dcterms:modified>
</cp:coreProperties>
</file>