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8"/>
          <w:szCs w:val="28"/>
          <w:shd w:val="clear" w:fill="FFFFFF"/>
        </w:rPr>
      </w:pPr>
      <w:r>
        <w:rPr>
          <w:rFonts w:ascii="微软雅黑" w:hAnsi="微软雅黑" w:eastAsia="微软雅黑" w:cs="微软雅黑"/>
          <w:b/>
          <w:bCs/>
          <w:i w:val="0"/>
          <w:iCs w:val="0"/>
          <w:caps w:val="0"/>
          <w:color w:val="333333"/>
          <w:spacing w:val="0"/>
          <w:sz w:val="28"/>
          <w:szCs w:val="28"/>
          <w:shd w:val="clear" w:fill="FFFFFF"/>
        </w:rPr>
        <w:t>计算机学院2024年博士研究生招生“申请-考核”制实施方案</w:t>
      </w:r>
    </w:p>
    <w:p>
      <w:pPr>
        <w:pStyle w:val="5"/>
        <w:keepNext w:val="0"/>
        <w:keepLines w:val="0"/>
        <w:widowControl/>
        <w:suppressLineNumbers w:val="0"/>
        <w:spacing w:before="0" w:beforeAutospacing="0" w:after="150" w:afterAutospacing="0" w:line="270" w:lineRule="atLeast"/>
        <w:ind w:left="0" w:right="0" w:firstLine="645"/>
      </w:pPr>
      <w:r>
        <w:rPr>
          <w:rFonts w:ascii="黑体" w:hAnsi="宋体" w:eastAsia="黑体" w:cs="黑体"/>
          <w:i w:val="0"/>
          <w:iCs w:val="0"/>
          <w:caps w:val="0"/>
          <w:color w:val="333333"/>
          <w:spacing w:val="0"/>
          <w:sz w:val="31"/>
          <w:szCs w:val="31"/>
          <w:u w:val="none"/>
          <w:shd w:val="clear" w:fill="FFFFFF"/>
        </w:rPr>
        <w:t>一、</w:t>
      </w:r>
      <w:r>
        <w:rPr>
          <w:rFonts w:hint="eastAsia" w:ascii="黑体" w:hAnsi="宋体" w:eastAsia="黑体" w:cs="黑体"/>
          <w:i w:val="0"/>
          <w:iCs w:val="0"/>
          <w:caps w:val="0"/>
          <w:color w:val="333333"/>
          <w:spacing w:val="0"/>
          <w:sz w:val="31"/>
          <w:szCs w:val="31"/>
          <w:u w:val="none"/>
          <w:shd w:val="clear" w:fill="FFFFFF"/>
        </w:rPr>
        <w:t>招生学科</w:t>
      </w:r>
    </w:p>
    <w:p>
      <w:pPr>
        <w:pStyle w:val="5"/>
        <w:keepNext w:val="0"/>
        <w:keepLines w:val="0"/>
        <w:widowControl/>
        <w:suppressLineNumbers w:val="0"/>
        <w:spacing w:before="0" w:beforeAutospacing="0" w:after="150" w:afterAutospacing="0" w:line="525" w:lineRule="atLeast"/>
        <w:ind w:left="0" w:right="0" w:firstLine="645"/>
      </w:pPr>
      <w:r>
        <w:rPr>
          <w:rFonts w:ascii="仿宋_GB2312" w:hAnsi="仿宋_GB2312" w:eastAsia="仿宋_GB2312" w:cs="仿宋_GB2312"/>
          <w:i w:val="0"/>
          <w:iCs w:val="0"/>
          <w:caps w:val="0"/>
          <w:color w:val="333333"/>
          <w:spacing w:val="0"/>
          <w:sz w:val="31"/>
          <w:szCs w:val="31"/>
          <w:u w:val="none"/>
          <w:shd w:val="clear" w:fill="FFFFFF"/>
        </w:rPr>
        <w:t>0812计算机科学与技术</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0835软件工程</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1401集成电路科学与工程</w:t>
      </w:r>
    </w:p>
    <w:p>
      <w:pPr>
        <w:pStyle w:val="5"/>
        <w:keepNext w:val="0"/>
        <w:keepLines w:val="0"/>
        <w:widowControl/>
        <w:suppressLineNumbers w:val="0"/>
        <w:spacing w:before="0" w:beforeAutospacing="0" w:after="150" w:afterAutospacing="0" w:line="600"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085404计算机技术</w:t>
      </w:r>
    </w:p>
    <w:p>
      <w:pPr>
        <w:pStyle w:val="5"/>
        <w:keepNext w:val="0"/>
        <w:keepLines w:val="0"/>
        <w:widowControl/>
        <w:suppressLineNumbers w:val="0"/>
        <w:spacing w:before="0" w:beforeAutospacing="0" w:after="150" w:afterAutospacing="0" w:line="600"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085403集成电路工程</w:t>
      </w:r>
    </w:p>
    <w:p>
      <w:pPr>
        <w:pStyle w:val="5"/>
        <w:keepNext w:val="0"/>
        <w:keepLines w:val="0"/>
        <w:widowControl/>
        <w:suppressLineNumbers w:val="0"/>
        <w:spacing w:before="0" w:beforeAutospacing="0" w:after="150" w:afterAutospacing="0" w:line="600"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085410人工智能</w:t>
      </w:r>
    </w:p>
    <w:p>
      <w:pPr>
        <w:pStyle w:val="5"/>
        <w:keepNext w:val="0"/>
        <w:keepLines w:val="0"/>
        <w:widowControl/>
        <w:suppressLineNumbers w:val="0"/>
        <w:spacing w:before="0" w:beforeAutospacing="0" w:after="150" w:afterAutospacing="0" w:line="600" w:lineRule="atLeast"/>
        <w:ind w:left="0" w:right="0" w:firstLine="645"/>
      </w:pPr>
      <w:r>
        <w:rPr>
          <w:rFonts w:hint="eastAsia" w:ascii="黑体" w:hAnsi="宋体" w:eastAsia="黑体" w:cs="黑体"/>
          <w:i w:val="0"/>
          <w:iCs w:val="0"/>
          <w:caps w:val="0"/>
          <w:color w:val="333333"/>
          <w:spacing w:val="0"/>
          <w:sz w:val="31"/>
          <w:szCs w:val="31"/>
          <w:u w:val="none"/>
          <w:shd w:val="clear" w:fill="FFFFFF"/>
        </w:rPr>
        <w:t>二、报考条件</w:t>
      </w:r>
    </w:p>
    <w:p>
      <w:pPr>
        <w:pStyle w:val="5"/>
        <w:keepNext w:val="0"/>
        <w:keepLines w:val="0"/>
        <w:widowControl/>
        <w:suppressLineNumbers w:val="0"/>
        <w:spacing w:before="0" w:beforeAutospacing="0" w:after="150" w:afterAutospacing="0" w:line="525" w:lineRule="atLeast"/>
        <w:ind w:left="0" w:right="0" w:firstLine="645"/>
      </w:pPr>
      <w:r>
        <w:rPr>
          <w:rFonts w:ascii="Times New Roman" w:hAnsi="Times New Roman" w:eastAsia="微软雅黑" w:cs="Times New Roman"/>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拥护中国共产党的领导，愿意为社会主义现代化建设服务，品德良好，遵纪守法。</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具有下列学位之一的人员：</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已</w:t>
      </w:r>
      <w:r>
        <w:rPr>
          <w:rFonts w:hint="default" w:ascii="仿宋_GB2312" w:hAnsi="Times New Roman" w:eastAsia="仿宋_GB2312" w:cs="仿宋_GB2312"/>
          <w:i w:val="0"/>
          <w:iCs w:val="0"/>
          <w:caps w:val="0"/>
          <w:color w:val="333333"/>
          <w:spacing w:val="0"/>
          <w:sz w:val="31"/>
          <w:szCs w:val="31"/>
          <w:u w:val="none"/>
          <w:shd w:val="clear" w:fill="FFFFFF"/>
        </w:rPr>
        <w:t>获硕士学位并取得硕士学位证书的人员</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应</w:t>
      </w:r>
      <w:r>
        <w:rPr>
          <w:rFonts w:hint="default" w:ascii="仿宋_GB2312" w:hAnsi="Times New Roman" w:eastAsia="仿宋_GB2312" w:cs="仿宋_GB2312"/>
          <w:i w:val="0"/>
          <w:iCs w:val="0"/>
          <w:caps w:val="0"/>
          <w:color w:val="333333"/>
          <w:spacing w:val="0"/>
          <w:sz w:val="31"/>
          <w:szCs w:val="31"/>
          <w:u w:val="none"/>
          <w:shd w:val="clear" w:fill="FFFFFF"/>
        </w:rPr>
        <w:t>届硕士毕业生（最迟须在入学前取得硕士学位证书），获得国外硕士学位的人员入学前必须取得教育部留学服务中心出具的《国（境）外学历学位认证书》</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身体和心理健康状况符合我校规定</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以同等学力身份报考的考生需同时满足以下条件：获得学士学位</w:t>
      </w:r>
      <w:r>
        <w:rPr>
          <w:rFonts w:hint="default" w:ascii="Times New Roman" w:hAnsi="Times New Roman" w:eastAsia="微软雅黑" w:cs="Times New Roman"/>
          <w:i w:val="0"/>
          <w:iCs w:val="0"/>
          <w:caps w:val="0"/>
          <w:color w:val="333333"/>
          <w:spacing w:val="0"/>
          <w:sz w:val="31"/>
          <w:szCs w:val="31"/>
          <w:u w:val="none"/>
          <w:shd w:val="clear" w:fill="FFFFFF"/>
        </w:rPr>
        <w:t>6</w:t>
      </w:r>
      <w:r>
        <w:rPr>
          <w:rFonts w:hint="default" w:ascii="仿宋_GB2312" w:hAnsi="Times New Roman" w:eastAsia="仿宋_GB2312" w:cs="仿宋_GB2312"/>
          <w:i w:val="0"/>
          <w:iCs w:val="0"/>
          <w:caps w:val="0"/>
          <w:color w:val="333333"/>
          <w:spacing w:val="0"/>
          <w:sz w:val="31"/>
          <w:szCs w:val="31"/>
          <w:u w:val="none"/>
          <w:shd w:val="clear" w:fill="FFFFFF"/>
        </w:rPr>
        <w:t>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w:t>
      </w:r>
      <w:r>
        <w:rPr>
          <w:rFonts w:hint="default" w:ascii="Times New Roman" w:hAnsi="Times New Roman" w:eastAsia="微软雅黑" w:cs="Times New Roman"/>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篇学术论文；获得过省部级以上科研奖励，一般应具有副高以上职称（或相当职称）；经我校审核确认已达到与硕士毕业生同等学力的人员。每位博士生导师每年最多只能招收</w:t>
      </w:r>
      <w:r>
        <w:rPr>
          <w:rFonts w:hint="default" w:ascii="Times New Roman" w:hAnsi="Times New Roman" w:eastAsia="微软雅黑" w:cs="Times New Roman"/>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名以同等学力身份报考的考生</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5.</w:t>
      </w:r>
      <w:r>
        <w:rPr>
          <w:rFonts w:hint="default" w:ascii="仿宋_GB2312" w:hAnsi="Times New Roman" w:eastAsia="仿宋_GB2312" w:cs="仿宋_GB2312"/>
          <w:i w:val="0"/>
          <w:iCs w:val="0"/>
          <w:caps w:val="0"/>
          <w:color w:val="333333"/>
          <w:spacing w:val="0"/>
          <w:sz w:val="31"/>
          <w:szCs w:val="31"/>
          <w:u w:val="none"/>
          <w:shd w:val="clear" w:fill="FFFFFF"/>
        </w:rPr>
        <w:t>考生</w:t>
      </w:r>
      <w:r>
        <w:rPr>
          <w:rFonts w:hint="default" w:ascii="仿宋_GB2312" w:hAnsi="仿宋_GB2312" w:eastAsia="仿宋_GB2312" w:cs="仿宋_GB2312"/>
          <w:i w:val="0"/>
          <w:iCs w:val="0"/>
          <w:caps w:val="0"/>
          <w:color w:val="333333"/>
          <w:spacing w:val="0"/>
          <w:sz w:val="31"/>
          <w:szCs w:val="31"/>
          <w:u w:val="none"/>
          <w:shd w:val="clear" w:fill="FFFFFF"/>
        </w:rPr>
        <w:t>需满足以下条件之一（需提交相关证明）：</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（1）获得国家级科技成果奖或省部级科技成果二等奖及以上</w:t>
      </w:r>
      <w:r>
        <w:rPr>
          <w:rFonts w:hint="default" w:ascii="Times New Roman" w:hAnsi="Times New Roman" w:eastAsia="仿宋_GB2312" w:cs="Times New Roman"/>
          <w:i w:val="0"/>
          <w:iCs w:val="0"/>
          <w:caps w:val="0"/>
          <w:color w:val="333333"/>
          <w:spacing w:val="0"/>
          <w:sz w:val="31"/>
          <w:szCs w:val="31"/>
          <w:u w:val="none"/>
          <w:shd w:val="clear" w:fill="FFFFFF"/>
        </w:rPr>
        <w:t>1</w:t>
      </w:r>
      <w:r>
        <w:rPr>
          <w:rFonts w:hint="default" w:ascii="仿宋_GB2312" w:hAnsi="仿宋_GB2312" w:eastAsia="仿宋_GB2312" w:cs="仿宋_GB2312"/>
          <w:i w:val="0"/>
          <w:iCs w:val="0"/>
          <w:caps w:val="0"/>
          <w:color w:val="333333"/>
          <w:spacing w:val="0"/>
          <w:sz w:val="31"/>
          <w:szCs w:val="31"/>
          <w:u w:val="none"/>
          <w:shd w:val="clear" w:fill="FFFFFF"/>
        </w:rPr>
        <w:t>项（有证书）；</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（2）主持国家级或省部级科研项目</w:t>
      </w:r>
      <w:r>
        <w:rPr>
          <w:rFonts w:hint="default" w:ascii="Times New Roman" w:hAnsi="Times New Roman" w:eastAsia="仿宋_GB2312" w:cs="Times New Roman"/>
          <w:i w:val="0"/>
          <w:iCs w:val="0"/>
          <w:caps w:val="0"/>
          <w:color w:val="333333"/>
          <w:spacing w:val="0"/>
          <w:sz w:val="31"/>
          <w:szCs w:val="31"/>
          <w:u w:val="none"/>
          <w:shd w:val="clear" w:fill="FFFFFF"/>
        </w:rPr>
        <w:t>1</w:t>
      </w:r>
      <w:r>
        <w:rPr>
          <w:rFonts w:hint="default" w:ascii="仿宋_GB2312" w:hAnsi="仿宋_GB2312" w:eastAsia="仿宋_GB2312" w:cs="仿宋_GB2312"/>
          <w:i w:val="0"/>
          <w:iCs w:val="0"/>
          <w:caps w:val="0"/>
          <w:color w:val="333333"/>
          <w:spacing w:val="0"/>
          <w:sz w:val="31"/>
          <w:szCs w:val="31"/>
          <w:u w:val="none"/>
          <w:shd w:val="clear" w:fill="FFFFFF"/>
        </w:rPr>
        <w:t>项；</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（3）以第一作者（或导师第一，研究生第二）在《西北工业大学学术论文投稿指南》认定的期刊或中国计算机学会（</w:t>
      </w:r>
      <w:r>
        <w:rPr>
          <w:rFonts w:hint="default" w:ascii="Times New Roman" w:hAnsi="Times New Roman" w:eastAsia="仿宋_GB2312" w:cs="Times New Roman"/>
          <w:i w:val="0"/>
          <w:iCs w:val="0"/>
          <w:caps w:val="0"/>
          <w:color w:val="333333"/>
          <w:spacing w:val="0"/>
          <w:sz w:val="31"/>
          <w:szCs w:val="31"/>
          <w:u w:val="none"/>
          <w:shd w:val="clear" w:fill="FFFFFF"/>
        </w:rPr>
        <w:t>CCF</w:t>
      </w:r>
      <w:r>
        <w:rPr>
          <w:rFonts w:hint="default" w:ascii="仿宋_GB2312" w:hAnsi="仿宋_GB2312" w:eastAsia="仿宋_GB2312" w:cs="仿宋_GB2312"/>
          <w:i w:val="0"/>
          <w:iCs w:val="0"/>
          <w:caps w:val="0"/>
          <w:color w:val="333333"/>
          <w:spacing w:val="0"/>
          <w:sz w:val="31"/>
          <w:szCs w:val="31"/>
          <w:u w:val="none"/>
          <w:shd w:val="clear" w:fill="FFFFFF"/>
        </w:rPr>
        <w:t>）推荐的</w:t>
      </w:r>
      <w:r>
        <w:rPr>
          <w:rFonts w:hint="default" w:ascii="Times New Roman" w:hAnsi="Times New Roman" w:eastAsia="微软雅黑" w:cs="Times New Roman"/>
          <w:i w:val="0"/>
          <w:iCs w:val="0"/>
          <w:caps w:val="0"/>
          <w:color w:val="333333"/>
          <w:spacing w:val="0"/>
          <w:sz w:val="31"/>
          <w:szCs w:val="31"/>
          <w:u w:val="none"/>
          <w:shd w:val="clear" w:fill="FFFFFF"/>
        </w:rPr>
        <w:t>A/B/C</w:t>
      </w:r>
      <w:r>
        <w:rPr>
          <w:rFonts w:hint="default" w:ascii="仿宋_GB2312" w:hAnsi="Times New Roman" w:eastAsia="仿宋_GB2312" w:cs="仿宋_GB2312"/>
          <w:i w:val="0"/>
          <w:iCs w:val="0"/>
          <w:caps w:val="0"/>
          <w:color w:val="333333"/>
          <w:spacing w:val="0"/>
          <w:sz w:val="31"/>
          <w:szCs w:val="31"/>
          <w:u w:val="none"/>
          <w:shd w:val="clear" w:fill="FFFFFF"/>
        </w:rPr>
        <w:t>类会议</w:t>
      </w:r>
      <w:r>
        <w:rPr>
          <w:rFonts w:hint="default" w:ascii="仿宋_GB2312" w:hAnsi="仿宋_GB2312" w:eastAsia="仿宋_GB2312" w:cs="仿宋_GB2312"/>
          <w:i w:val="0"/>
          <w:iCs w:val="0"/>
          <w:caps w:val="0"/>
          <w:color w:val="333333"/>
          <w:spacing w:val="0"/>
          <w:sz w:val="31"/>
          <w:szCs w:val="31"/>
          <w:u w:val="none"/>
          <w:shd w:val="clear" w:fill="FFFFFF"/>
        </w:rPr>
        <w:t>至少发表1篇学术论文；</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）正式出版科研专著</w:t>
      </w:r>
      <w:r>
        <w:rPr>
          <w:rFonts w:hint="default" w:ascii="仿宋_GB2312" w:hAnsi="仿宋_GB2312" w:eastAsia="仿宋_GB2312" w:cs="仿宋_GB2312"/>
          <w:i w:val="0"/>
          <w:iCs w:val="0"/>
          <w:caps w:val="0"/>
          <w:color w:val="333333"/>
          <w:spacing w:val="0"/>
          <w:sz w:val="31"/>
          <w:szCs w:val="31"/>
          <w:u w:val="none"/>
          <w:shd w:val="clear" w:fill="FFFFFF"/>
        </w:rPr>
        <w:t>1部；</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5</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作为主要完成人参与制定国家标准、国家军用标准、行业标准1项；</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6</w:t>
      </w:r>
      <w:r>
        <w:rPr>
          <w:rFonts w:hint="default" w:ascii="仿宋_GB2312" w:hAnsi="仿宋_GB2312" w:eastAsia="仿宋_GB2312" w:cs="仿宋_GB2312"/>
          <w:i w:val="0"/>
          <w:iCs w:val="0"/>
          <w:caps w:val="0"/>
          <w:color w:val="333333"/>
          <w:spacing w:val="0"/>
          <w:sz w:val="31"/>
          <w:szCs w:val="31"/>
          <w:u w:val="none"/>
          <w:shd w:val="clear" w:fill="FFFFFF"/>
        </w:rPr>
        <w:t>）在中国国际大学生创新大赛、中国研究生创新实践系列大赛、“挑战杯”全国大学生课外学术科技作品竞赛和“挑战杯”中国大学生创业计划竞赛获国家级奖励；</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7</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在学习和工作中取得了突出科研成果。</w:t>
      </w:r>
    </w:p>
    <w:p>
      <w:pPr>
        <w:pStyle w:val="5"/>
        <w:keepNext w:val="0"/>
        <w:keepLines w:val="0"/>
        <w:widowControl/>
        <w:suppressLineNumbers w:val="0"/>
        <w:shd w:val="clear" w:fill="FFFFFF"/>
        <w:spacing w:before="0" w:beforeAutospacing="0" w:after="0" w:afterAutospacing="0" w:line="555" w:lineRule="atLeast"/>
        <w:ind w:left="0" w:right="0" w:firstLine="480"/>
      </w:pPr>
      <w:r>
        <w:rPr>
          <w:rFonts w:hint="default" w:ascii="仿宋_GB2312" w:hAnsi="Times New Roman" w:eastAsia="仿宋_GB2312" w:cs="仿宋_GB2312"/>
          <w:i w:val="0"/>
          <w:iCs w:val="0"/>
          <w:caps w:val="0"/>
          <w:color w:val="333333"/>
          <w:spacing w:val="0"/>
          <w:sz w:val="31"/>
          <w:szCs w:val="31"/>
          <w:u w:val="none"/>
          <w:shd w:val="clear" w:fill="FFFFFF"/>
        </w:rPr>
        <w:t>考生报考前应与所报导师取得联系</w:t>
      </w:r>
      <w:r>
        <w:rPr>
          <w:rFonts w:hint="default" w:ascii="仿宋_GB2312" w:hAnsi="仿宋_GB2312" w:eastAsia="仿宋_GB2312" w:cs="仿宋_GB2312"/>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了解导师科研方向与招生指标，并征询导师意见。</w:t>
      </w:r>
    </w:p>
    <w:p>
      <w:pPr>
        <w:pStyle w:val="5"/>
        <w:keepNext w:val="0"/>
        <w:keepLines w:val="0"/>
        <w:widowControl/>
        <w:suppressLineNumbers w:val="0"/>
        <w:shd w:val="clear" w:fill="FFFFFF"/>
        <w:spacing w:before="0" w:beforeAutospacing="0" w:after="0" w:afterAutospacing="0" w:line="555" w:lineRule="atLeast"/>
        <w:ind w:left="0" w:right="0" w:firstLine="480"/>
      </w:pPr>
      <w:r>
        <w:rPr>
          <w:rFonts w:hint="default" w:ascii="仿宋_GB2312" w:hAnsi="Times New Roman" w:eastAsia="仿宋_GB2312" w:cs="仿宋_GB2312"/>
          <w:i w:val="0"/>
          <w:iCs w:val="0"/>
          <w:caps w:val="0"/>
          <w:color w:val="333333"/>
          <w:spacing w:val="0"/>
          <w:sz w:val="31"/>
          <w:szCs w:val="31"/>
          <w:u w:val="none"/>
          <w:shd w:val="clear" w:fill="FFFFFF"/>
        </w:rPr>
        <w:t>报考全日制非定向就业工程博士的考生除满足上述报考条件外还需具有较好的工程技术理论基础、较强的工程实践能力和较高的综合素质。</w:t>
      </w:r>
    </w:p>
    <w:p>
      <w:pPr>
        <w:pStyle w:val="5"/>
        <w:keepNext w:val="0"/>
        <w:keepLines w:val="0"/>
        <w:widowControl/>
        <w:suppressLineNumbers w:val="0"/>
        <w:spacing w:before="0" w:beforeAutospacing="0" w:after="150" w:afterAutospacing="0" w:line="600" w:lineRule="atLeast"/>
        <w:ind w:left="0" w:right="0" w:firstLine="645"/>
      </w:pPr>
      <w:r>
        <w:rPr>
          <w:rFonts w:hint="eastAsia" w:ascii="黑体" w:hAnsi="宋体" w:eastAsia="黑体" w:cs="黑体"/>
          <w:i w:val="0"/>
          <w:iCs w:val="0"/>
          <w:caps w:val="0"/>
          <w:color w:val="333333"/>
          <w:spacing w:val="0"/>
          <w:sz w:val="31"/>
          <w:szCs w:val="31"/>
          <w:u w:val="none"/>
          <w:shd w:val="clear" w:fill="FFFFFF"/>
        </w:rPr>
        <w:t>三、网上报名</w:t>
      </w:r>
    </w:p>
    <w:p>
      <w:pPr>
        <w:pStyle w:val="5"/>
        <w:keepNext w:val="0"/>
        <w:keepLines w:val="0"/>
        <w:widowControl/>
        <w:suppressLineNumbers w:val="0"/>
        <w:shd w:val="clear" w:fill="FFFFFF"/>
        <w:spacing w:before="0" w:beforeAutospacing="0" w:after="0" w:afterAutospacing="0" w:line="55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报名网址：</w:t>
      </w:r>
      <w:r>
        <w:rPr>
          <w:rFonts w:hint="default" w:ascii="Times New Roman" w:hAnsi="Times New Roman" w:eastAsia="微软雅黑" w:cs="Times New Roman"/>
          <w:i w:val="0"/>
          <w:iCs w:val="0"/>
          <w:caps w:val="0"/>
          <w:color w:val="333333"/>
          <w:spacing w:val="0"/>
          <w:sz w:val="31"/>
          <w:szCs w:val="31"/>
          <w:u w:val="none"/>
          <w:shd w:val="clear" w:fill="FFFFFF"/>
        </w:rPr>
        <w:t>https://yzb.nwpu.edu.cn/</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网上报名时间：</w:t>
      </w: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12</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28</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仿宋_GB2312" w:hAnsi="仿宋_GB2312" w:eastAsia="仿宋_GB2312" w:cs="仿宋_GB2312"/>
          <w:i w:val="0"/>
          <w:iCs w:val="0"/>
          <w:caps w:val="0"/>
          <w:color w:val="333333"/>
          <w:spacing w:val="0"/>
          <w:sz w:val="31"/>
          <w:szCs w:val="31"/>
          <w:u w:val="none"/>
          <w:shd w:val="clear" w:fill="FFFFFF"/>
        </w:rPr>
        <w:t>12</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修改网报材料时间：</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Times New Roman" w:hAnsi="Times New Roman" w:eastAsia="微软雅黑" w:cs="Times New Roman"/>
          <w:i w:val="0"/>
          <w:iCs w:val="0"/>
          <w:caps w:val="0"/>
          <w:color w:val="333333"/>
          <w:spacing w:val="0"/>
          <w:sz w:val="31"/>
          <w:szCs w:val="31"/>
          <w:u w:val="none"/>
          <w:shd w:val="clear" w:fill="FFFFFF"/>
        </w:rPr>
        <w:t>9</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Times New Roman" w:hAnsi="Times New Roman" w:eastAsia="微软雅黑" w:cs="Times New Roman"/>
          <w:i w:val="0"/>
          <w:iCs w:val="0"/>
          <w:caps w:val="0"/>
          <w:color w:val="333333"/>
          <w:spacing w:val="0"/>
          <w:sz w:val="31"/>
          <w:szCs w:val="31"/>
          <w:u w:val="none"/>
          <w:shd w:val="clear" w:fill="FFFFFF"/>
        </w:rPr>
        <w:t>24</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网上缴费时间：</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Times New Roman" w:hAnsi="Times New Roman" w:eastAsia="微软雅黑" w:cs="Times New Roman"/>
          <w:i w:val="0"/>
          <w:iCs w:val="0"/>
          <w:caps w:val="0"/>
          <w:color w:val="333333"/>
          <w:spacing w:val="0"/>
          <w:sz w:val="31"/>
          <w:szCs w:val="31"/>
          <w:u w:val="none"/>
          <w:shd w:val="clear" w:fill="FFFFFF"/>
        </w:rPr>
        <w:t>9</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仿宋_GB2312" w:hAnsi="仿宋_GB2312" w:eastAsia="仿宋_GB2312" w:cs="仿宋_GB2312"/>
          <w:i w:val="0"/>
          <w:iCs w:val="0"/>
          <w:caps w:val="0"/>
          <w:color w:val="333333"/>
          <w:spacing w:val="0"/>
          <w:sz w:val="31"/>
          <w:szCs w:val="31"/>
          <w:u w:val="none"/>
          <w:shd w:val="clear" w:fill="FFFFFF"/>
        </w:rPr>
        <w:t>12</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p>
    <w:p>
      <w:pPr>
        <w:pStyle w:val="5"/>
        <w:keepNext w:val="0"/>
        <w:keepLines w:val="0"/>
        <w:widowControl/>
        <w:suppressLineNumbers w:val="0"/>
        <w:shd w:val="clear" w:fill="FFFFFF"/>
        <w:spacing w:before="0" w:beforeAutospacing="0" w:after="150" w:afterAutospacing="0" w:line="525" w:lineRule="atLeast"/>
        <w:ind w:left="0" w:right="0" w:firstLine="645"/>
      </w:pPr>
      <w:r>
        <w:rPr>
          <w:rFonts w:hint="eastAsia" w:ascii="黑体" w:hAnsi="宋体" w:eastAsia="黑体" w:cs="黑体"/>
          <w:i w:val="0"/>
          <w:iCs w:val="0"/>
          <w:caps w:val="0"/>
          <w:color w:val="333333"/>
          <w:spacing w:val="0"/>
          <w:sz w:val="31"/>
          <w:szCs w:val="31"/>
          <w:u w:val="none"/>
          <w:shd w:val="clear" w:fill="FFFFFF"/>
        </w:rPr>
        <w:t>四、报名流程</w:t>
      </w:r>
    </w:p>
    <w:p>
      <w:pPr>
        <w:pStyle w:val="5"/>
        <w:keepNext w:val="0"/>
        <w:keepLines w:val="0"/>
        <w:widowControl/>
        <w:suppressLineNumbers w:val="0"/>
        <w:shd w:val="clear" w:fill="FFFFFF"/>
        <w:spacing w:before="0" w:beforeAutospacing="0" w:after="150" w:afterAutospacing="0" w:line="525" w:lineRule="atLeast"/>
        <w:ind w:left="0" w:right="0" w:firstLine="645"/>
      </w:pPr>
      <w:r>
        <w:rPr>
          <w:rFonts w:ascii="楷体" w:hAnsi="楷体" w:eastAsia="楷体" w:cs="楷体"/>
          <w:i w:val="0"/>
          <w:iCs w:val="0"/>
          <w:caps w:val="0"/>
          <w:color w:val="333333"/>
          <w:spacing w:val="0"/>
          <w:sz w:val="31"/>
          <w:szCs w:val="31"/>
          <w:u w:val="none"/>
          <w:shd w:val="clear" w:fill="FFFFFF"/>
        </w:rPr>
        <w:t>（一）网上报名</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考生</w:t>
      </w:r>
      <w:r>
        <w:rPr>
          <w:rFonts w:hint="default" w:ascii="仿宋_GB2312" w:hAnsi="Times New Roman" w:eastAsia="仿宋_GB2312" w:cs="仿宋_GB2312"/>
          <w:i w:val="0"/>
          <w:iCs w:val="0"/>
          <w:caps w:val="0"/>
          <w:color w:val="333333"/>
          <w:spacing w:val="0"/>
          <w:sz w:val="31"/>
          <w:szCs w:val="31"/>
          <w:u w:val="none"/>
          <w:shd w:val="clear" w:fill="FFFFFF"/>
        </w:rPr>
        <w:t>网报前请仔细阅读《西北工业大学</w:t>
      </w:r>
      <w:r>
        <w:rPr>
          <w:rFonts w:hint="default" w:ascii="仿宋_GB2312" w:hAnsi="仿宋_GB2312" w:eastAsia="仿宋_GB2312" w:cs="仿宋_GB2312"/>
          <w:i w:val="0"/>
          <w:iCs w:val="0"/>
          <w:caps w:val="0"/>
          <w:color w:val="333333"/>
          <w:spacing w:val="0"/>
          <w:sz w:val="31"/>
          <w:szCs w:val="31"/>
          <w:u w:val="none"/>
          <w:shd w:val="clear" w:fill="FFFFFF"/>
        </w:rPr>
        <w:t>“申请</w:t>
      </w:r>
      <w:r>
        <w:rPr>
          <w:rFonts w:hint="default" w:ascii="Times New Roman" w:hAnsi="Times New Roman" w:eastAsia="仿宋_GB2312" w:cs="Times New Roman"/>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考核”制</w:t>
      </w:r>
      <w:r>
        <w:rPr>
          <w:rFonts w:hint="default" w:ascii="仿宋_GB2312" w:hAnsi="Times New Roman" w:eastAsia="仿宋_GB2312" w:cs="仿宋_GB2312"/>
          <w:i w:val="0"/>
          <w:iCs w:val="0"/>
          <w:caps w:val="0"/>
          <w:color w:val="333333"/>
          <w:spacing w:val="0"/>
          <w:sz w:val="31"/>
          <w:szCs w:val="31"/>
          <w:u w:val="none"/>
          <w:shd w:val="clear" w:fill="FFFFFF"/>
        </w:rPr>
        <w:t>考生端操作手册》（见附件）。考生须于</w:t>
      </w:r>
      <w:r>
        <w:rPr>
          <w:rFonts w:hint="default" w:ascii="Times New Roman" w:hAnsi="Times New Roman" w:eastAsia="微软雅黑" w:cs="Times New Roman"/>
          <w:i w:val="0"/>
          <w:iCs w:val="0"/>
          <w:caps w:val="0"/>
          <w:color w:val="333333"/>
          <w:spacing w:val="0"/>
          <w:sz w:val="31"/>
          <w:szCs w:val="31"/>
          <w:u w:val="none"/>
          <w:shd w:val="clear" w:fill="FFFFFF"/>
        </w:rPr>
        <w:t>202</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年</w:t>
      </w: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12</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28</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仿宋_GB2312" w:hAnsi="仿宋_GB2312" w:eastAsia="仿宋_GB2312" w:cs="仿宋_GB2312"/>
          <w:i w:val="0"/>
          <w:iCs w:val="0"/>
          <w:caps w:val="0"/>
          <w:color w:val="333333"/>
          <w:spacing w:val="0"/>
          <w:sz w:val="31"/>
          <w:szCs w:val="31"/>
          <w:u w:val="none"/>
          <w:shd w:val="clear" w:fill="FFFFFF"/>
        </w:rPr>
        <w:t>12</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r>
        <w:rPr>
          <w:rFonts w:hint="default" w:ascii="仿宋_GB2312" w:hAnsi="Times New Roman" w:eastAsia="仿宋_GB2312" w:cs="仿宋_GB2312"/>
          <w:i w:val="0"/>
          <w:iCs w:val="0"/>
          <w:caps w:val="0"/>
          <w:color w:val="333333"/>
          <w:spacing w:val="0"/>
          <w:sz w:val="31"/>
          <w:szCs w:val="31"/>
          <w:u w:val="none"/>
          <w:shd w:val="clear" w:fill="FFFFFF"/>
        </w:rPr>
        <w:t>期间登录</w:t>
      </w:r>
      <w:r>
        <w:rPr>
          <w:rFonts w:hint="default" w:ascii="Times New Roman" w:hAnsi="Times New Roman" w:eastAsia="微软雅黑" w:cs="Times New Roman"/>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西北工业大学研究生招生信息网</w:t>
      </w:r>
      <w:r>
        <w:rPr>
          <w:rFonts w:hint="default" w:ascii="Times New Roman" w:hAnsi="Times New Roman" w:eastAsia="微软雅黑" w:cs="Times New Roman"/>
          <w:i w:val="0"/>
          <w:iCs w:val="0"/>
          <w:caps w:val="0"/>
          <w:color w:val="333333"/>
          <w:spacing w:val="0"/>
          <w:sz w:val="31"/>
          <w:szCs w:val="31"/>
          <w:u w:val="none"/>
          <w:shd w:val="clear" w:fill="FFFFFF"/>
        </w:rPr>
        <w:t>” </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https://yzb.nwpu.edu.cn/</w:t>
      </w:r>
      <w:r>
        <w:rPr>
          <w:rFonts w:hint="default" w:ascii="仿宋_GB2312" w:hAnsi="Times New Roman" w:eastAsia="仿宋_GB2312" w:cs="仿宋_GB2312"/>
          <w:i w:val="0"/>
          <w:iCs w:val="0"/>
          <w:caps w:val="0"/>
          <w:color w:val="333333"/>
          <w:spacing w:val="0"/>
          <w:sz w:val="31"/>
          <w:szCs w:val="31"/>
          <w:u w:val="none"/>
          <w:shd w:val="clear" w:fill="FFFFFF"/>
        </w:rPr>
        <w:t>），进入博士网上报名系统，</w:t>
      </w:r>
      <w:r>
        <w:rPr>
          <w:rFonts w:hint="default" w:ascii="仿宋_GB2312" w:hAnsi="仿宋_GB2312" w:eastAsia="仿宋_GB2312" w:cs="仿宋_GB2312"/>
          <w:i w:val="0"/>
          <w:iCs w:val="0"/>
          <w:caps w:val="0"/>
          <w:color w:val="333333"/>
          <w:spacing w:val="0"/>
          <w:sz w:val="31"/>
          <w:szCs w:val="31"/>
          <w:u w:val="none"/>
          <w:shd w:val="clear" w:fill="FFFFFF"/>
        </w:rPr>
        <w:t>选择“</w:t>
      </w:r>
      <w:r>
        <w:rPr>
          <w:rFonts w:hint="default" w:ascii="Times New Roman" w:hAnsi="Times New Roman" w:eastAsia="仿宋_GB2312" w:cs="Times New Roman"/>
          <w:i w:val="0"/>
          <w:iCs w:val="0"/>
          <w:caps w:val="0"/>
          <w:color w:val="333333"/>
          <w:spacing w:val="0"/>
          <w:sz w:val="31"/>
          <w:szCs w:val="31"/>
          <w:u w:val="none"/>
          <w:shd w:val="clear" w:fill="FFFFFF"/>
        </w:rPr>
        <w:t>2024</w:t>
      </w:r>
      <w:r>
        <w:rPr>
          <w:rFonts w:hint="default" w:ascii="仿宋_GB2312" w:hAnsi="仿宋_GB2312" w:eastAsia="仿宋_GB2312" w:cs="仿宋_GB2312"/>
          <w:i w:val="0"/>
          <w:iCs w:val="0"/>
          <w:caps w:val="0"/>
          <w:color w:val="333333"/>
          <w:spacing w:val="0"/>
          <w:sz w:val="31"/>
          <w:szCs w:val="31"/>
          <w:u w:val="none"/>
          <w:shd w:val="clear" w:fill="FFFFFF"/>
        </w:rPr>
        <w:t>年申请</w:t>
      </w:r>
      <w:r>
        <w:rPr>
          <w:rFonts w:hint="default" w:ascii="Times New Roman" w:hAnsi="Times New Roman" w:eastAsia="仿宋_GB2312" w:cs="Times New Roman"/>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考核制招生”报名批次，</w:t>
      </w:r>
      <w:r>
        <w:rPr>
          <w:rFonts w:hint="default" w:ascii="仿宋_GB2312" w:hAnsi="Times New Roman" w:eastAsia="仿宋_GB2312" w:cs="仿宋_GB2312"/>
          <w:i w:val="0"/>
          <w:iCs w:val="0"/>
          <w:caps w:val="0"/>
          <w:color w:val="333333"/>
          <w:spacing w:val="0"/>
          <w:sz w:val="31"/>
          <w:szCs w:val="31"/>
          <w:u w:val="none"/>
          <w:shd w:val="clear" w:fill="FFFFFF"/>
        </w:rPr>
        <w:t>按要求填写个人信息，上传本人照片及其他报名材料，提交网报信息</w:t>
      </w:r>
      <w:r>
        <w:rPr>
          <w:rFonts w:hint="default" w:ascii="仿宋_GB2312" w:hAnsi="仿宋_GB2312" w:eastAsia="仿宋_GB2312" w:cs="仿宋_GB2312"/>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网报资格审核通过后缴纳报名费。</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考生须在网报系统上传以下报名材料：</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《西北工业大学攻读博士学位研究生报名登记表》</w:t>
      </w:r>
      <w:r>
        <w:rPr>
          <w:rFonts w:hint="default" w:ascii="仿宋_GB2312" w:hAnsi="仿宋_GB2312" w:eastAsia="仿宋_GB2312" w:cs="仿宋_GB2312"/>
          <w:i w:val="0"/>
          <w:iCs w:val="0"/>
          <w:caps w:val="0"/>
          <w:color w:val="333333"/>
          <w:spacing w:val="0"/>
          <w:sz w:val="31"/>
          <w:szCs w:val="31"/>
          <w:u w:val="none"/>
          <w:shd w:val="clear" w:fill="FFFFFF"/>
        </w:rPr>
        <w:t>（见附件），</w:t>
      </w:r>
      <w:r>
        <w:rPr>
          <w:rFonts w:hint="default" w:ascii="仿宋_GB2312" w:hAnsi="Times New Roman" w:eastAsia="仿宋_GB2312" w:cs="仿宋_GB2312"/>
          <w:i w:val="0"/>
          <w:iCs w:val="0"/>
          <w:caps w:val="0"/>
          <w:color w:val="333333"/>
          <w:spacing w:val="0"/>
          <w:sz w:val="31"/>
          <w:szCs w:val="31"/>
          <w:u w:val="none"/>
          <w:shd w:val="clear" w:fill="FFFFFF"/>
        </w:rPr>
        <w:t>须加盖档案所在单位人事部门公章。</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报考学科专业领域内两位教授的推荐信</w:t>
      </w:r>
      <w:r>
        <w:rPr>
          <w:rFonts w:hint="default" w:ascii="仿宋_GB2312" w:hAnsi="仿宋_GB2312" w:eastAsia="仿宋_GB2312" w:cs="仿宋_GB2312"/>
          <w:i w:val="0"/>
          <w:iCs w:val="0"/>
          <w:caps w:val="0"/>
          <w:color w:val="333333"/>
          <w:spacing w:val="0"/>
          <w:sz w:val="31"/>
          <w:szCs w:val="31"/>
          <w:u w:val="none"/>
          <w:shd w:val="clear" w:fill="FFFFFF"/>
        </w:rPr>
        <w:t>（见附件）</w:t>
      </w:r>
      <w:r>
        <w:rPr>
          <w:rFonts w:hint="default" w:ascii="仿宋_GB2312" w:hAnsi="Times New Roman" w:eastAsia="仿宋_GB2312" w:cs="仿宋_GB2312"/>
          <w:i w:val="0"/>
          <w:iCs w:val="0"/>
          <w:caps w:val="0"/>
          <w:color w:val="333333"/>
          <w:spacing w:val="0"/>
          <w:sz w:val="31"/>
          <w:szCs w:val="31"/>
          <w:u w:val="none"/>
          <w:shd w:val="clear" w:fill="FFFFFF"/>
        </w:rPr>
        <w:t>，其中一位应为申请人的硕士导师（该导师如为副教授或相当专业技术职称亦可）。</w:t>
      </w:r>
    </w:p>
    <w:p>
      <w:pPr>
        <w:pStyle w:val="5"/>
        <w:keepNext w:val="0"/>
        <w:keepLines w:val="0"/>
        <w:widowControl/>
        <w:suppressLineNumbers w:val="0"/>
        <w:spacing w:before="0" w:beforeAutospacing="0" w:after="150" w:afterAutospacing="0" w:line="525" w:lineRule="atLeast"/>
        <w:ind w:left="0" w:right="0" w:firstLine="645"/>
      </w:pPr>
      <w:r>
        <w:rPr>
          <w:rFonts w:hint="default" w:ascii="Times New Roman" w:hAnsi="Times New Roman" w:eastAsia="微软雅黑" w:cs="Times New Roman"/>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学历学位证明材料：已获得硕士学位的考生需提交本科、硕士学位证书，本科、硕士学历证书，本科、硕士学历证书电子注册备案表，硕士学位认证报告</w:t>
      </w:r>
      <w:r>
        <w:rPr>
          <w:rFonts w:hint="default" w:ascii="仿宋_GB2312" w:hAnsi="仿宋_GB2312" w:eastAsia="仿宋_GB2312" w:cs="仿宋_GB2312"/>
          <w:i w:val="0"/>
          <w:iCs w:val="0"/>
          <w:caps w:val="0"/>
          <w:color w:val="333333"/>
          <w:spacing w:val="0"/>
          <w:sz w:val="31"/>
          <w:szCs w:val="31"/>
          <w:u w:val="none"/>
          <w:shd w:val="clear" w:fill="FFFFFF"/>
        </w:rPr>
        <w:t>（获硕士学位方式为非学历教育）</w:t>
      </w:r>
      <w:r>
        <w:rPr>
          <w:rFonts w:hint="default" w:ascii="仿宋_GB2312" w:hAnsi="Times New Roman" w:eastAsia="仿宋_GB2312" w:cs="仿宋_GB2312"/>
          <w:i w:val="0"/>
          <w:iCs w:val="0"/>
          <w:caps w:val="0"/>
          <w:color w:val="333333"/>
          <w:spacing w:val="0"/>
          <w:sz w:val="31"/>
          <w:szCs w:val="31"/>
          <w:u w:val="none"/>
          <w:shd w:val="clear" w:fill="FFFFFF"/>
        </w:rPr>
        <w:t>；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4.应届生需提供</w:t>
      </w:r>
      <w:r>
        <w:rPr>
          <w:rFonts w:hint="default" w:ascii="仿宋_GB2312" w:hAnsi="Times New Roman" w:eastAsia="仿宋_GB2312" w:cs="仿宋_GB2312"/>
          <w:i w:val="0"/>
          <w:iCs w:val="0"/>
          <w:caps w:val="0"/>
          <w:color w:val="333333"/>
          <w:spacing w:val="0"/>
          <w:sz w:val="31"/>
          <w:szCs w:val="31"/>
          <w:u w:val="none"/>
          <w:shd w:val="clear" w:fill="FFFFFF"/>
        </w:rPr>
        <w:t>本科及硕士阶段成绩单（须加盖所在学院或学校学习成绩管理部门公章）。</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5</w:t>
      </w:r>
      <w:r>
        <w:rPr>
          <w:rFonts w:hint="default" w:ascii="Times New Roman" w:hAnsi="Times New Roman" w:eastAsia="微软雅黑" w:cs="Times New Roman"/>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本人有效身份证（正反两面），应届硕士毕业生需提供学生证。</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6</w:t>
      </w:r>
      <w:r>
        <w:rPr>
          <w:rFonts w:hint="default" w:ascii="Times New Roman" w:hAnsi="Times New Roman" w:eastAsia="微软雅黑" w:cs="Times New Roman"/>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硕士学位论文中英文摘要（应届生提供硕士学位论文简介及研究进展）。</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7</w:t>
      </w:r>
      <w:r>
        <w:rPr>
          <w:rFonts w:hint="default" w:ascii="Times New Roman" w:hAnsi="Times New Roman" w:eastAsia="微软雅黑" w:cs="Times New Roman"/>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外语水平证明材料（如</w:t>
      </w:r>
      <w:r>
        <w:rPr>
          <w:rFonts w:hint="default" w:ascii="Times New Roman" w:hAnsi="Times New Roman" w:eastAsia="微软雅黑" w:cs="Times New Roman"/>
          <w:i w:val="0"/>
          <w:iCs w:val="0"/>
          <w:caps w:val="0"/>
          <w:color w:val="333333"/>
          <w:spacing w:val="0"/>
          <w:sz w:val="31"/>
          <w:szCs w:val="31"/>
          <w:u w:val="none"/>
          <w:shd w:val="clear" w:fill="FFFFFF"/>
        </w:rPr>
        <w:t>CET-6</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TOEFL</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IELTS</w:t>
      </w:r>
      <w:r>
        <w:rPr>
          <w:rFonts w:hint="default" w:ascii="仿宋_GB2312" w:hAnsi="Times New Roman" w:eastAsia="仿宋_GB2312" w:cs="仿宋_GB2312"/>
          <w:i w:val="0"/>
          <w:iCs w:val="0"/>
          <w:caps w:val="0"/>
          <w:color w:val="333333"/>
          <w:spacing w:val="0"/>
          <w:sz w:val="31"/>
          <w:szCs w:val="31"/>
          <w:u w:val="none"/>
          <w:shd w:val="clear" w:fill="FFFFFF"/>
        </w:rPr>
        <w:t>等的证书或成绩单）</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8</w:t>
      </w:r>
      <w:r>
        <w:rPr>
          <w:rFonts w:hint="default" w:ascii="Times New Roman" w:hAnsi="Times New Roman" w:eastAsia="微软雅黑" w:cs="Times New Roman"/>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已公开发表（录用）的学术论文（标记作者和导师名字）及中科院分区和</w:t>
      </w:r>
      <w:r>
        <w:rPr>
          <w:rFonts w:hint="default" w:ascii="仿宋_GB2312" w:hAnsi="仿宋_GB2312" w:eastAsia="仿宋_GB2312" w:cs="仿宋_GB2312"/>
          <w:i w:val="0"/>
          <w:iCs w:val="0"/>
          <w:caps w:val="0"/>
          <w:color w:val="333333"/>
          <w:spacing w:val="0"/>
          <w:sz w:val="31"/>
          <w:szCs w:val="31"/>
          <w:u w:val="none"/>
          <w:shd w:val="clear" w:fill="FFFFFF"/>
        </w:rPr>
        <w:t>/或</w:t>
      </w:r>
      <w:r>
        <w:rPr>
          <w:rFonts w:hint="default" w:ascii="Times New Roman" w:hAnsi="Times New Roman" w:eastAsia="仿宋_GB2312" w:cs="Times New Roman"/>
          <w:i w:val="0"/>
          <w:iCs w:val="0"/>
          <w:caps w:val="0"/>
          <w:color w:val="333333"/>
          <w:spacing w:val="0"/>
          <w:sz w:val="31"/>
          <w:szCs w:val="31"/>
          <w:u w:val="none"/>
          <w:shd w:val="clear" w:fill="FFFFFF"/>
        </w:rPr>
        <w:t>CCF</w:t>
      </w:r>
      <w:r>
        <w:rPr>
          <w:rFonts w:hint="default" w:ascii="仿宋_GB2312" w:hAnsi="仿宋_GB2312" w:eastAsia="仿宋_GB2312" w:cs="仿宋_GB2312"/>
          <w:i w:val="0"/>
          <w:iCs w:val="0"/>
          <w:caps w:val="0"/>
          <w:color w:val="333333"/>
          <w:spacing w:val="0"/>
          <w:sz w:val="31"/>
          <w:szCs w:val="31"/>
          <w:u w:val="none"/>
          <w:shd w:val="clear" w:fill="FFFFFF"/>
        </w:rPr>
        <w:t>分类</w:t>
      </w:r>
      <w:r>
        <w:rPr>
          <w:rFonts w:hint="default" w:ascii="仿宋_GB2312" w:hAnsi="Times New Roman" w:eastAsia="仿宋_GB2312" w:cs="仿宋_GB2312"/>
          <w:i w:val="0"/>
          <w:iCs w:val="0"/>
          <w:caps w:val="0"/>
          <w:color w:val="333333"/>
          <w:spacing w:val="0"/>
          <w:sz w:val="31"/>
          <w:szCs w:val="31"/>
          <w:u w:val="none"/>
          <w:shd w:val="clear" w:fill="FFFFFF"/>
        </w:rPr>
        <w:t>证明、专著、标准、校级及以上获奖证书或其他可以证明考生科研能力和水平的材料。</w:t>
      </w:r>
    </w:p>
    <w:p>
      <w:pPr>
        <w:pStyle w:val="5"/>
        <w:keepNext w:val="0"/>
        <w:keepLines w:val="0"/>
        <w:widowControl/>
        <w:suppressLineNumbers w:val="0"/>
        <w:spacing w:before="0" w:beforeAutospacing="0" w:after="150" w:afterAutospacing="0" w:line="525" w:lineRule="atLeast"/>
        <w:ind w:left="0" w:right="0" w:firstLine="645"/>
      </w:pPr>
      <w:r>
        <w:rPr>
          <w:rFonts w:hint="eastAsia" w:ascii="楷体" w:hAnsi="楷体" w:eastAsia="楷体" w:cs="楷体"/>
          <w:i w:val="0"/>
          <w:iCs w:val="0"/>
          <w:caps w:val="0"/>
          <w:color w:val="333333"/>
          <w:spacing w:val="0"/>
          <w:sz w:val="31"/>
          <w:szCs w:val="31"/>
          <w:u w:val="none"/>
          <w:shd w:val="clear" w:fill="FFFFFF"/>
        </w:rPr>
        <w:t>（二）资格审核</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1.学校初审</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考生在网报系统上传个人报考材料并提交后，需经学校研招办审核报考资格通过后，方可缴纳报名费。考生</w:t>
      </w:r>
      <w:r>
        <w:rPr>
          <w:rFonts w:hint="default" w:ascii="仿宋_GB2312" w:hAnsi="仿宋_GB2312" w:eastAsia="仿宋_GB2312" w:cs="仿宋_GB2312"/>
          <w:i w:val="0"/>
          <w:iCs w:val="0"/>
          <w:caps w:val="0"/>
          <w:color w:val="333333"/>
          <w:spacing w:val="0"/>
          <w:sz w:val="31"/>
          <w:szCs w:val="31"/>
          <w:u w:val="none"/>
          <w:shd w:val="clear" w:fill="FFFFFF"/>
        </w:rPr>
        <w:t>需</w:t>
      </w:r>
      <w:r>
        <w:rPr>
          <w:rFonts w:hint="default" w:ascii="仿宋_GB2312" w:hAnsi="Times New Roman" w:eastAsia="仿宋_GB2312" w:cs="仿宋_GB2312"/>
          <w:i w:val="0"/>
          <w:iCs w:val="0"/>
          <w:caps w:val="0"/>
          <w:color w:val="333333"/>
          <w:spacing w:val="0"/>
          <w:sz w:val="31"/>
          <w:szCs w:val="31"/>
          <w:u w:val="none"/>
          <w:shd w:val="clear" w:fill="FFFFFF"/>
        </w:rPr>
        <w:t>于</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Times New Roman" w:hAnsi="Times New Roman" w:eastAsia="微软雅黑" w:cs="Times New Roman"/>
          <w:i w:val="0"/>
          <w:iCs w:val="0"/>
          <w:caps w:val="0"/>
          <w:color w:val="333333"/>
          <w:spacing w:val="0"/>
          <w:sz w:val="31"/>
          <w:szCs w:val="31"/>
          <w:u w:val="none"/>
          <w:shd w:val="clear" w:fill="FFFFFF"/>
        </w:rPr>
        <w:t>9</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r>
        <w:rPr>
          <w:rFonts w:hint="default" w:ascii="仿宋_GB2312" w:hAnsi="Times New Roman" w:eastAsia="仿宋_GB2312" w:cs="仿宋_GB2312"/>
          <w:i w:val="0"/>
          <w:iCs w:val="0"/>
          <w:caps w:val="0"/>
          <w:color w:val="333333"/>
          <w:spacing w:val="0"/>
          <w:sz w:val="31"/>
          <w:szCs w:val="31"/>
          <w:u w:val="none"/>
          <w:shd w:val="clear" w:fill="FFFFFF"/>
        </w:rPr>
        <w:t>后及时登陆博士网报系统查看报考资格审核是否通过，未通过的考生请根据退回原因于</w:t>
      </w: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月</w:t>
      </w:r>
      <w:r>
        <w:rPr>
          <w:rFonts w:hint="default" w:ascii="仿宋_GB2312" w:hAnsi="仿宋_GB2312" w:eastAsia="仿宋_GB2312" w:cs="仿宋_GB2312"/>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日</w:t>
      </w:r>
      <w:r>
        <w:rPr>
          <w:rFonts w:hint="default" w:ascii="Times New Roman" w:hAnsi="Times New Roman" w:eastAsia="微软雅黑" w:cs="Times New Roman"/>
          <w:i w:val="0"/>
          <w:iCs w:val="0"/>
          <w:caps w:val="0"/>
          <w:color w:val="333333"/>
          <w:spacing w:val="0"/>
          <w:sz w:val="31"/>
          <w:szCs w:val="31"/>
          <w:u w:val="none"/>
          <w:shd w:val="clear" w:fill="FFFFFF"/>
        </w:rPr>
        <w:t>24</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00</w:t>
      </w:r>
      <w:r>
        <w:rPr>
          <w:rFonts w:hint="default" w:ascii="仿宋_GB2312" w:hAnsi="Times New Roman" w:eastAsia="仿宋_GB2312" w:cs="仿宋_GB2312"/>
          <w:i w:val="0"/>
          <w:iCs w:val="0"/>
          <w:caps w:val="0"/>
          <w:color w:val="333333"/>
          <w:spacing w:val="0"/>
          <w:sz w:val="31"/>
          <w:szCs w:val="31"/>
          <w:u w:val="none"/>
          <w:shd w:val="clear" w:fill="FFFFFF"/>
        </w:rPr>
        <w:t>前重新提交报考材料，若再次不通过或逾期未重新提交报考材料则报名无效。</w:t>
      </w:r>
      <w:r>
        <w:rPr>
          <w:rStyle w:val="8"/>
          <w:rFonts w:hint="default" w:ascii="仿宋_GB2312" w:hAnsi="Times New Roman" w:eastAsia="仿宋_GB2312" w:cs="仿宋_GB2312"/>
          <w:b/>
          <w:bCs/>
          <w:i w:val="0"/>
          <w:iCs w:val="0"/>
          <w:caps w:val="0"/>
          <w:color w:val="333333"/>
          <w:spacing w:val="0"/>
          <w:sz w:val="31"/>
          <w:szCs w:val="31"/>
          <w:u w:val="none"/>
          <w:shd w:val="clear" w:fill="FFFFFF"/>
        </w:rPr>
        <w:t>所有通过审核的考生须在</w:t>
      </w:r>
      <w:r>
        <w:rPr>
          <w:rStyle w:val="8"/>
          <w:rFonts w:hint="default" w:ascii="仿宋_GB2312" w:hAnsi="仿宋_GB2312" w:eastAsia="仿宋_GB2312" w:cs="仿宋_GB2312"/>
          <w:b/>
          <w:bCs/>
          <w:i w:val="0"/>
          <w:iCs w:val="0"/>
          <w:caps w:val="0"/>
          <w:color w:val="333333"/>
          <w:spacing w:val="0"/>
          <w:sz w:val="31"/>
          <w:szCs w:val="31"/>
          <w:u w:val="none"/>
          <w:shd w:val="clear" w:fill="FFFFFF"/>
        </w:rPr>
        <w:t>4</w:t>
      </w:r>
      <w:r>
        <w:rPr>
          <w:rStyle w:val="8"/>
          <w:rFonts w:hint="default" w:ascii="仿宋_GB2312" w:hAnsi="Times New Roman" w:eastAsia="仿宋_GB2312" w:cs="仿宋_GB2312"/>
          <w:b/>
          <w:bCs/>
          <w:i w:val="0"/>
          <w:iCs w:val="0"/>
          <w:caps w:val="0"/>
          <w:color w:val="333333"/>
          <w:spacing w:val="0"/>
          <w:sz w:val="31"/>
          <w:szCs w:val="31"/>
          <w:u w:val="none"/>
          <w:shd w:val="clear" w:fill="FFFFFF"/>
        </w:rPr>
        <w:t>月</w:t>
      </w:r>
      <w:r>
        <w:rPr>
          <w:rStyle w:val="8"/>
          <w:rFonts w:hint="default" w:ascii="仿宋_GB2312" w:hAnsi="仿宋_GB2312" w:eastAsia="仿宋_GB2312" w:cs="仿宋_GB2312"/>
          <w:b/>
          <w:bCs/>
          <w:i w:val="0"/>
          <w:iCs w:val="0"/>
          <w:caps w:val="0"/>
          <w:color w:val="333333"/>
          <w:spacing w:val="0"/>
          <w:sz w:val="31"/>
          <w:szCs w:val="31"/>
          <w:u w:val="none"/>
          <w:shd w:val="clear" w:fill="FFFFFF"/>
        </w:rPr>
        <w:t>3</w:t>
      </w:r>
      <w:r>
        <w:rPr>
          <w:rStyle w:val="8"/>
          <w:rFonts w:hint="default" w:ascii="仿宋_GB2312" w:hAnsi="Times New Roman" w:eastAsia="仿宋_GB2312" w:cs="仿宋_GB2312"/>
          <w:b/>
          <w:bCs/>
          <w:i w:val="0"/>
          <w:iCs w:val="0"/>
          <w:caps w:val="0"/>
          <w:color w:val="333333"/>
          <w:spacing w:val="0"/>
          <w:sz w:val="31"/>
          <w:szCs w:val="31"/>
          <w:u w:val="none"/>
          <w:shd w:val="clear" w:fill="FFFFFF"/>
        </w:rPr>
        <w:t>日</w:t>
      </w:r>
      <w:r>
        <w:rPr>
          <w:rStyle w:val="8"/>
          <w:rFonts w:hint="default" w:ascii="仿宋_GB2312" w:hAnsi="仿宋_GB2312" w:eastAsia="仿宋_GB2312" w:cs="仿宋_GB2312"/>
          <w:b/>
          <w:bCs/>
          <w:i w:val="0"/>
          <w:iCs w:val="0"/>
          <w:caps w:val="0"/>
          <w:color w:val="333333"/>
          <w:spacing w:val="0"/>
          <w:sz w:val="31"/>
          <w:szCs w:val="31"/>
          <w:u w:val="none"/>
          <w:shd w:val="clear" w:fill="FFFFFF"/>
        </w:rPr>
        <w:t>12</w:t>
      </w:r>
      <w:r>
        <w:rPr>
          <w:rStyle w:val="8"/>
          <w:rFonts w:hint="default" w:ascii="Times New Roman" w:hAnsi="Times New Roman" w:eastAsia="微软雅黑" w:cs="Times New Roman"/>
          <w:b/>
          <w:bCs/>
          <w:i w:val="0"/>
          <w:iCs w:val="0"/>
          <w:caps w:val="0"/>
          <w:color w:val="333333"/>
          <w:spacing w:val="0"/>
          <w:sz w:val="31"/>
          <w:szCs w:val="31"/>
          <w:u w:val="none"/>
          <w:shd w:val="clear" w:fill="FFFFFF"/>
        </w:rPr>
        <w:t>:00</w:t>
      </w:r>
      <w:r>
        <w:rPr>
          <w:rStyle w:val="8"/>
          <w:rFonts w:hint="default" w:ascii="仿宋_GB2312" w:hAnsi="Times New Roman" w:eastAsia="仿宋_GB2312" w:cs="仿宋_GB2312"/>
          <w:b/>
          <w:bCs/>
          <w:i w:val="0"/>
          <w:iCs w:val="0"/>
          <w:caps w:val="0"/>
          <w:color w:val="333333"/>
          <w:spacing w:val="0"/>
          <w:sz w:val="31"/>
          <w:szCs w:val="31"/>
          <w:u w:val="none"/>
          <w:shd w:val="clear" w:fill="FFFFFF"/>
        </w:rPr>
        <w:t>前在报名系统完成缴费，缴费成功后方可视为报名成功，逾期未缴费视为放弃</w:t>
      </w:r>
      <w:r>
        <w:rPr>
          <w:rStyle w:val="8"/>
          <w:rFonts w:hint="default" w:ascii="仿宋_GB2312" w:hAnsi="仿宋_GB2312" w:eastAsia="仿宋_GB2312" w:cs="仿宋_GB2312"/>
          <w:b/>
          <w:bCs/>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2.邮寄报名材料</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资格审核通过的考生须将网报上传所有报考材料复印件（其中报名登记表和专家推荐信须为原件）邮寄至报考学院，所有报考材料由招生单位留存备查。</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考生须在2024年4月8日前按以下邮寄材料的编号顺序，不要装订，并用顺丰寄送至计算机学院研究生办公室。未在规定的时间内提交材料，将不予受理。申请者必须确保所填写的信息和提交的材料的真实、准确性，</w:t>
      </w:r>
      <w:r>
        <w:rPr>
          <w:rStyle w:val="8"/>
          <w:rFonts w:hint="default" w:ascii="仿宋_GB2312" w:hAnsi="仿宋_GB2312" w:eastAsia="仿宋_GB2312" w:cs="仿宋_GB2312"/>
          <w:b/>
          <w:bCs/>
          <w:i w:val="0"/>
          <w:iCs w:val="0"/>
          <w:caps w:val="0"/>
          <w:color w:val="333333"/>
          <w:spacing w:val="0"/>
          <w:sz w:val="31"/>
          <w:szCs w:val="31"/>
          <w:u w:val="none"/>
          <w:shd w:val="clear" w:fill="FFFFFF"/>
        </w:rPr>
        <w:t>填写虚假信息或提供虚假材料的申请者一经发现将随时被取消复试或录取资格</w:t>
      </w:r>
      <w:r>
        <w:rPr>
          <w:rFonts w:hint="default" w:ascii="仿宋_GB2312" w:hAnsi="仿宋_GB2312" w:eastAsia="仿宋_GB2312" w:cs="仿宋_GB2312"/>
          <w:i w:val="0"/>
          <w:iCs w:val="0"/>
          <w:caps w:val="0"/>
          <w:color w:val="333333"/>
          <w:spacing w:val="0"/>
          <w:sz w:val="31"/>
          <w:szCs w:val="31"/>
          <w:u w:val="none"/>
          <w:shd w:val="clear" w:fill="FFFFFF"/>
        </w:rPr>
        <w:t>。申请材料恕不退还，请自留备用件。</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邮寄材料顺序</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（1）申请材料目录表（见附件0）；</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（2）《西北工业大学攻读博士学位研究生报名登记表》（见附件1）；</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（3）报考学科专业领域内两位教授的推荐信，其中一位应为申请人的硕士导师（该导师如为副教授或相当专业技术职称亦可）（见附件2）；</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（4）</w:t>
      </w:r>
      <w:r>
        <w:rPr>
          <w:rFonts w:hint="default" w:ascii="仿宋_GB2312" w:hAnsi="Times New Roman" w:eastAsia="仿宋_GB2312" w:cs="仿宋_GB2312"/>
          <w:i w:val="0"/>
          <w:iCs w:val="0"/>
          <w:caps w:val="0"/>
          <w:color w:val="333333"/>
          <w:spacing w:val="0"/>
          <w:sz w:val="31"/>
          <w:szCs w:val="31"/>
          <w:u w:val="none"/>
          <w:shd w:val="clear" w:fill="FFFFFF"/>
        </w:rPr>
        <w:t>学历学位证明材料：已获得硕士学位的考生需提交本科、硕士学位证书，本科、硕士学历证书，本科、硕士学历证书电子注册备案表，硕士学位认证报告；应届生需提交本科学位及学历证书、本科学历证书电子注册备案表和硕士学籍在线验证报告；获得国外硕士学位的人员需提交教育部留学服务中心出具的《国（境）外学历学位认证书》</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（5）应届生需提供</w:t>
      </w:r>
      <w:r>
        <w:rPr>
          <w:rFonts w:hint="default" w:ascii="仿宋_GB2312" w:hAnsi="Times New Roman" w:eastAsia="仿宋_GB2312" w:cs="仿宋_GB2312"/>
          <w:i w:val="0"/>
          <w:iCs w:val="0"/>
          <w:caps w:val="0"/>
          <w:color w:val="333333"/>
          <w:spacing w:val="0"/>
          <w:sz w:val="31"/>
          <w:szCs w:val="31"/>
          <w:u w:val="none"/>
          <w:shd w:val="clear" w:fill="FFFFFF"/>
        </w:rPr>
        <w:t>本科及硕士阶段成绩单（须加盖所在学院或学校学习成绩管理部门公章）</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（6）</w:t>
      </w:r>
      <w:r>
        <w:rPr>
          <w:rFonts w:hint="default" w:ascii="仿宋_GB2312" w:hAnsi="Times New Roman" w:eastAsia="仿宋_GB2312" w:cs="仿宋_GB2312"/>
          <w:i w:val="0"/>
          <w:iCs w:val="0"/>
          <w:caps w:val="0"/>
          <w:color w:val="333333"/>
          <w:spacing w:val="0"/>
          <w:sz w:val="31"/>
          <w:szCs w:val="31"/>
          <w:u w:val="none"/>
          <w:shd w:val="clear" w:fill="FFFFFF"/>
        </w:rPr>
        <w:t>本人有效身份证（正反两面），应届硕士毕业生需提供学生证</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（7）对于已完成硕士学位论文的申请者，需提供硕士学位论文封面、中英详细摘要和结论部分，阐明主要成果及创新点；对于未完成硕士学位论文的申请者，需提供硕士导师签署的</w:t>
      </w:r>
      <w:r>
        <w:rPr>
          <w:rFonts w:hint="default" w:ascii="仿宋_GB2312" w:hAnsi="Times New Roman" w:eastAsia="仿宋_GB2312" w:cs="仿宋_GB2312"/>
          <w:i w:val="0"/>
          <w:iCs w:val="0"/>
          <w:caps w:val="0"/>
          <w:color w:val="333333"/>
          <w:spacing w:val="0"/>
          <w:sz w:val="31"/>
          <w:szCs w:val="31"/>
          <w:u w:val="none"/>
          <w:shd w:val="clear" w:fill="FFFFFF"/>
        </w:rPr>
        <w:t>硕士学位论文简介及研究进展</w:t>
      </w:r>
      <w:r>
        <w:rPr>
          <w:rFonts w:hint="default" w:ascii="仿宋_GB2312" w:hAnsi="仿宋_GB2312" w:eastAsia="仿宋_GB2312" w:cs="仿宋_GB2312"/>
          <w:i w:val="0"/>
          <w:iCs w:val="0"/>
          <w:caps w:val="0"/>
          <w:color w:val="333333"/>
          <w:spacing w:val="0"/>
          <w:sz w:val="31"/>
          <w:szCs w:val="31"/>
          <w:u w:val="none"/>
          <w:shd w:val="clear" w:fill="FFFFFF"/>
        </w:rPr>
        <w:t>（见附件5）；</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（8）</w:t>
      </w:r>
      <w:r>
        <w:rPr>
          <w:rFonts w:hint="default" w:ascii="仿宋_GB2312" w:hAnsi="Times New Roman" w:eastAsia="仿宋_GB2312" w:cs="仿宋_GB2312"/>
          <w:i w:val="0"/>
          <w:iCs w:val="0"/>
          <w:caps w:val="0"/>
          <w:color w:val="333333"/>
          <w:spacing w:val="0"/>
          <w:sz w:val="31"/>
          <w:szCs w:val="31"/>
          <w:u w:val="none"/>
          <w:shd w:val="clear" w:fill="FFFFFF"/>
        </w:rPr>
        <w:t>外语水平证明材料（如</w:t>
      </w:r>
      <w:r>
        <w:rPr>
          <w:rFonts w:hint="default" w:ascii="Times New Roman" w:hAnsi="Times New Roman" w:eastAsia="微软雅黑" w:cs="Times New Roman"/>
          <w:i w:val="0"/>
          <w:iCs w:val="0"/>
          <w:caps w:val="0"/>
          <w:color w:val="333333"/>
          <w:spacing w:val="0"/>
          <w:sz w:val="31"/>
          <w:szCs w:val="31"/>
          <w:u w:val="none"/>
          <w:shd w:val="clear" w:fill="FFFFFF"/>
        </w:rPr>
        <w:t>CET-6</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TOEFL</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Times New Roman" w:hAnsi="Times New Roman" w:eastAsia="微软雅黑" w:cs="Times New Roman"/>
          <w:i w:val="0"/>
          <w:iCs w:val="0"/>
          <w:caps w:val="0"/>
          <w:color w:val="333333"/>
          <w:spacing w:val="0"/>
          <w:sz w:val="31"/>
          <w:szCs w:val="31"/>
          <w:u w:val="none"/>
          <w:shd w:val="clear" w:fill="FFFFFF"/>
        </w:rPr>
        <w:t>IELTS</w:t>
      </w:r>
      <w:r>
        <w:rPr>
          <w:rFonts w:hint="default" w:ascii="仿宋_GB2312" w:hAnsi="Times New Roman" w:eastAsia="仿宋_GB2312" w:cs="仿宋_GB2312"/>
          <w:i w:val="0"/>
          <w:iCs w:val="0"/>
          <w:caps w:val="0"/>
          <w:color w:val="333333"/>
          <w:spacing w:val="0"/>
          <w:sz w:val="31"/>
          <w:szCs w:val="31"/>
          <w:u w:val="none"/>
          <w:shd w:val="clear" w:fill="FFFFFF"/>
        </w:rPr>
        <w:t>等的证书或成绩单）</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（9）以第一作者（或导师一作学生二作）发表的学术论文复印件（含期刊封面和目录）。请注明期刊/会议的中科院分区、</w:t>
      </w:r>
      <w:r>
        <w:rPr>
          <w:rFonts w:hint="default" w:ascii="Times New Roman" w:hAnsi="Times New Roman" w:eastAsia="仿宋_GB2312" w:cs="Times New Roman"/>
          <w:i w:val="0"/>
          <w:iCs w:val="0"/>
          <w:caps w:val="0"/>
          <w:color w:val="333333"/>
          <w:spacing w:val="0"/>
          <w:sz w:val="31"/>
          <w:szCs w:val="31"/>
          <w:u w:val="none"/>
          <w:shd w:val="clear" w:fill="FFFFFF"/>
        </w:rPr>
        <w:t>CCF</w:t>
      </w:r>
      <w:r>
        <w:rPr>
          <w:rFonts w:hint="default" w:ascii="仿宋_GB2312" w:hAnsi="仿宋_GB2312" w:eastAsia="仿宋_GB2312" w:cs="仿宋_GB2312"/>
          <w:i w:val="0"/>
          <w:iCs w:val="0"/>
          <w:caps w:val="0"/>
          <w:color w:val="333333"/>
          <w:spacing w:val="0"/>
          <w:sz w:val="31"/>
          <w:szCs w:val="31"/>
          <w:u w:val="none"/>
          <w:shd w:val="clear" w:fill="FFFFFF"/>
        </w:rPr>
        <w:t>分类、会议论文是</w:t>
      </w:r>
      <w:r>
        <w:rPr>
          <w:rFonts w:hint="default" w:ascii="Times New Roman" w:hAnsi="Times New Roman" w:eastAsia="仿宋_GB2312" w:cs="Times New Roman"/>
          <w:i w:val="0"/>
          <w:iCs w:val="0"/>
          <w:caps w:val="0"/>
          <w:color w:val="333333"/>
          <w:spacing w:val="0"/>
          <w:sz w:val="31"/>
          <w:szCs w:val="31"/>
          <w:u w:val="none"/>
          <w:shd w:val="clear" w:fill="FFFFFF"/>
        </w:rPr>
        <w:t>oral</w:t>
      </w:r>
      <w:r>
        <w:rPr>
          <w:rFonts w:hint="default" w:ascii="仿宋_GB2312" w:hAnsi="仿宋_GB2312" w:eastAsia="仿宋_GB2312" w:cs="仿宋_GB2312"/>
          <w:i w:val="0"/>
          <w:iCs w:val="0"/>
          <w:caps w:val="0"/>
          <w:color w:val="333333"/>
          <w:spacing w:val="0"/>
          <w:sz w:val="31"/>
          <w:szCs w:val="31"/>
          <w:u w:val="none"/>
          <w:shd w:val="clear" w:fill="FFFFFF"/>
        </w:rPr>
        <w:t>还是</w:t>
      </w:r>
      <w:r>
        <w:rPr>
          <w:rFonts w:hint="default" w:ascii="Times New Roman" w:hAnsi="Times New Roman" w:eastAsia="仿宋_GB2312" w:cs="Times New Roman"/>
          <w:i w:val="0"/>
          <w:iCs w:val="0"/>
          <w:caps w:val="0"/>
          <w:color w:val="333333"/>
          <w:spacing w:val="0"/>
          <w:sz w:val="31"/>
          <w:szCs w:val="31"/>
          <w:u w:val="none"/>
          <w:shd w:val="clear" w:fill="FFFFFF"/>
        </w:rPr>
        <w:t>poster</w:t>
      </w:r>
      <w:r>
        <w:rPr>
          <w:rFonts w:hint="default" w:ascii="仿宋_GB2312" w:hAnsi="仿宋_GB2312" w:eastAsia="仿宋_GB2312" w:cs="仿宋_GB2312"/>
          <w:i w:val="0"/>
          <w:iCs w:val="0"/>
          <w:caps w:val="0"/>
          <w:color w:val="333333"/>
          <w:spacing w:val="0"/>
          <w:sz w:val="31"/>
          <w:szCs w:val="31"/>
          <w:u w:val="none"/>
          <w:shd w:val="clear" w:fill="FFFFFF"/>
        </w:rPr>
        <w:t>。如论文被</w:t>
      </w:r>
      <w:r>
        <w:rPr>
          <w:rFonts w:hint="default" w:ascii="Times New Roman" w:hAnsi="Times New Roman" w:eastAsia="仿宋_GB2312" w:cs="Times New Roman"/>
          <w:i w:val="0"/>
          <w:iCs w:val="0"/>
          <w:caps w:val="0"/>
          <w:color w:val="333333"/>
          <w:spacing w:val="0"/>
          <w:sz w:val="31"/>
          <w:szCs w:val="31"/>
          <w:u w:val="none"/>
          <w:shd w:val="clear" w:fill="FFFFFF"/>
        </w:rPr>
        <w:t>EI</w:t>
      </w:r>
      <w:r>
        <w:rPr>
          <w:rFonts w:hint="default" w:ascii="仿宋_GB2312" w:hAnsi="仿宋_GB2312" w:eastAsia="仿宋_GB2312" w:cs="仿宋_GB2312"/>
          <w:i w:val="0"/>
          <w:iCs w:val="0"/>
          <w:caps w:val="0"/>
          <w:color w:val="333333"/>
          <w:spacing w:val="0"/>
          <w:sz w:val="31"/>
          <w:szCs w:val="31"/>
          <w:u w:val="none"/>
          <w:shd w:val="clear" w:fill="FFFFFF"/>
        </w:rPr>
        <w:t>或</w:t>
      </w:r>
      <w:r>
        <w:rPr>
          <w:rFonts w:hint="default" w:ascii="Times New Roman" w:hAnsi="Times New Roman" w:eastAsia="仿宋_GB2312" w:cs="Times New Roman"/>
          <w:i w:val="0"/>
          <w:iCs w:val="0"/>
          <w:caps w:val="0"/>
          <w:color w:val="333333"/>
          <w:spacing w:val="0"/>
          <w:sz w:val="31"/>
          <w:szCs w:val="31"/>
          <w:u w:val="none"/>
          <w:shd w:val="clear" w:fill="FFFFFF"/>
        </w:rPr>
        <w:t>SCI</w:t>
      </w:r>
      <w:r>
        <w:rPr>
          <w:rFonts w:hint="default" w:ascii="仿宋_GB2312" w:hAnsi="仿宋_GB2312" w:eastAsia="仿宋_GB2312" w:cs="仿宋_GB2312"/>
          <w:i w:val="0"/>
          <w:iCs w:val="0"/>
          <w:caps w:val="0"/>
          <w:color w:val="333333"/>
          <w:spacing w:val="0"/>
          <w:sz w:val="31"/>
          <w:szCs w:val="31"/>
          <w:u w:val="none"/>
          <w:shd w:val="clear" w:fill="FFFFFF"/>
        </w:rPr>
        <w:t>收录，需提供文章检索证明复印件；如论文尚未被检索，则需提供期刊为</w:t>
      </w:r>
      <w:r>
        <w:rPr>
          <w:rFonts w:hint="default" w:ascii="Times New Roman" w:hAnsi="Times New Roman" w:eastAsia="仿宋_GB2312" w:cs="Times New Roman"/>
          <w:i w:val="0"/>
          <w:iCs w:val="0"/>
          <w:caps w:val="0"/>
          <w:color w:val="333333"/>
          <w:spacing w:val="0"/>
          <w:sz w:val="31"/>
          <w:szCs w:val="31"/>
          <w:u w:val="none"/>
          <w:shd w:val="clear" w:fill="FFFFFF"/>
        </w:rPr>
        <w:t>EI</w:t>
      </w:r>
      <w:r>
        <w:rPr>
          <w:rFonts w:hint="default" w:ascii="仿宋_GB2312" w:hAnsi="仿宋_GB2312" w:eastAsia="仿宋_GB2312" w:cs="仿宋_GB2312"/>
          <w:i w:val="0"/>
          <w:iCs w:val="0"/>
          <w:caps w:val="0"/>
          <w:color w:val="333333"/>
          <w:spacing w:val="0"/>
          <w:sz w:val="31"/>
          <w:szCs w:val="31"/>
          <w:u w:val="none"/>
          <w:shd w:val="clear" w:fill="FFFFFF"/>
        </w:rPr>
        <w:t>或</w:t>
      </w:r>
      <w:r>
        <w:rPr>
          <w:rFonts w:hint="default" w:ascii="Times New Roman" w:hAnsi="Times New Roman" w:eastAsia="仿宋_GB2312" w:cs="Times New Roman"/>
          <w:i w:val="0"/>
          <w:iCs w:val="0"/>
          <w:caps w:val="0"/>
          <w:color w:val="333333"/>
          <w:spacing w:val="0"/>
          <w:sz w:val="31"/>
          <w:szCs w:val="31"/>
          <w:u w:val="none"/>
          <w:shd w:val="clear" w:fill="FFFFFF"/>
        </w:rPr>
        <w:t>SCI</w:t>
      </w:r>
      <w:r>
        <w:rPr>
          <w:rFonts w:hint="default" w:ascii="仿宋_GB2312" w:hAnsi="仿宋_GB2312" w:eastAsia="仿宋_GB2312" w:cs="仿宋_GB2312"/>
          <w:i w:val="0"/>
          <w:iCs w:val="0"/>
          <w:caps w:val="0"/>
          <w:color w:val="333333"/>
          <w:spacing w:val="0"/>
          <w:sz w:val="31"/>
          <w:szCs w:val="31"/>
          <w:u w:val="none"/>
          <w:shd w:val="clear" w:fill="FFFFFF"/>
        </w:rPr>
        <w:t>的刊源证明复印件；如论文已录用，但未刊出，需提供论文复印件和录用证明复印件；</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（10）已获得的奖励证书复印件、参与科研项目佐证材料复印件、已取得授权的专利证书复印件等，以及可以体现本人学术水平与能力的其它相关材料；</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（11）拟报考导师推荐书（见附件6），导师需明确推荐意向，需亲笔签名；</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12）科研计划书（见附件7）：考生结合拟报考导师的研究方向，选择一具体项目（但不限定为将来博士期间做的内容），撰写一份科研计划书。计划书内容包括研究目的、研究背景、研究内容、研究方案、创新点等。要求列出必要的参考文献，其中近五年的英文参考文献不少于10篇，字数不低于</w:t>
      </w:r>
      <w:r>
        <w:rPr>
          <w:rFonts w:hint="default" w:ascii="Times New Roman" w:hAnsi="Times New Roman" w:eastAsia="仿宋_GB2312" w:cs="Times New Roman"/>
          <w:i w:val="0"/>
          <w:iCs w:val="0"/>
          <w:caps w:val="0"/>
          <w:color w:val="333333"/>
          <w:spacing w:val="0"/>
          <w:sz w:val="31"/>
          <w:szCs w:val="31"/>
          <w:u w:val="none"/>
          <w:shd w:val="clear" w:fill="FFFFFF"/>
        </w:rPr>
        <w:t>5000</w:t>
      </w:r>
      <w:r>
        <w:rPr>
          <w:rFonts w:hint="default" w:ascii="仿宋_GB2312" w:hAnsi="仿宋_GB2312" w:eastAsia="仿宋_GB2312" w:cs="仿宋_GB2312"/>
          <w:i w:val="0"/>
          <w:iCs w:val="0"/>
          <w:caps w:val="0"/>
          <w:color w:val="333333"/>
          <w:spacing w:val="0"/>
          <w:sz w:val="31"/>
          <w:szCs w:val="31"/>
          <w:u w:val="none"/>
          <w:shd w:val="clear" w:fill="FFFFFF"/>
        </w:rPr>
        <w:t>字。科研计划书提交前须经报考导师审阅，导师要签署评阅意见。为保证科研计划书撰写质量，请各位考生联系导师提前启动准备工作。</w:t>
      </w:r>
    </w:p>
    <w:p>
      <w:pPr>
        <w:pStyle w:val="5"/>
        <w:keepNext w:val="0"/>
        <w:keepLines w:val="0"/>
        <w:widowControl/>
        <w:suppressLineNumbers w:val="0"/>
        <w:spacing w:before="0" w:beforeAutospacing="0" w:after="150" w:afterAutospacing="0" w:line="525" w:lineRule="atLeast"/>
        <w:ind w:left="0" w:right="0" w:firstLine="645"/>
      </w:pPr>
      <w:r>
        <w:rPr>
          <w:rStyle w:val="8"/>
          <w:rFonts w:hint="default" w:ascii="仿宋_GB2312" w:hAnsi="仿宋_GB2312" w:eastAsia="仿宋_GB2312" w:cs="仿宋_GB2312"/>
          <w:b/>
          <w:bCs/>
          <w:i w:val="0"/>
          <w:iCs w:val="0"/>
          <w:caps w:val="0"/>
          <w:color w:val="333333"/>
          <w:spacing w:val="0"/>
          <w:sz w:val="31"/>
          <w:szCs w:val="31"/>
          <w:u w:val="none"/>
          <w:shd w:val="clear" w:fill="FFFFFF"/>
        </w:rPr>
        <w:t>邮寄方式：顺丰快递</w:t>
      </w:r>
    </w:p>
    <w:p>
      <w:pPr>
        <w:pStyle w:val="5"/>
        <w:keepNext w:val="0"/>
        <w:keepLines w:val="0"/>
        <w:widowControl/>
        <w:suppressLineNumbers w:val="0"/>
        <w:spacing w:before="0" w:beforeAutospacing="0" w:after="150" w:afterAutospacing="0" w:line="525" w:lineRule="atLeast"/>
        <w:ind w:left="0" w:right="0" w:firstLine="645"/>
      </w:pPr>
      <w:r>
        <w:rPr>
          <w:rStyle w:val="8"/>
          <w:rFonts w:hint="default" w:ascii="仿宋_GB2312" w:hAnsi="仿宋_GB2312" w:eastAsia="仿宋_GB2312" w:cs="仿宋_GB2312"/>
          <w:b/>
          <w:bCs/>
          <w:i w:val="0"/>
          <w:iCs w:val="0"/>
          <w:caps w:val="0"/>
          <w:color w:val="333333"/>
          <w:spacing w:val="0"/>
          <w:sz w:val="31"/>
          <w:szCs w:val="31"/>
          <w:u w:val="none"/>
          <w:shd w:val="clear" w:fill="FFFFFF"/>
        </w:rPr>
        <w:t>邮寄地址：陕西省西安市长安区东大街道西北工业大学长安校区计算机学院楼335</w:t>
      </w:r>
    </w:p>
    <w:p>
      <w:pPr>
        <w:pStyle w:val="5"/>
        <w:keepNext w:val="0"/>
        <w:keepLines w:val="0"/>
        <w:widowControl/>
        <w:suppressLineNumbers w:val="0"/>
        <w:spacing w:before="0" w:beforeAutospacing="0" w:after="150" w:afterAutospacing="0" w:line="525" w:lineRule="atLeast"/>
        <w:ind w:left="0" w:right="0" w:firstLine="645"/>
      </w:pPr>
      <w:r>
        <w:rPr>
          <w:rStyle w:val="8"/>
          <w:rFonts w:hint="default" w:ascii="仿宋_GB2312" w:hAnsi="仿宋_GB2312" w:eastAsia="仿宋_GB2312" w:cs="仿宋_GB2312"/>
          <w:b/>
          <w:bCs/>
          <w:i w:val="0"/>
          <w:iCs w:val="0"/>
          <w:caps w:val="0"/>
          <w:color w:val="333333"/>
          <w:spacing w:val="0"/>
          <w:sz w:val="31"/>
          <w:szCs w:val="31"/>
          <w:u w:val="none"/>
          <w:shd w:val="clear" w:fill="FFFFFF"/>
        </w:rPr>
        <w:t>邮    编：710129，电   话</w:t>
      </w:r>
      <w:r>
        <w:rPr>
          <w:rStyle w:val="8"/>
          <w:rFonts w:hint="default" w:ascii="Times New Roman" w:hAnsi="Times New Roman" w:eastAsia="仿宋_GB2312" w:cs="Times New Roman"/>
          <w:b/>
          <w:bCs/>
          <w:i w:val="0"/>
          <w:iCs w:val="0"/>
          <w:caps w:val="0"/>
          <w:color w:val="333333"/>
          <w:spacing w:val="0"/>
          <w:sz w:val="31"/>
          <w:szCs w:val="31"/>
          <w:u w:val="none"/>
          <w:shd w:val="clear" w:fill="FFFFFF"/>
        </w:rPr>
        <w:t>13572574266</w:t>
      </w:r>
    </w:p>
    <w:p>
      <w:pPr>
        <w:pStyle w:val="5"/>
        <w:keepNext w:val="0"/>
        <w:keepLines w:val="0"/>
        <w:widowControl/>
        <w:suppressLineNumbers w:val="0"/>
        <w:spacing w:before="0" w:beforeAutospacing="0" w:after="150" w:afterAutospacing="0" w:line="525" w:lineRule="atLeast"/>
        <w:ind w:left="0" w:right="0" w:firstLine="645"/>
      </w:pPr>
      <w:r>
        <w:rPr>
          <w:rStyle w:val="8"/>
          <w:rFonts w:hint="default" w:ascii="仿宋_GB2312" w:hAnsi="仿宋_GB2312" w:eastAsia="仿宋_GB2312" w:cs="仿宋_GB2312"/>
          <w:b/>
          <w:bCs/>
          <w:i w:val="0"/>
          <w:iCs w:val="0"/>
          <w:caps w:val="0"/>
          <w:color w:val="333333"/>
          <w:spacing w:val="0"/>
          <w:sz w:val="31"/>
          <w:szCs w:val="31"/>
          <w:u w:val="none"/>
          <w:shd w:val="clear" w:fill="FFFFFF"/>
        </w:rPr>
        <w:t>收 件 人：王老师</w:t>
      </w:r>
    </w:p>
    <w:p>
      <w:pPr>
        <w:pStyle w:val="5"/>
        <w:keepNext w:val="0"/>
        <w:keepLines w:val="0"/>
        <w:widowControl/>
        <w:suppressLineNumbers w:val="0"/>
        <w:spacing w:before="0" w:beforeAutospacing="0" w:after="150" w:afterAutospacing="0" w:line="525" w:lineRule="atLeast"/>
        <w:ind w:left="0" w:right="0"/>
      </w:pPr>
      <w:r>
        <w:rPr>
          <w:rStyle w:val="8"/>
          <w:rFonts w:hint="default" w:ascii="仿宋_GB2312" w:hAnsi="仿宋_GB2312" w:eastAsia="仿宋_GB2312" w:cs="仿宋_GB2312"/>
          <w:b/>
          <w:bCs/>
          <w:i w:val="0"/>
          <w:iCs w:val="0"/>
          <w:caps w:val="0"/>
          <w:color w:val="333333"/>
          <w:spacing w:val="0"/>
          <w:sz w:val="31"/>
          <w:szCs w:val="31"/>
          <w:u w:val="none"/>
          <w:shd w:val="clear" w:fill="FFFFFF"/>
        </w:rPr>
        <w:t>      邮寄备注：报考计算机学院博士研究生</w:t>
      </w:r>
    </w:p>
    <w:p>
      <w:pPr>
        <w:pStyle w:val="5"/>
        <w:keepNext w:val="0"/>
        <w:keepLines w:val="0"/>
        <w:widowControl/>
        <w:suppressLineNumbers w:val="0"/>
        <w:spacing w:before="0" w:beforeAutospacing="0" w:after="150" w:afterAutospacing="0" w:line="555" w:lineRule="atLeast"/>
        <w:ind w:left="0" w:right="0" w:firstLine="645"/>
      </w:pPr>
      <w:r>
        <w:rPr>
          <w:rFonts w:hint="eastAsia" w:ascii="黑体" w:hAnsi="宋体" w:eastAsia="黑体" w:cs="黑体"/>
          <w:i w:val="0"/>
          <w:iCs w:val="0"/>
          <w:caps w:val="0"/>
          <w:color w:val="333333"/>
          <w:spacing w:val="0"/>
          <w:sz w:val="31"/>
          <w:szCs w:val="31"/>
          <w:u w:val="none"/>
          <w:shd w:val="clear" w:fill="FFFFFF"/>
        </w:rPr>
        <w:t>五、综合考核</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本次学术型博士招生选拔采用“申请</w:t>
      </w:r>
      <w:r>
        <w:rPr>
          <w:rFonts w:hint="default" w:ascii="Times New Roman" w:hAnsi="Times New Roman" w:eastAsia="仿宋_GB2312" w:cs="Times New Roman"/>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考核”制，依据“公平、公开、公正”的原则进行，重点考核考生的综合素质、专业知识、研究基础、学术创新能力和德智体美劳全面发展情况。选拔过程主要包括：报名纸质材料审核和复试两部分。</w:t>
      </w:r>
      <w:r>
        <w:rPr>
          <w:rFonts w:hint="default" w:ascii="仿宋_GB2312" w:hAnsi="Times New Roman" w:eastAsia="仿宋_GB2312" w:cs="仿宋_GB2312"/>
          <w:i w:val="0"/>
          <w:iCs w:val="0"/>
          <w:caps w:val="0"/>
          <w:color w:val="333333"/>
          <w:spacing w:val="0"/>
          <w:sz w:val="31"/>
          <w:szCs w:val="31"/>
          <w:u w:val="none"/>
          <w:shd w:val="clear" w:fill="FFFFFF"/>
        </w:rPr>
        <w:t>同等学力考生加试</w:t>
      </w:r>
      <w:r>
        <w:rPr>
          <w:rFonts w:hint="default" w:ascii="Times New Roman" w:hAnsi="Times New Roman" w:eastAsia="微软雅黑" w:cs="Times New Roman"/>
          <w:i w:val="0"/>
          <w:iCs w:val="0"/>
          <w:caps w:val="0"/>
          <w:color w:val="333333"/>
          <w:spacing w:val="0"/>
          <w:sz w:val="31"/>
          <w:szCs w:val="31"/>
          <w:u w:val="none"/>
          <w:shd w:val="clear" w:fill="FFFFFF"/>
        </w:rPr>
        <w:t>2</w:t>
      </w:r>
      <w:r>
        <w:rPr>
          <w:rFonts w:hint="default" w:ascii="仿宋_GB2312" w:hAnsi="Times New Roman" w:eastAsia="仿宋_GB2312" w:cs="仿宋_GB2312"/>
          <w:i w:val="0"/>
          <w:iCs w:val="0"/>
          <w:caps w:val="0"/>
          <w:color w:val="333333"/>
          <w:spacing w:val="0"/>
          <w:sz w:val="31"/>
          <w:szCs w:val="31"/>
          <w:u w:val="none"/>
          <w:shd w:val="clear" w:fill="FFFFFF"/>
        </w:rPr>
        <w:t>门所报考专业的硕士主干课程</w:t>
      </w:r>
      <w:r>
        <w:rPr>
          <w:rFonts w:hint="default" w:ascii="仿宋_GB2312" w:hAnsi="仿宋_GB2312" w:eastAsia="仿宋_GB2312" w:cs="仿宋_GB2312"/>
          <w:i w:val="0"/>
          <w:iCs w:val="0"/>
          <w:caps w:val="0"/>
          <w:color w:val="333333"/>
          <w:spacing w:val="0"/>
          <w:sz w:val="31"/>
          <w:szCs w:val="31"/>
          <w:u w:val="none"/>
          <w:shd w:val="clear" w:fill="FFFFFF"/>
        </w:rPr>
        <w:t>：计算机组成原理、数据结构。</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Times New Roman" w:hAnsi="Times New Roman" w:eastAsia="微软雅黑" w:cs="Times New Roman"/>
          <w:i w:val="0"/>
          <w:iCs w:val="0"/>
          <w:caps w:val="0"/>
          <w:color w:val="333333"/>
          <w:spacing w:val="0"/>
          <w:sz w:val="31"/>
          <w:szCs w:val="31"/>
          <w:u w:val="none"/>
          <w:shd w:val="clear" w:fill="FFFFFF"/>
        </w:rPr>
        <w:t>. </w:t>
      </w:r>
      <w:r>
        <w:rPr>
          <w:rFonts w:hint="default" w:ascii="仿宋_GB2312" w:hAnsi="仿宋_GB2312" w:eastAsia="仿宋_GB2312" w:cs="仿宋_GB2312"/>
          <w:i w:val="0"/>
          <w:iCs w:val="0"/>
          <w:caps w:val="0"/>
          <w:color w:val="333333"/>
          <w:spacing w:val="0"/>
          <w:sz w:val="31"/>
          <w:szCs w:val="31"/>
          <w:u w:val="none"/>
          <w:shd w:val="clear" w:fill="FFFFFF"/>
        </w:rPr>
        <w:t>报名纸质材料审核，2024年4月15日-4月17日</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学院成立材料评议专家组，对考生提交的申请材料进行评议，重点考核考生的思政表现、学习能力和成绩、科研能力和成果、科研计划与未来发展潜力、德智体美劳全面发展情况等情况，并给出百分制的材料评议成绩。</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2.复试</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学院成立复试专家组，对考生进行面对面的全方位考核。</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复试时间地点：暂定2024年4月18日到4月19日（具体时间和地点以学院网站或学院楼335公告栏通知为准</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复试内部包括：</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w:t>
      </w:r>
      <w:r>
        <w:rPr>
          <w:rFonts w:hint="default" w:ascii="仿宋_GB2312" w:hAnsi="仿宋_GB2312" w:eastAsia="仿宋_GB2312" w:cs="仿宋_GB2312"/>
          <w:i w:val="0"/>
          <w:iCs w:val="0"/>
          <w:caps w:val="0"/>
          <w:color w:val="333333"/>
          <w:spacing w:val="0"/>
          <w:sz w:val="31"/>
          <w:szCs w:val="31"/>
          <w:u w:val="none"/>
          <w:shd w:val="clear" w:fill="FFFFFF"/>
        </w:rPr>
        <w:t>思政考核：思政考核不合格，不予录取；</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（2）心理测试：根据教育部要求，研究生入学考试需加强对考生心理健康状况的考察，心理健康测试只作为参考，测试分数不计入考核总成绩；</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（3）英语考核：全面考核考生使用英语进行听、说、读、写、译的能力；</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（4）综合面试以考生PPT汇报（</w:t>
      </w:r>
      <w:r>
        <w:rPr>
          <w:rFonts w:hint="default" w:ascii="Times New Roman" w:hAnsi="Times New Roman" w:eastAsia="仿宋_GB2312" w:cs="Times New Roman"/>
          <w:i w:val="0"/>
          <w:iCs w:val="0"/>
          <w:caps w:val="0"/>
          <w:color w:val="333333"/>
          <w:spacing w:val="0"/>
          <w:sz w:val="31"/>
          <w:szCs w:val="31"/>
          <w:u w:val="none"/>
          <w:shd w:val="clear" w:fill="FFFFFF"/>
        </w:rPr>
        <w:t>8</w:t>
      </w:r>
      <w:r>
        <w:rPr>
          <w:rFonts w:hint="default" w:ascii="仿宋_GB2312" w:hAnsi="仿宋_GB2312" w:eastAsia="仿宋_GB2312" w:cs="仿宋_GB2312"/>
          <w:i w:val="0"/>
          <w:iCs w:val="0"/>
          <w:caps w:val="0"/>
          <w:color w:val="333333"/>
          <w:spacing w:val="0"/>
          <w:sz w:val="31"/>
          <w:szCs w:val="31"/>
          <w:u w:val="none"/>
          <w:shd w:val="clear" w:fill="FFFFFF"/>
        </w:rPr>
        <w:t>分钟）和回答复试专家问题的形式进行，主要考核考生的专业基础、科研经验、研究计划和学术潜力等；</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（5）同等学力加试课程低于</w:t>
      </w:r>
      <w:r>
        <w:rPr>
          <w:rFonts w:hint="default" w:ascii="Times New Roman" w:hAnsi="Times New Roman" w:eastAsia="仿宋_GB2312" w:cs="Times New Roman"/>
          <w:i w:val="0"/>
          <w:iCs w:val="0"/>
          <w:caps w:val="0"/>
          <w:color w:val="333333"/>
          <w:spacing w:val="0"/>
          <w:sz w:val="31"/>
          <w:szCs w:val="31"/>
          <w:u w:val="none"/>
          <w:shd w:val="clear" w:fill="FFFFFF"/>
        </w:rPr>
        <w:t>60</w:t>
      </w:r>
      <w:r>
        <w:rPr>
          <w:rFonts w:hint="default" w:ascii="仿宋_GB2312" w:hAnsi="仿宋_GB2312" w:eastAsia="仿宋_GB2312" w:cs="仿宋_GB2312"/>
          <w:i w:val="0"/>
          <w:iCs w:val="0"/>
          <w:caps w:val="0"/>
          <w:color w:val="333333"/>
          <w:spacing w:val="0"/>
          <w:sz w:val="31"/>
          <w:szCs w:val="31"/>
          <w:u w:val="none"/>
          <w:shd w:val="clear" w:fill="FFFFFF"/>
        </w:rPr>
        <w:t>分不予录取。</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复试成绩 = 思政考核成绩</w:t>
      </w:r>
      <w:r>
        <w:rPr>
          <w:rFonts w:hint="default" w:ascii="Times New Roman" w:hAnsi="Times New Roman" w:eastAsia="仿宋_GB2312" w:cs="Times New Roman"/>
          <w:i w:val="0"/>
          <w:iCs w:val="0"/>
          <w:caps w:val="0"/>
          <w:color w:val="333333"/>
          <w:spacing w:val="0"/>
          <w:sz w:val="31"/>
          <w:szCs w:val="31"/>
          <w:u w:val="none"/>
          <w:shd w:val="clear" w:fill="FFFFFF"/>
        </w:rPr>
        <w:t>*10% + </w:t>
      </w:r>
      <w:r>
        <w:rPr>
          <w:rFonts w:hint="default" w:ascii="仿宋_GB2312" w:hAnsi="仿宋_GB2312" w:eastAsia="仿宋_GB2312" w:cs="仿宋_GB2312"/>
          <w:i w:val="0"/>
          <w:iCs w:val="0"/>
          <w:caps w:val="0"/>
          <w:color w:val="333333"/>
          <w:spacing w:val="0"/>
          <w:sz w:val="31"/>
          <w:szCs w:val="31"/>
          <w:u w:val="none"/>
          <w:shd w:val="clear" w:fill="FFFFFF"/>
        </w:rPr>
        <w:t>英语考核成绩</w:t>
      </w:r>
      <w:r>
        <w:rPr>
          <w:rFonts w:hint="default" w:ascii="Times New Roman" w:hAnsi="Times New Roman" w:eastAsia="仿宋_GB2312" w:cs="Times New Roman"/>
          <w:i w:val="0"/>
          <w:iCs w:val="0"/>
          <w:caps w:val="0"/>
          <w:color w:val="333333"/>
          <w:spacing w:val="0"/>
          <w:sz w:val="31"/>
          <w:szCs w:val="31"/>
          <w:u w:val="none"/>
          <w:shd w:val="clear" w:fill="FFFFFF"/>
        </w:rPr>
        <w:t>*20% + </w:t>
      </w:r>
      <w:r>
        <w:rPr>
          <w:rFonts w:hint="default" w:ascii="仿宋_GB2312" w:hAnsi="仿宋_GB2312" w:eastAsia="仿宋_GB2312" w:cs="仿宋_GB2312"/>
          <w:i w:val="0"/>
          <w:iCs w:val="0"/>
          <w:caps w:val="0"/>
          <w:color w:val="333333"/>
          <w:spacing w:val="0"/>
          <w:sz w:val="31"/>
          <w:szCs w:val="31"/>
          <w:u w:val="none"/>
          <w:shd w:val="clear" w:fill="FFFFFF"/>
        </w:rPr>
        <w:t>面试成绩</w:t>
      </w:r>
      <w:r>
        <w:rPr>
          <w:rFonts w:hint="default" w:ascii="Times New Roman" w:hAnsi="Times New Roman" w:eastAsia="仿宋_GB2312" w:cs="Times New Roman"/>
          <w:i w:val="0"/>
          <w:iCs w:val="0"/>
          <w:caps w:val="0"/>
          <w:color w:val="333333"/>
          <w:spacing w:val="0"/>
          <w:sz w:val="31"/>
          <w:szCs w:val="31"/>
          <w:u w:val="none"/>
          <w:shd w:val="clear" w:fill="FFFFFF"/>
        </w:rPr>
        <w:t>*70%</w:t>
      </w:r>
      <w:r>
        <w:rPr>
          <w:rFonts w:hint="default" w:ascii="仿宋_GB2312" w:hAnsi="仿宋_GB2312" w:eastAsia="仿宋_GB2312" w:cs="仿宋_GB2312"/>
          <w:i w:val="0"/>
          <w:iCs w:val="0"/>
          <w:caps w:val="0"/>
          <w:color w:val="333333"/>
          <w:spacing w:val="0"/>
          <w:sz w:val="31"/>
          <w:szCs w:val="31"/>
          <w:u w:val="none"/>
          <w:shd w:val="clear" w:fill="FFFFFF"/>
        </w:rPr>
        <w:t>。</w:t>
      </w:r>
    </w:p>
    <w:p>
      <w:pPr>
        <w:pStyle w:val="5"/>
        <w:keepNext w:val="0"/>
        <w:keepLines w:val="0"/>
        <w:widowControl/>
        <w:suppressLineNumbers w:val="0"/>
        <w:spacing w:before="0" w:beforeAutospacing="0" w:after="150" w:afterAutospacing="0" w:line="555" w:lineRule="atLeast"/>
        <w:ind w:left="420" w:right="0" w:firstLine="210"/>
      </w:pPr>
      <w:r>
        <w:rPr>
          <w:rFonts w:hint="eastAsia" w:ascii="黑体" w:hAnsi="宋体" w:eastAsia="黑体" w:cs="黑体"/>
          <w:i w:val="0"/>
          <w:iCs w:val="0"/>
          <w:caps w:val="0"/>
          <w:color w:val="333333"/>
          <w:spacing w:val="0"/>
          <w:sz w:val="31"/>
          <w:szCs w:val="31"/>
          <w:u w:val="none"/>
          <w:shd w:val="clear" w:fill="FFFFFF"/>
        </w:rPr>
        <w:t>六、录取</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Times New Roman" w:eastAsia="仿宋_GB2312" w:cs="仿宋_GB2312"/>
          <w:i w:val="0"/>
          <w:iCs w:val="0"/>
          <w:caps w:val="0"/>
          <w:color w:val="333333"/>
          <w:spacing w:val="0"/>
          <w:sz w:val="31"/>
          <w:szCs w:val="31"/>
          <w:u w:val="none"/>
          <w:shd w:val="clear" w:fill="FFFFFF"/>
        </w:rPr>
        <w:t>考生总成绩</w:t>
      </w:r>
      <w:r>
        <w:rPr>
          <w:rFonts w:hint="default" w:ascii="仿宋_GB2312" w:hAnsi="仿宋_GB2312" w:eastAsia="仿宋_GB2312" w:cs="仿宋_GB2312"/>
          <w:i w:val="0"/>
          <w:iCs w:val="0"/>
          <w:caps w:val="0"/>
          <w:color w:val="333333"/>
          <w:spacing w:val="0"/>
          <w:sz w:val="31"/>
          <w:szCs w:val="31"/>
          <w:u w:val="none"/>
          <w:shd w:val="clear" w:fill="FFFFFF"/>
        </w:rPr>
        <w:t> =</w:t>
      </w:r>
      <w:r>
        <w:rPr>
          <w:rFonts w:hint="eastAsia" w:ascii="微软雅黑" w:hAnsi="微软雅黑" w:eastAsia="微软雅黑" w:cs="微软雅黑"/>
          <w:i w:val="0"/>
          <w:iCs w:val="0"/>
          <w:caps w:val="0"/>
          <w:color w:val="333333"/>
          <w:spacing w:val="0"/>
          <w:sz w:val="18"/>
          <w:szCs w:val="18"/>
          <w:shd w:val="clear" w:fill="FFFFFF"/>
        </w:rPr>
        <w:t> </w:t>
      </w:r>
      <w:r>
        <w:rPr>
          <w:rFonts w:hint="default" w:ascii="仿宋_GB2312" w:hAnsi="仿宋_GB2312" w:eastAsia="仿宋_GB2312" w:cs="仿宋_GB2312"/>
          <w:i w:val="0"/>
          <w:iCs w:val="0"/>
          <w:caps w:val="0"/>
          <w:color w:val="333333"/>
          <w:spacing w:val="0"/>
          <w:sz w:val="31"/>
          <w:szCs w:val="31"/>
          <w:u w:val="none"/>
          <w:shd w:val="clear" w:fill="FFFFFF"/>
        </w:rPr>
        <w:t>材料评议成绩*</w:t>
      </w:r>
      <w:r>
        <w:rPr>
          <w:rFonts w:hint="default" w:ascii="Times New Roman" w:hAnsi="Times New Roman" w:eastAsia="微软雅黑" w:cs="Times New Roman"/>
          <w:i w:val="0"/>
          <w:iCs w:val="0"/>
          <w:caps w:val="0"/>
          <w:color w:val="333333"/>
          <w:spacing w:val="0"/>
          <w:sz w:val="31"/>
          <w:szCs w:val="31"/>
          <w:u w:val="none"/>
          <w:shd w:val="clear" w:fill="FFFFFF"/>
        </w:rPr>
        <w:t>50% +</w:t>
      </w:r>
      <w:r>
        <w:rPr>
          <w:rFonts w:hint="default" w:ascii="仿宋_GB2312" w:hAnsi="仿宋_GB2312" w:eastAsia="仿宋_GB2312" w:cs="仿宋_GB2312"/>
          <w:i w:val="0"/>
          <w:iCs w:val="0"/>
          <w:caps w:val="0"/>
          <w:color w:val="333333"/>
          <w:spacing w:val="0"/>
          <w:sz w:val="31"/>
          <w:szCs w:val="31"/>
          <w:u w:val="none"/>
          <w:shd w:val="clear" w:fill="FFFFFF"/>
        </w:rPr>
        <w:t>复试成绩</w:t>
      </w:r>
      <w:r>
        <w:rPr>
          <w:rFonts w:hint="default" w:ascii="Times New Roman" w:hAnsi="Times New Roman" w:eastAsia="微软雅黑" w:cs="Times New Roman"/>
          <w:i w:val="0"/>
          <w:iCs w:val="0"/>
          <w:caps w:val="0"/>
          <w:color w:val="333333"/>
          <w:spacing w:val="0"/>
          <w:sz w:val="31"/>
          <w:szCs w:val="31"/>
          <w:u w:val="none"/>
          <w:shd w:val="clear" w:fill="FFFFFF"/>
        </w:rPr>
        <w:t>*50%</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按专业招生指标数，根据考生总成绩从高到低顺序依次录取。总成绩低于60分考生不予录取。</w:t>
      </w:r>
    </w:p>
    <w:p>
      <w:pPr>
        <w:pStyle w:val="5"/>
        <w:keepNext w:val="0"/>
        <w:keepLines w:val="0"/>
        <w:widowControl/>
        <w:suppressLineNumbers w:val="0"/>
        <w:spacing w:before="0" w:beforeAutospacing="0" w:after="150" w:afterAutospacing="0" w:line="525" w:lineRule="atLeast"/>
        <w:ind w:left="0" w:right="0" w:firstLine="645"/>
      </w:pPr>
      <w:r>
        <w:rPr>
          <w:rFonts w:hint="eastAsia" w:ascii="黑体" w:hAnsi="宋体" w:eastAsia="黑体" w:cs="黑体"/>
          <w:i w:val="0"/>
          <w:iCs w:val="0"/>
          <w:caps w:val="0"/>
          <w:color w:val="333333"/>
          <w:spacing w:val="0"/>
          <w:sz w:val="31"/>
          <w:szCs w:val="31"/>
          <w:u w:val="none"/>
          <w:shd w:val="clear" w:fill="FFFFFF"/>
        </w:rPr>
        <w:t>七、注意事项</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w:t>
      </w:r>
      <w:r>
        <w:rPr>
          <w:rFonts w:hint="default" w:ascii="仿宋_GB2312" w:hAnsi="Times New Roman" w:eastAsia="仿宋_GB2312" w:cs="仿宋_GB2312"/>
          <w:i w:val="0"/>
          <w:iCs w:val="0"/>
          <w:caps w:val="0"/>
          <w:color w:val="333333"/>
          <w:spacing w:val="0"/>
          <w:sz w:val="31"/>
          <w:szCs w:val="31"/>
          <w:u w:val="none"/>
          <w:shd w:val="clear" w:fill="FFFFFF"/>
        </w:rPr>
        <w:t>网上报名时必需保证所填信息的准确无误，特别是一些关键信息：身份证号码，本科、硕士学位证书编号</w:t>
      </w:r>
      <w:r>
        <w:rPr>
          <w:rFonts w:hint="default" w:ascii="仿宋_GB2312" w:hAnsi="仿宋_GB2312" w:eastAsia="仿宋_GB2312" w:cs="仿宋_GB2312"/>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本科、硕士学历证书编号，报考专业、报考导师等信息，应届硕士须填写在校学号。由于这些信息要上报国家备案，不填或错填所造成的后果，由考生个人承担。</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2.我校学术型博士研究生（不含各类专项计划）均为非定向就业。</w:t>
      </w:r>
      <w:r>
        <w:rPr>
          <w:rFonts w:hint="default" w:ascii="仿宋_GB2312" w:hAnsi="Times New Roman" w:eastAsia="仿宋_GB2312" w:cs="仿宋_GB2312"/>
          <w:i w:val="0"/>
          <w:iCs w:val="0"/>
          <w:caps w:val="0"/>
          <w:color w:val="333333"/>
          <w:spacing w:val="0"/>
          <w:sz w:val="31"/>
          <w:szCs w:val="31"/>
          <w:u w:val="none"/>
          <w:shd w:val="clear" w:fill="FFFFFF"/>
        </w:rPr>
        <w:t>录取为非定向</w:t>
      </w:r>
      <w:r>
        <w:rPr>
          <w:rFonts w:hint="default" w:ascii="仿宋_GB2312" w:hAnsi="仿宋_GB2312" w:eastAsia="仿宋_GB2312" w:cs="仿宋_GB2312"/>
          <w:i w:val="0"/>
          <w:iCs w:val="0"/>
          <w:caps w:val="0"/>
          <w:color w:val="333333"/>
          <w:spacing w:val="0"/>
          <w:sz w:val="31"/>
          <w:szCs w:val="31"/>
          <w:u w:val="none"/>
          <w:shd w:val="clear" w:fill="FFFFFF"/>
        </w:rPr>
        <w:t>就业类别的</w:t>
      </w:r>
      <w:r>
        <w:rPr>
          <w:rFonts w:hint="default" w:ascii="仿宋_GB2312" w:hAnsi="Times New Roman" w:eastAsia="仿宋_GB2312" w:cs="仿宋_GB2312"/>
          <w:i w:val="0"/>
          <w:iCs w:val="0"/>
          <w:caps w:val="0"/>
          <w:color w:val="333333"/>
          <w:spacing w:val="0"/>
          <w:sz w:val="31"/>
          <w:szCs w:val="31"/>
          <w:u w:val="none"/>
          <w:shd w:val="clear" w:fill="FFFFFF"/>
        </w:rPr>
        <w:t>博士研究生</w:t>
      </w:r>
      <w:r>
        <w:rPr>
          <w:rFonts w:hint="default" w:ascii="仿宋_GB2312" w:hAnsi="仿宋_GB2312" w:eastAsia="仿宋_GB2312" w:cs="仿宋_GB2312"/>
          <w:i w:val="0"/>
          <w:iCs w:val="0"/>
          <w:caps w:val="0"/>
          <w:color w:val="333333"/>
          <w:spacing w:val="0"/>
          <w:sz w:val="31"/>
          <w:szCs w:val="31"/>
          <w:u w:val="none"/>
          <w:shd w:val="clear" w:fill="FFFFFF"/>
        </w:rPr>
        <w:t>（含工程博士）</w:t>
      </w:r>
      <w:r>
        <w:rPr>
          <w:rFonts w:hint="default" w:ascii="仿宋_GB2312" w:hAnsi="Times New Roman" w:eastAsia="仿宋_GB2312" w:cs="仿宋_GB2312"/>
          <w:i w:val="0"/>
          <w:iCs w:val="0"/>
          <w:caps w:val="0"/>
          <w:color w:val="333333"/>
          <w:spacing w:val="0"/>
          <w:sz w:val="31"/>
          <w:szCs w:val="31"/>
          <w:u w:val="none"/>
          <w:shd w:val="clear" w:fill="FFFFFF"/>
        </w:rPr>
        <w:t>，档案一律调至我校，毕业后自主择业</w:t>
      </w:r>
      <w:r>
        <w:rPr>
          <w:rFonts w:hint="default" w:ascii="仿宋_GB2312" w:hAnsi="仿宋_GB2312" w:eastAsia="仿宋_GB2312" w:cs="仿宋_GB2312"/>
          <w:i w:val="0"/>
          <w:iCs w:val="0"/>
          <w:caps w:val="0"/>
          <w:color w:val="333333"/>
          <w:spacing w:val="0"/>
          <w:sz w:val="31"/>
          <w:szCs w:val="31"/>
          <w:u w:val="none"/>
          <w:shd w:val="clear" w:fill="FFFFFF"/>
        </w:rPr>
        <w:t>，</w:t>
      </w:r>
      <w:r>
        <w:rPr>
          <w:rFonts w:hint="default" w:ascii="仿宋_GB2312" w:hAnsi="Times New Roman" w:eastAsia="仿宋_GB2312" w:cs="仿宋_GB2312"/>
          <w:i w:val="0"/>
          <w:iCs w:val="0"/>
          <w:caps w:val="0"/>
          <w:color w:val="333333"/>
          <w:spacing w:val="0"/>
          <w:sz w:val="31"/>
          <w:szCs w:val="31"/>
          <w:u w:val="none"/>
          <w:shd w:val="clear" w:fill="FFFFFF"/>
        </w:rPr>
        <w:t>享受奖助</w:t>
      </w:r>
      <w:r>
        <w:rPr>
          <w:rFonts w:hint="default" w:ascii="仿宋_GB2312" w:hAnsi="仿宋_GB2312" w:eastAsia="仿宋_GB2312" w:cs="仿宋_GB2312"/>
          <w:i w:val="0"/>
          <w:iCs w:val="0"/>
          <w:caps w:val="0"/>
          <w:color w:val="333333"/>
          <w:spacing w:val="0"/>
          <w:sz w:val="31"/>
          <w:szCs w:val="31"/>
          <w:u w:val="none"/>
          <w:shd w:val="clear" w:fill="FFFFFF"/>
        </w:rPr>
        <w:t>学</w:t>
      </w:r>
      <w:r>
        <w:rPr>
          <w:rFonts w:hint="default" w:ascii="仿宋_GB2312" w:hAnsi="Times New Roman" w:eastAsia="仿宋_GB2312" w:cs="仿宋_GB2312"/>
          <w:i w:val="0"/>
          <w:iCs w:val="0"/>
          <w:caps w:val="0"/>
          <w:color w:val="333333"/>
          <w:spacing w:val="0"/>
          <w:sz w:val="31"/>
          <w:szCs w:val="31"/>
          <w:u w:val="none"/>
          <w:shd w:val="clear" w:fill="FFFFFF"/>
        </w:rPr>
        <w:t>金。</w:t>
      </w:r>
    </w:p>
    <w:p>
      <w:pPr>
        <w:pStyle w:val="5"/>
        <w:keepNext w:val="0"/>
        <w:keepLines w:val="0"/>
        <w:widowControl/>
        <w:suppressLineNumbers w:val="0"/>
        <w:shd w:val="clear" w:fill="FFFFFF"/>
        <w:spacing w:before="0" w:beforeAutospacing="0" w:after="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3.</w:t>
      </w:r>
      <w:r>
        <w:rPr>
          <w:rFonts w:hint="default" w:ascii="仿宋_GB2312" w:hAnsi="Times New Roman" w:eastAsia="仿宋_GB2312" w:cs="仿宋_GB2312"/>
          <w:i w:val="0"/>
          <w:iCs w:val="0"/>
          <w:caps w:val="0"/>
          <w:color w:val="333333"/>
          <w:spacing w:val="0"/>
          <w:sz w:val="31"/>
          <w:szCs w:val="31"/>
          <w:u w:val="none"/>
          <w:shd w:val="clear" w:fill="FFFFFF"/>
        </w:rPr>
        <w:t>不缴纳报名费者报名无效，报名费一经缴纳概不退还。</w:t>
      </w:r>
    </w:p>
    <w:p>
      <w:pPr>
        <w:pStyle w:val="5"/>
        <w:keepNext w:val="0"/>
        <w:keepLines w:val="0"/>
        <w:widowControl/>
        <w:suppressLineNumbers w:val="0"/>
        <w:shd w:val="clear" w:fill="FFFFFF"/>
        <w:spacing w:before="0" w:beforeAutospacing="0" w:after="0" w:afterAutospacing="0" w:line="55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4.重复录取的考生，录取信息无法通过录检上报，造成不能录取的后果，由考生自行承担。</w:t>
      </w:r>
    </w:p>
    <w:p>
      <w:pPr>
        <w:pStyle w:val="5"/>
        <w:keepNext w:val="0"/>
        <w:keepLines w:val="0"/>
        <w:widowControl/>
        <w:suppressLineNumbers w:val="0"/>
        <w:spacing w:before="0" w:beforeAutospacing="0" w:after="150" w:afterAutospacing="0" w:line="555" w:lineRule="atLeast"/>
        <w:ind w:left="0" w:right="0" w:firstLine="645"/>
      </w:pPr>
      <w:r>
        <w:rPr>
          <w:rFonts w:hint="eastAsia" w:ascii="黑体" w:hAnsi="宋体" w:eastAsia="黑体" w:cs="黑体"/>
          <w:i w:val="0"/>
          <w:iCs w:val="0"/>
          <w:caps w:val="0"/>
          <w:color w:val="333333"/>
          <w:spacing w:val="0"/>
          <w:sz w:val="31"/>
          <w:szCs w:val="31"/>
          <w:u w:val="none"/>
          <w:shd w:val="clear" w:fill="FFFFFF"/>
        </w:rPr>
        <w:t>八、信息公开</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按照国家考试信息公开要求和“谁公开、谁把关”、“谁公开、谁解释”的原则，积极推进招生信息公开，相关招生信息在学院网站进行公开公示，内容包括：参加复试考生名单和拟录取考生名单等。</w:t>
      </w:r>
    </w:p>
    <w:p>
      <w:pPr>
        <w:pStyle w:val="5"/>
        <w:keepNext w:val="0"/>
        <w:keepLines w:val="0"/>
        <w:widowControl/>
        <w:suppressLineNumbers w:val="0"/>
        <w:spacing w:before="0" w:beforeAutospacing="0" w:after="150" w:afterAutospacing="0" w:line="555" w:lineRule="atLeast"/>
        <w:ind w:left="0" w:right="0" w:firstLine="645"/>
      </w:pPr>
      <w:r>
        <w:rPr>
          <w:rFonts w:hint="eastAsia" w:ascii="黑体" w:hAnsi="宋体" w:eastAsia="黑体" w:cs="黑体"/>
          <w:i w:val="0"/>
          <w:iCs w:val="0"/>
          <w:caps w:val="0"/>
          <w:color w:val="333333"/>
          <w:spacing w:val="0"/>
          <w:sz w:val="31"/>
          <w:szCs w:val="31"/>
          <w:u w:val="none"/>
          <w:shd w:val="clear" w:fill="FFFFFF"/>
        </w:rPr>
        <w:t>九、监督与复议</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1. 学院研究生复试录取督导组，负责对研究生复试录取工作进行监督，监督检查覆盖复试录取全流程、各环节。</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2. 学院设立如下考生咨询及申诉渠道，并将按照有关规定及时调查处理考生的举报、投诉等事宜。</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电话：029 - 88431522</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邮箱：majz@nwpu.edu.cn</w:t>
      </w:r>
    </w:p>
    <w:p>
      <w:pPr>
        <w:pStyle w:val="5"/>
        <w:keepNext w:val="0"/>
        <w:keepLines w:val="0"/>
        <w:widowControl/>
        <w:suppressLineNumbers w:val="0"/>
        <w:spacing w:before="0" w:beforeAutospacing="0" w:after="150" w:afterAutospacing="0" w:line="52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通讯地址：陕西省西安市西北工业大学长安校区计算机学院886信箱 邮编</w:t>
      </w:r>
      <w:r>
        <w:rPr>
          <w:rFonts w:hint="default" w:ascii="Times New Roman" w:hAnsi="Times New Roman" w:eastAsia="仿宋_GB2312" w:cs="Times New Roman"/>
          <w:i w:val="0"/>
          <w:iCs w:val="0"/>
          <w:caps w:val="0"/>
          <w:color w:val="333333"/>
          <w:spacing w:val="0"/>
          <w:sz w:val="31"/>
          <w:szCs w:val="31"/>
          <w:u w:val="none"/>
          <w:shd w:val="clear" w:fill="FFFFFF"/>
        </w:rPr>
        <w:t>710129</w:t>
      </w:r>
    </w:p>
    <w:p>
      <w:pPr>
        <w:pStyle w:val="5"/>
        <w:keepNext w:val="0"/>
        <w:keepLines w:val="0"/>
        <w:widowControl/>
        <w:suppressLineNumbers w:val="0"/>
        <w:spacing w:before="0" w:beforeAutospacing="0" w:after="150" w:afterAutospacing="0" w:line="555" w:lineRule="atLeast"/>
        <w:ind w:left="0" w:right="0" w:firstLine="645"/>
      </w:pPr>
    </w:p>
    <w:p>
      <w:pPr>
        <w:pStyle w:val="5"/>
        <w:keepNext w:val="0"/>
        <w:keepLines w:val="0"/>
        <w:widowControl/>
        <w:suppressLineNumbers w:val="0"/>
        <w:spacing w:before="0" w:beforeAutospacing="0" w:after="150" w:afterAutospacing="0" w:line="555" w:lineRule="atLeast"/>
        <w:ind w:left="0" w:right="0" w:firstLine="645"/>
      </w:pPr>
      <w:r>
        <w:rPr>
          <w:rFonts w:hint="default" w:ascii="仿宋_GB2312" w:hAnsi="仿宋_GB2312" w:eastAsia="仿宋_GB2312" w:cs="仿宋_GB2312"/>
          <w:i w:val="0"/>
          <w:iCs w:val="0"/>
          <w:caps w:val="0"/>
          <w:color w:val="333333"/>
          <w:spacing w:val="0"/>
          <w:sz w:val="31"/>
          <w:szCs w:val="31"/>
          <w:u w:val="none"/>
          <w:shd w:val="clear" w:fill="FFFFFF"/>
        </w:rPr>
        <w:t>计算机学院</w:t>
      </w:r>
    </w:p>
    <w:p>
      <w:pPr>
        <w:pStyle w:val="5"/>
        <w:keepNext w:val="0"/>
        <w:keepLines w:val="0"/>
        <w:widowControl/>
        <w:suppressLineNumbers w:val="0"/>
        <w:spacing w:before="0" w:beforeAutospacing="0" w:after="150" w:afterAutospacing="0" w:line="555" w:lineRule="atLeast"/>
        <w:ind w:left="0" w:right="0"/>
      </w:pPr>
      <w:r>
        <w:rPr>
          <w:rFonts w:hint="default" w:ascii="仿宋_GB2312" w:hAnsi="仿宋_GB2312" w:eastAsia="仿宋_GB2312" w:cs="仿宋_GB2312"/>
          <w:i w:val="0"/>
          <w:iCs w:val="0"/>
          <w:caps w:val="0"/>
          <w:color w:val="333333"/>
          <w:spacing w:val="0"/>
          <w:sz w:val="31"/>
          <w:szCs w:val="31"/>
          <w:u w:val="none"/>
          <w:shd w:val="clear" w:fill="FFFFFF"/>
        </w:rPr>
        <w:t>                                  2024年3月12日</w:t>
      </w:r>
    </w:p>
    <w:p>
      <w:pPr>
        <w:pStyle w:val="5"/>
        <w:keepNext w:val="0"/>
        <w:keepLines w:val="0"/>
        <w:widowControl/>
        <w:suppressLineNumbers w:val="0"/>
        <w:spacing w:before="0" w:beforeAutospacing="0" w:after="150" w:afterAutospacing="0" w:line="270" w:lineRule="atLeast"/>
        <w:ind w:left="0" w:right="0"/>
      </w:pP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"https://jsj.nwpu.edu.cn/system/_content/download.jsp?urltype=news.DownloadAttachUrl&amp;owner=871903495&amp;wbfileid=AEF32D9313BC84775727C4BEAC19A44B"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附件0：申请材料目录表.docx</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50</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"https://jsj.nwpu.edu.cn/system/_content/download.jsp?urltype=news.DownloadAttachUrl&amp;owner=871903495&amp;wbfileid=9220AEBA52B4D412F770ED28661CEA8A"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附件1：西北工业大学攻读博士学位研究生报名登记表.doc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45</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"https://jsj.nwpu.edu.cn/system/_content/download.jsp?urltype=news.DownloadAttachUrl&amp;owner=871903495&amp;wbfileid=5C747A617E696A34B747D0AB0FCD71E7"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附件2：西北工业大学攻读博士学位研究生专家推荐信.doc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39</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"https://jsj.nwpu.edu.cn/system/_content/download.jsp?urltype=news.DownloadAttachUrl&amp;owner=871903495&amp;wbfileid=ED30B11D2EC2224A66359C90ED69C2D8"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附件3：西北工业大学攻读博士学位研究生网报上传材料PDF样例.pdf</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40</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"https://jsj.nwpu.edu.cn/system/_content/download.jsp?urltype=news.DownloadAttachUrl&amp;owner=871903495&amp;wbfileid=195B15B9A5D98ADDF4DC06B38F3608C9"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附件4：西北工业大学“申请-考核”制考生端操作手册.pdf</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32</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"https://jsj.nwpu.edu.cn/system/_content/download.jsp?urltype=news.DownloadAttachUrl&amp;owner=871903495&amp;wbfileid=07C3CCC5CFD2265DAB3055D479F024CC"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附件5：硕士导师对硕士论文的预期进展意见.doc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40</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"https://jsj.nwpu.edu.cn/system/_content/download.jsp?urltype=news.DownloadAttachUrl&amp;owner=871903495&amp;wbfileid=A7F1BC56F18AE9D3C5D83174E3476B1F" \t "https://jsj.nwpu.edu.cn/info/1599/_blank"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2"/>
          <w:szCs w:val="22"/>
          <w:u w:val="none"/>
          <w:bdr w:val="none" w:color="auto" w:sz="0" w:space="0"/>
          <w:shd w:val="clear" w:fill="FFFFFF"/>
        </w:rPr>
        <w:t>附件6：报考导师推荐信.doc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666666"/>
          <w:spacing w:val="0"/>
          <w:sz w:val="18"/>
          <w:szCs w:val="18"/>
          <w:u w:val="none"/>
          <w:shd w:val="clear" w:fill="FFFFFF"/>
        </w:rPr>
        <w:t>53</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dashed" w:color="E5E5E5" w:sz="6" w:space="0"/>
          <w:right w:val="none" w:color="auto" w:sz="0" w:space="0"/>
        </w:pBdr>
        <w:spacing w:before="0" w:beforeAutospacing="0" w:after="0" w:afterAutospacing="0" w:line="900" w:lineRule="atLeast"/>
        <w:ind w:left="0" w:right="0" w:hanging="360"/>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114875"/>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114875"/>
          <w:spacing w:val="0"/>
          <w:sz w:val="22"/>
          <w:szCs w:val="22"/>
          <w:u w:val="none"/>
          <w:bdr w:val="none" w:color="auto" w:sz="0" w:space="0"/>
          <w:shd w:val="clear" w:fill="FFFFFF"/>
        </w:rPr>
        <w:instrText xml:space="preserve"> HYPERLINK "https://jsj.nwpu.edu.cn/system/_content/download.jsp?urltype=news.DownloadAttachUrl&amp;owner=871903495&amp;wbfileid=AD241EE5E07F9ADB31A5153BAF897598" \t "https://jsj.nwpu.edu.cn/info/1599/_blank" </w:instrText>
      </w:r>
      <w:r>
        <w:rPr>
          <w:rFonts w:hint="eastAsia" w:ascii="微软雅黑" w:hAnsi="微软雅黑" w:eastAsia="微软雅黑" w:cs="微软雅黑"/>
          <w:i w:val="0"/>
          <w:iCs w:val="0"/>
          <w:caps w:val="0"/>
          <w:color w:val="114875"/>
          <w:spacing w:val="0"/>
          <w:sz w:val="22"/>
          <w:szCs w:val="22"/>
          <w:u w:val="none"/>
          <w:bdr w:val="none" w:color="auto" w:sz="0" w:space="0"/>
          <w:shd w:val="clear" w:fill="FFFFFF"/>
        </w:rPr>
        <w:fldChar w:fldCharType="separate"/>
      </w:r>
      <w:r>
        <w:rPr>
          <w:rStyle w:val="9"/>
          <w:rFonts w:hint="eastAsia" w:ascii="微软雅黑" w:hAnsi="微软雅黑" w:eastAsia="微软雅黑" w:cs="微软雅黑"/>
          <w:i w:val="0"/>
          <w:iCs w:val="0"/>
          <w:caps w:val="0"/>
          <w:color w:val="114875"/>
          <w:spacing w:val="0"/>
          <w:sz w:val="22"/>
          <w:szCs w:val="22"/>
          <w:u w:val="none"/>
          <w:bdr w:val="none" w:color="auto" w:sz="0" w:space="0"/>
          <w:shd w:val="clear" w:fill="FFFFFF"/>
        </w:rPr>
        <w:t>附件7：科学研究计划书.docx</w:t>
      </w:r>
      <w:r>
        <w:rPr>
          <w:rFonts w:hint="eastAsia" w:ascii="微软雅黑" w:hAnsi="微软雅黑" w:eastAsia="微软雅黑" w:cs="微软雅黑"/>
          <w:i w:val="0"/>
          <w:iCs w:val="0"/>
          <w:caps w:val="0"/>
          <w:color w:val="114875"/>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w:t>
      </w:r>
      <w:r>
        <w:rPr>
          <w:rFonts w:hint="eastAsia" w:ascii="微软雅黑" w:hAnsi="微软雅黑" w:eastAsia="微软雅黑" w:cs="微软雅黑"/>
          <w:i w:val="0"/>
          <w:iCs w:val="0"/>
          <w:caps w:val="0"/>
          <w:color w:val="114875"/>
          <w:spacing w:val="0"/>
          <w:sz w:val="18"/>
          <w:szCs w:val="18"/>
          <w:u w:val="none"/>
          <w:shd w:val="clear" w:fill="FFFFFF"/>
        </w:rPr>
        <w:t>52</w:t>
      </w:r>
      <w:r>
        <w:rPr>
          <w:rFonts w:hint="eastAsia" w:ascii="微软雅黑" w:hAnsi="微软雅黑" w:eastAsia="微软雅黑" w:cs="微软雅黑"/>
          <w:i w:val="0"/>
          <w:iCs w:val="0"/>
          <w:caps w:val="0"/>
          <w:color w:val="333333"/>
          <w:spacing w:val="0"/>
          <w:sz w:val="21"/>
          <w:szCs w:val="21"/>
          <w:bdr w:val="none" w:color="auto" w:sz="0" w:space="0"/>
          <w:shd w:val="clear" w:fill="FFFFFF"/>
        </w:rPr>
        <w:t>次</w:t>
      </w:r>
    </w:p>
    <w:p>
      <w:pPr>
        <w:rPr>
          <w:rFonts w:hint="default" w:ascii="微软雅黑" w:hAnsi="微软雅黑" w:eastAsia="微软雅黑" w:cs="微软雅黑"/>
          <w:b/>
          <w:bCs/>
          <w:i w:val="0"/>
          <w:iCs w:val="0"/>
          <w:caps w:val="0"/>
          <w:color w:val="333333"/>
          <w:spacing w:val="0"/>
          <w:sz w:val="28"/>
          <w:szCs w:val="28"/>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FB64A"/>
    <w:multiLevelType w:val="multilevel"/>
    <w:tmpl w:val="C76FB6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570223A"/>
    <w:rsid w:val="3AC961FF"/>
    <w:rsid w:val="45BD3779"/>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DB6E7B48FEFF4BE987D8A14029A1574F_13</vt:lpwstr>
  </property>
</Properties>
</file>