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121B5E"/>
          <w:spacing w:val="0"/>
          <w:sz w:val="33"/>
          <w:szCs w:val="33"/>
        </w:rPr>
      </w:pPr>
      <w:r>
        <w:rPr>
          <w:rFonts w:hint="eastAsia" w:ascii="微软雅黑" w:hAnsi="微软雅黑" w:eastAsia="微软雅黑" w:cs="微软雅黑"/>
          <w:b/>
          <w:bCs/>
          <w:i w:val="0"/>
          <w:iCs w:val="0"/>
          <w:caps w:val="0"/>
          <w:color w:val="121B5E"/>
          <w:spacing w:val="0"/>
          <w:sz w:val="33"/>
          <w:szCs w:val="33"/>
          <w:bdr w:val="none" w:color="auto" w:sz="0" w:space="0"/>
          <w:shd w:val="clear" w:fill="FFFFFF"/>
        </w:rPr>
        <w:t>电子信息专业学位2024年申请考核制博士研究生招生实施细则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依据《南京邮电大学博士研究生申请考核制招生办法（修订）》（校研发〔</w:t>
      </w:r>
      <w:r>
        <w:rPr>
          <w:rFonts w:ascii="serif" w:hAnsi="serif" w:eastAsia="serif" w:cs="serif"/>
          <w:i w:val="0"/>
          <w:iCs w:val="0"/>
          <w:caps w:val="0"/>
          <w:color w:val="333333"/>
          <w:spacing w:val="0"/>
          <w:sz w:val="24"/>
          <w:szCs w:val="24"/>
          <w:bdr w:val="none" w:color="auto" w:sz="0" w:space="0"/>
          <w:shd w:val="clear" w:fill="FFFFFF"/>
        </w:rPr>
        <w:t>2019</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serif" w:hAnsi="serif" w:eastAsia="serif" w:cs="serif"/>
          <w:i w:val="0"/>
          <w:iCs w:val="0"/>
          <w:caps w:val="0"/>
          <w:color w:val="333333"/>
          <w:spacing w:val="0"/>
          <w:sz w:val="24"/>
          <w:szCs w:val="24"/>
          <w:bdr w:val="none" w:color="auto" w:sz="0" w:space="0"/>
          <w:shd w:val="clear" w:fill="FFFFFF"/>
        </w:rPr>
        <w:t>15</w:t>
      </w:r>
      <w:r>
        <w:rPr>
          <w:rFonts w:hint="eastAsia" w:ascii="宋体" w:hAnsi="宋体" w:eastAsia="宋体" w:cs="宋体"/>
          <w:i w:val="0"/>
          <w:iCs w:val="0"/>
          <w:caps w:val="0"/>
          <w:color w:val="333333"/>
          <w:spacing w:val="0"/>
          <w:sz w:val="24"/>
          <w:szCs w:val="24"/>
          <w:bdr w:val="none" w:color="auto" w:sz="0" w:space="0"/>
          <w:shd w:val="clear" w:fill="FFFFFF"/>
          <w:lang w:eastAsia="zh-CN"/>
        </w:rPr>
        <w:t>号）文件，结合电子信息学位点及专业发展的现状，特制订</w:t>
      </w:r>
      <w:r>
        <w:rPr>
          <w:rFonts w:hint="default" w:ascii="serif" w:hAnsi="serif" w:eastAsia="serif" w:cs="serif"/>
          <w:i w:val="0"/>
          <w:iCs w:val="0"/>
          <w:caps w:val="0"/>
          <w:color w:val="333333"/>
          <w:spacing w:val="0"/>
          <w:sz w:val="24"/>
          <w:szCs w:val="24"/>
          <w:bdr w:val="none" w:color="auto" w:sz="0" w:space="0"/>
          <w:shd w:val="clear" w:fill="FFFFFF"/>
          <w:lang w:val="en-US"/>
        </w:rPr>
        <w:t>085400</w:t>
      </w:r>
      <w:r>
        <w:rPr>
          <w:rFonts w:hint="eastAsia" w:ascii="宋体" w:hAnsi="宋体" w:eastAsia="宋体" w:cs="宋体"/>
          <w:i w:val="0"/>
          <w:iCs w:val="0"/>
          <w:caps w:val="0"/>
          <w:color w:val="333333"/>
          <w:spacing w:val="0"/>
          <w:sz w:val="24"/>
          <w:szCs w:val="24"/>
          <w:bdr w:val="none" w:color="auto" w:sz="0" w:space="0"/>
          <w:shd w:val="clear" w:fill="FFFFFF"/>
          <w:lang w:eastAsia="zh-CN"/>
        </w:rPr>
        <w:t>电子信息专业学位（集成电路方向）</w:t>
      </w:r>
      <w:r>
        <w:rPr>
          <w:rFonts w:hint="default" w:ascii="serif" w:hAnsi="serif" w:eastAsia="serif" w:cs="serif"/>
          <w:i w:val="0"/>
          <w:iCs w:val="0"/>
          <w:caps w:val="0"/>
          <w:color w:val="333333"/>
          <w:spacing w:val="0"/>
          <w:sz w:val="24"/>
          <w:szCs w:val="24"/>
          <w:bdr w:val="none" w:color="auto" w:sz="0" w:space="0"/>
          <w:shd w:val="clear" w:fill="FFFFFF"/>
          <w:lang w:val="en-US"/>
        </w:rPr>
        <w:t>2024</w:t>
      </w:r>
      <w:r>
        <w:rPr>
          <w:rFonts w:hint="eastAsia" w:ascii="宋体" w:hAnsi="宋体" w:eastAsia="宋体" w:cs="宋体"/>
          <w:i w:val="0"/>
          <w:iCs w:val="0"/>
          <w:caps w:val="0"/>
          <w:color w:val="333333"/>
          <w:spacing w:val="0"/>
          <w:sz w:val="24"/>
          <w:szCs w:val="24"/>
          <w:bdr w:val="none" w:color="auto" w:sz="0" w:space="0"/>
          <w:shd w:val="clear" w:fill="FFFFFF"/>
          <w:lang w:eastAsia="zh-CN"/>
        </w:rPr>
        <w:t>年申请考核制博士研究生招生实施细则，内容如下：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一、组织机构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集成电路方向招生学院为集成电路科学与工程学院（产教融合学院），成立“申请考核”制博士生招生领导小组、工作小组和监督小组。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领导小组组长由集成电路科学与工程学院院长担任，成员由学院具有博士生导师资格的教授担任，设组长</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人，成员</w:t>
      </w:r>
      <w:r>
        <w:rPr>
          <w:rFonts w:hint="default" w:ascii="serif" w:hAnsi="serif" w:eastAsia="serif" w:cs="serif"/>
          <w:i w:val="0"/>
          <w:iCs w:val="0"/>
          <w:caps w:val="0"/>
          <w:color w:val="333333"/>
          <w:spacing w:val="0"/>
          <w:sz w:val="24"/>
          <w:szCs w:val="24"/>
          <w:bdr w:val="none" w:color="auto" w:sz="0" w:space="0"/>
          <w:shd w:val="clear" w:fill="FFFFFF"/>
        </w:rPr>
        <w:t>4-6</w:t>
      </w:r>
      <w:r>
        <w:rPr>
          <w:rFonts w:hint="eastAsia" w:ascii="宋体" w:hAnsi="宋体" w:eastAsia="宋体" w:cs="宋体"/>
          <w:i w:val="0"/>
          <w:iCs w:val="0"/>
          <w:caps w:val="0"/>
          <w:color w:val="333333"/>
          <w:spacing w:val="0"/>
          <w:sz w:val="24"/>
          <w:szCs w:val="24"/>
          <w:bdr w:val="none" w:color="auto" w:sz="0" w:space="0"/>
          <w:shd w:val="clear" w:fill="FFFFFF"/>
        </w:rPr>
        <w:t>人，秘书</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人。领导小组负责审核方案、审核拟录取名单等。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2</w:t>
      </w:r>
      <w:r>
        <w:rPr>
          <w:rFonts w:hint="default" w:ascii="serif" w:hAnsi="serif" w:eastAsia="serif" w:cs="serif"/>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lang w:eastAsia="zh-CN"/>
        </w:rPr>
        <w:t>工作小组组长由招生工作领导小组指定，成员原则上由具有博士生导师资格的教授担任，设组长</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人，成员</w:t>
      </w:r>
      <w:r>
        <w:rPr>
          <w:rFonts w:hint="default" w:ascii="serif" w:hAnsi="serif" w:eastAsia="serif" w:cs="serif"/>
          <w:i w:val="0"/>
          <w:iCs w:val="0"/>
          <w:caps w:val="0"/>
          <w:color w:val="333333"/>
          <w:spacing w:val="0"/>
          <w:sz w:val="24"/>
          <w:szCs w:val="24"/>
          <w:bdr w:val="none" w:color="auto" w:sz="0" w:space="0"/>
          <w:shd w:val="clear" w:fill="FFFFFF"/>
        </w:rPr>
        <w:t>4-6</w:t>
      </w:r>
      <w:r>
        <w:rPr>
          <w:rFonts w:hint="eastAsia" w:ascii="宋体" w:hAnsi="宋体" w:eastAsia="宋体" w:cs="宋体"/>
          <w:i w:val="0"/>
          <w:iCs w:val="0"/>
          <w:caps w:val="0"/>
          <w:color w:val="333333"/>
          <w:spacing w:val="0"/>
          <w:sz w:val="24"/>
          <w:szCs w:val="24"/>
          <w:bdr w:val="none" w:color="auto" w:sz="0" w:space="0"/>
          <w:shd w:val="clear" w:fill="FFFFFF"/>
        </w:rPr>
        <w:t>人，秘书</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人。工作小组负责制定选拔办法、评议标准及综合能力选拔办法、流程等。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3</w:t>
      </w:r>
      <w:r>
        <w:rPr>
          <w:rFonts w:hint="default" w:ascii="serif" w:hAnsi="serif" w:eastAsia="serif" w:cs="serif"/>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监督小组组长由集成电路科学与工程学院党委书记担任，成员由集成电路科学与工程学院党委副书记、纪检委员等担任，设组长</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人，成员</w:t>
      </w:r>
      <w:r>
        <w:rPr>
          <w:rFonts w:hint="default" w:ascii="serif" w:hAnsi="serif" w:eastAsia="serif" w:cs="serif"/>
          <w:i w:val="0"/>
          <w:iCs w:val="0"/>
          <w:caps w:val="0"/>
          <w:color w:val="333333"/>
          <w:spacing w:val="0"/>
          <w:sz w:val="24"/>
          <w:szCs w:val="24"/>
          <w:bdr w:val="none" w:color="auto" w:sz="0" w:space="0"/>
          <w:shd w:val="clear" w:fill="FFFFFF"/>
        </w:rPr>
        <w:t>2-4</w:t>
      </w:r>
      <w:r>
        <w:rPr>
          <w:rFonts w:hint="eastAsia" w:ascii="宋体" w:hAnsi="宋体" w:eastAsia="宋体" w:cs="宋体"/>
          <w:i w:val="0"/>
          <w:iCs w:val="0"/>
          <w:caps w:val="0"/>
          <w:color w:val="333333"/>
          <w:spacing w:val="0"/>
          <w:sz w:val="24"/>
          <w:szCs w:val="24"/>
          <w:bdr w:val="none" w:color="auto" w:sz="0" w:space="0"/>
          <w:shd w:val="clear" w:fill="FFFFFF"/>
        </w:rPr>
        <w:t>人，秘书</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人。监督小组负责对招生选拔过程进行督查，处理考生申诉等。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政治思想表现好，品德优良，遵纪守法的中华人民共和国公民。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rPr>
        <w:t>国家承认学历的全日制应届硕士毕业生（最迟在入学前取得硕士学位）、已获得硕士学位或博士学位的人员。持海外学历人员在报名时必须已取得硕士学位证书并提供教育部留学服务中心的认证书。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3. </w:t>
      </w:r>
      <w:r>
        <w:rPr>
          <w:rFonts w:hint="eastAsia" w:ascii="宋体" w:hAnsi="宋体" w:eastAsia="宋体" w:cs="宋体"/>
          <w:i w:val="0"/>
          <w:iCs w:val="0"/>
          <w:caps w:val="0"/>
          <w:color w:val="333333"/>
          <w:spacing w:val="0"/>
          <w:sz w:val="24"/>
          <w:szCs w:val="24"/>
          <w:bdr w:val="none" w:color="auto" w:sz="0" w:space="0"/>
          <w:shd w:val="clear" w:fill="FFFFFF"/>
        </w:rPr>
        <w:t>身体和心理健康状况符合国家规定。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4. </w:t>
      </w:r>
      <w:r>
        <w:rPr>
          <w:rFonts w:hint="eastAsia" w:ascii="宋体" w:hAnsi="宋体" w:eastAsia="宋体" w:cs="宋体"/>
          <w:i w:val="0"/>
          <w:iCs w:val="0"/>
          <w:caps w:val="0"/>
          <w:color w:val="333333"/>
          <w:spacing w:val="0"/>
          <w:sz w:val="24"/>
          <w:szCs w:val="24"/>
          <w:bdr w:val="none" w:color="auto" w:sz="0" w:space="0"/>
          <w:shd w:val="clear" w:fill="FFFFFF"/>
        </w:rPr>
        <w:t>有两位与所报考学科相关的教授（或相当职称）的专家书面推荐，推荐人不包括报考导师；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5. </w:t>
      </w:r>
      <w:r>
        <w:rPr>
          <w:rFonts w:hint="eastAsia" w:ascii="宋体" w:hAnsi="宋体" w:eastAsia="宋体" w:cs="宋体"/>
          <w:i w:val="0"/>
          <w:iCs w:val="0"/>
          <w:caps w:val="0"/>
          <w:color w:val="333333"/>
          <w:spacing w:val="0"/>
          <w:sz w:val="24"/>
          <w:szCs w:val="24"/>
          <w:bdr w:val="none" w:color="auto" w:sz="0" w:space="0"/>
          <w:shd w:val="clear" w:fill="FFFFFF"/>
        </w:rPr>
        <w:t>申请者应具备良好的学术科研能力，已取得一定的学术成果，包括作为主要成员参与重要科研项目，或获得省部级及以上科技奖励，或作为第一作者发表高水平学术论文，或获得国家授权发明专利，或在全国研究生创新竞赛中获得奖励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6. </w:t>
      </w:r>
      <w:r>
        <w:rPr>
          <w:rFonts w:hint="eastAsia" w:ascii="宋体" w:hAnsi="宋体" w:eastAsia="宋体" w:cs="宋体"/>
          <w:i w:val="0"/>
          <w:iCs w:val="0"/>
          <w:caps w:val="0"/>
          <w:color w:val="333333"/>
          <w:spacing w:val="0"/>
          <w:sz w:val="24"/>
          <w:szCs w:val="24"/>
          <w:bdr w:val="none" w:color="auto" w:sz="0" w:space="0"/>
          <w:shd w:val="clear" w:fill="FFFFFF"/>
        </w:rPr>
        <w:t>英语水平原则上达到以下条件之一：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CET-4≥500</w:t>
      </w:r>
      <w:r>
        <w:rPr>
          <w:rFonts w:hint="eastAsia" w:ascii="宋体" w:hAnsi="宋体" w:eastAsia="宋体" w:cs="宋体"/>
          <w:i w:val="0"/>
          <w:iCs w:val="0"/>
          <w:caps w:val="0"/>
          <w:color w:val="333333"/>
          <w:spacing w:val="0"/>
          <w:sz w:val="24"/>
          <w:szCs w:val="24"/>
          <w:bdr w:val="none" w:color="auto" w:sz="0" w:space="0"/>
          <w:shd w:val="clear" w:fill="FFFFFF"/>
        </w:rPr>
        <w:t>或</w:t>
      </w:r>
      <w:r>
        <w:rPr>
          <w:rFonts w:hint="default" w:ascii="serif" w:hAnsi="serif" w:eastAsia="serif" w:cs="serif"/>
          <w:i w:val="0"/>
          <w:iCs w:val="0"/>
          <w:caps w:val="0"/>
          <w:color w:val="333333"/>
          <w:spacing w:val="0"/>
          <w:sz w:val="24"/>
          <w:szCs w:val="24"/>
          <w:bdr w:val="none" w:color="auto" w:sz="0" w:space="0"/>
          <w:shd w:val="clear" w:fill="FFFFFF"/>
        </w:rPr>
        <w:t>CET-6≥425(</w:t>
      </w:r>
      <w:r>
        <w:rPr>
          <w:rFonts w:hint="eastAsia" w:ascii="宋体" w:hAnsi="宋体" w:eastAsia="宋体" w:cs="宋体"/>
          <w:i w:val="0"/>
          <w:iCs w:val="0"/>
          <w:caps w:val="0"/>
          <w:color w:val="333333"/>
          <w:spacing w:val="0"/>
          <w:sz w:val="24"/>
          <w:szCs w:val="24"/>
          <w:bdr w:val="none" w:color="auto" w:sz="0" w:space="0"/>
          <w:shd w:val="clear" w:fill="FFFFFF"/>
        </w:rPr>
        <w:t>满分</w:t>
      </w:r>
      <w:r>
        <w:rPr>
          <w:rFonts w:hint="default" w:ascii="serif" w:hAnsi="serif" w:eastAsia="serif" w:cs="serif"/>
          <w:i w:val="0"/>
          <w:iCs w:val="0"/>
          <w:caps w:val="0"/>
          <w:color w:val="333333"/>
          <w:spacing w:val="0"/>
          <w:sz w:val="24"/>
          <w:szCs w:val="24"/>
          <w:bdr w:val="none" w:color="auto" w:sz="0" w:space="0"/>
          <w:shd w:val="clear" w:fill="FFFFFF"/>
        </w:rPr>
        <w:t>710)</w:t>
      </w:r>
      <w:r>
        <w:rPr>
          <w:rFonts w:hint="eastAsia" w:ascii="宋体" w:hAnsi="宋体" w:eastAsia="宋体" w:cs="宋体"/>
          <w:i w:val="0"/>
          <w:iCs w:val="0"/>
          <w:caps w:val="0"/>
          <w:color w:val="333333"/>
          <w:spacing w:val="0"/>
          <w:sz w:val="24"/>
          <w:szCs w:val="24"/>
          <w:bdr w:val="none" w:color="auto" w:sz="0" w:space="0"/>
          <w:shd w:val="clear" w:fill="FFFFFF"/>
        </w:rPr>
        <w:t>或</w:t>
      </w:r>
      <w:r>
        <w:rPr>
          <w:rFonts w:hint="default" w:ascii="serif" w:hAnsi="serif" w:eastAsia="serif" w:cs="serif"/>
          <w:i w:val="0"/>
          <w:iCs w:val="0"/>
          <w:caps w:val="0"/>
          <w:color w:val="333333"/>
          <w:spacing w:val="0"/>
          <w:sz w:val="24"/>
          <w:szCs w:val="24"/>
          <w:bdr w:val="none" w:color="auto" w:sz="0" w:space="0"/>
          <w:shd w:val="clear" w:fill="FFFFFF"/>
        </w:rPr>
        <w:t>IELTS≥6.0(</w:t>
      </w:r>
      <w:r>
        <w:rPr>
          <w:rFonts w:hint="eastAsia" w:ascii="宋体" w:hAnsi="宋体" w:eastAsia="宋体" w:cs="宋体"/>
          <w:i w:val="0"/>
          <w:iCs w:val="0"/>
          <w:caps w:val="0"/>
          <w:color w:val="333333"/>
          <w:spacing w:val="0"/>
          <w:sz w:val="24"/>
          <w:szCs w:val="24"/>
          <w:bdr w:val="none" w:color="auto" w:sz="0" w:space="0"/>
          <w:shd w:val="clear" w:fill="FFFFFF"/>
        </w:rPr>
        <w:t>满分</w:t>
      </w:r>
      <w:r>
        <w:rPr>
          <w:rFonts w:hint="default" w:ascii="serif" w:hAnsi="serif" w:eastAsia="serif" w:cs="serif"/>
          <w:i w:val="0"/>
          <w:iCs w:val="0"/>
          <w:caps w:val="0"/>
          <w:color w:val="333333"/>
          <w:spacing w:val="0"/>
          <w:sz w:val="24"/>
          <w:szCs w:val="24"/>
          <w:bdr w:val="none" w:color="auto" w:sz="0" w:space="0"/>
          <w:shd w:val="clear" w:fill="FFFFFF"/>
        </w:rPr>
        <w:t>9</w:t>
      </w:r>
      <w:r>
        <w:rPr>
          <w:rFonts w:hint="eastAsia" w:ascii="宋体" w:hAnsi="宋体" w:eastAsia="宋体" w:cs="宋体"/>
          <w:i w:val="0"/>
          <w:iCs w:val="0"/>
          <w:caps w:val="0"/>
          <w:color w:val="333333"/>
          <w:spacing w:val="0"/>
          <w:sz w:val="24"/>
          <w:szCs w:val="24"/>
          <w:bdr w:val="none" w:color="auto" w:sz="0" w:space="0"/>
          <w:shd w:val="clear" w:fill="FFFFFF"/>
        </w:rPr>
        <w:t>分</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或</w:t>
      </w:r>
      <w:r>
        <w:rPr>
          <w:rFonts w:hint="default" w:ascii="serif" w:hAnsi="serif" w:eastAsia="serif" w:cs="serif"/>
          <w:i w:val="0"/>
          <w:iCs w:val="0"/>
          <w:caps w:val="0"/>
          <w:color w:val="333333"/>
          <w:spacing w:val="0"/>
          <w:sz w:val="24"/>
          <w:szCs w:val="24"/>
          <w:bdr w:val="none" w:color="auto" w:sz="0" w:space="0"/>
          <w:shd w:val="clear" w:fill="FFFFFF"/>
        </w:rPr>
        <w:t>TOEFL≥80(</w:t>
      </w:r>
      <w:r>
        <w:rPr>
          <w:rFonts w:hint="eastAsia" w:ascii="宋体" w:hAnsi="宋体" w:eastAsia="宋体" w:cs="宋体"/>
          <w:i w:val="0"/>
          <w:iCs w:val="0"/>
          <w:caps w:val="0"/>
          <w:color w:val="333333"/>
          <w:spacing w:val="0"/>
          <w:sz w:val="24"/>
          <w:szCs w:val="24"/>
          <w:bdr w:val="none" w:color="auto" w:sz="0" w:space="0"/>
          <w:shd w:val="clear" w:fill="FFFFFF"/>
        </w:rPr>
        <w:t>满分</w:t>
      </w:r>
      <w:r>
        <w:rPr>
          <w:rFonts w:hint="default" w:ascii="serif" w:hAnsi="serif" w:eastAsia="serif" w:cs="serif"/>
          <w:i w:val="0"/>
          <w:iCs w:val="0"/>
          <w:caps w:val="0"/>
          <w:color w:val="333333"/>
          <w:spacing w:val="0"/>
          <w:sz w:val="24"/>
          <w:szCs w:val="24"/>
          <w:bdr w:val="none" w:color="auto" w:sz="0" w:space="0"/>
          <w:shd w:val="clear" w:fill="FFFFFF"/>
        </w:rPr>
        <w:t>120)</w:t>
      </w:r>
      <w:r>
        <w:rPr>
          <w:rFonts w:hint="eastAsia" w:ascii="宋体" w:hAnsi="宋体" w:eastAsia="宋体" w:cs="宋体"/>
          <w:i w:val="0"/>
          <w:iCs w:val="0"/>
          <w:caps w:val="0"/>
          <w:color w:val="333333"/>
          <w:spacing w:val="0"/>
          <w:sz w:val="24"/>
          <w:szCs w:val="24"/>
          <w:bdr w:val="none" w:color="auto" w:sz="0" w:space="0"/>
          <w:shd w:val="clear" w:fill="FFFFFF"/>
        </w:rPr>
        <w:t>或在国外高校取得硕士学位或以第一作者在英文国际期刊上发表过专业学术论文。未达到以上英语水平申请条件的考生，须参加学校统一组织的博士生招生英语水平考试（笔试）且成绩合格。</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rPr>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优先接受来自应来自大型企业、重要科研院所等单位，有扎实的理论基础和丰富的实践经验，在其所在单位承担的国家重大科研、重大工程等项目中担任技术骨干或管理骨干的人员。近五年主持国家重大科研项目或国家重大工程项目的考生优先，以第一发明人获国家发明专利授权或作为主要完成人获得省部级以上科技奖项或以第一作者发表高水平学术论文的考生优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三、考核程序和方法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18"/>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报名时间：</w:t>
      </w:r>
      <w:r>
        <w:rPr>
          <w:rFonts w:hint="default" w:ascii="serif" w:hAnsi="serif" w:eastAsia="serif" w:cs="serif"/>
          <w:i w:val="0"/>
          <w:iCs w:val="0"/>
          <w:caps w:val="0"/>
          <w:color w:val="333333"/>
          <w:spacing w:val="0"/>
          <w:sz w:val="24"/>
          <w:szCs w:val="24"/>
          <w:bdr w:val="none" w:color="auto" w:sz="0" w:space="0"/>
          <w:shd w:val="clear" w:fill="FFFFFF"/>
        </w:rPr>
        <w:t>2023</w:t>
      </w:r>
      <w:r>
        <w:rPr>
          <w:rFonts w:hint="eastAsia" w:ascii="宋体" w:hAnsi="宋体" w:eastAsia="宋体" w:cs="宋体"/>
          <w:i w:val="0"/>
          <w:iCs w:val="0"/>
          <w:caps w:val="0"/>
          <w:color w:val="333333"/>
          <w:spacing w:val="0"/>
          <w:sz w:val="24"/>
          <w:szCs w:val="24"/>
          <w:bdr w:val="none" w:color="auto" w:sz="0" w:space="0"/>
          <w:shd w:val="clear" w:fill="FFFFFF"/>
        </w:rPr>
        <w:t>年</w:t>
      </w:r>
      <w:r>
        <w:rPr>
          <w:rFonts w:hint="default" w:ascii="serif" w:hAnsi="serif" w:eastAsia="serif" w:cs="serif"/>
          <w:i w:val="0"/>
          <w:iCs w:val="0"/>
          <w:caps w:val="0"/>
          <w:color w:val="333333"/>
          <w:spacing w:val="0"/>
          <w:sz w:val="24"/>
          <w:szCs w:val="24"/>
          <w:bdr w:val="none" w:color="auto" w:sz="0" w:space="0"/>
          <w:shd w:val="clear" w:fill="FFFFFF"/>
        </w:rPr>
        <w:t>11</w:t>
      </w:r>
      <w:r>
        <w:rPr>
          <w:rFonts w:hint="eastAsia" w:ascii="宋体" w:hAnsi="宋体" w:eastAsia="宋体" w:cs="宋体"/>
          <w:i w:val="0"/>
          <w:iCs w:val="0"/>
          <w:caps w:val="0"/>
          <w:color w:val="333333"/>
          <w:spacing w:val="0"/>
          <w:sz w:val="24"/>
          <w:szCs w:val="24"/>
          <w:bdr w:val="none" w:color="auto" w:sz="0" w:space="0"/>
          <w:shd w:val="clear" w:fill="FFFFFF"/>
        </w:rPr>
        <w:t>月</w:t>
      </w:r>
      <w:r>
        <w:rPr>
          <w:rFonts w:hint="default" w:ascii="serif" w:hAnsi="serif" w:eastAsia="serif" w:cs="serif"/>
          <w:i w:val="0"/>
          <w:iCs w:val="0"/>
          <w:caps w:val="0"/>
          <w:color w:val="333333"/>
          <w:spacing w:val="0"/>
          <w:sz w:val="24"/>
          <w:szCs w:val="24"/>
          <w:bdr w:val="none" w:color="auto" w:sz="0" w:space="0"/>
          <w:shd w:val="clear" w:fill="FFFFFF"/>
        </w:rPr>
        <w:t>15</w:t>
      </w:r>
      <w:r>
        <w:rPr>
          <w:rFonts w:hint="eastAsia" w:ascii="宋体" w:hAnsi="宋体" w:eastAsia="宋体" w:cs="宋体"/>
          <w:i w:val="0"/>
          <w:iCs w:val="0"/>
          <w:caps w:val="0"/>
          <w:color w:val="333333"/>
          <w:spacing w:val="0"/>
          <w:sz w:val="24"/>
          <w:szCs w:val="24"/>
          <w:bdr w:val="none" w:color="auto" w:sz="0" w:space="0"/>
          <w:shd w:val="clear" w:fill="FFFFFF"/>
        </w:rPr>
        <w:t>日</w:t>
      </w:r>
      <w:r>
        <w:rPr>
          <w:rFonts w:hint="default" w:ascii="serif" w:hAnsi="serif" w:eastAsia="serif" w:cs="serif"/>
          <w:i w:val="0"/>
          <w:iCs w:val="0"/>
          <w:caps w:val="0"/>
          <w:color w:val="333333"/>
          <w:spacing w:val="0"/>
          <w:sz w:val="24"/>
          <w:szCs w:val="24"/>
          <w:bdr w:val="none" w:color="auto" w:sz="0" w:space="0"/>
          <w:shd w:val="clear" w:fill="FFFFFF"/>
        </w:rPr>
        <w:t>-11</w:t>
      </w:r>
      <w:r>
        <w:rPr>
          <w:rFonts w:hint="eastAsia" w:ascii="宋体" w:hAnsi="宋体" w:eastAsia="宋体" w:cs="宋体"/>
          <w:i w:val="0"/>
          <w:iCs w:val="0"/>
          <w:caps w:val="0"/>
          <w:color w:val="333333"/>
          <w:spacing w:val="0"/>
          <w:sz w:val="24"/>
          <w:szCs w:val="24"/>
          <w:bdr w:val="none" w:color="auto" w:sz="0" w:space="0"/>
          <w:shd w:val="clear" w:fill="FFFFFF"/>
        </w:rPr>
        <w:t>月</w:t>
      </w:r>
      <w:r>
        <w:rPr>
          <w:rFonts w:hint="default" w:ascii="serif" w:hAnsi="serif" w:eastAsia="serif" w:cs="serif"/>
          <w:i w:val="0"/>
          <w:iCs w:val="0"/>
          <w:caps w:val="0"/>
          <w:color w:val="333333"/>
          <w:spacing w:val="0"/>
          <w:sz w:val="24"/>
          <w:szCs w:val="24"/>
          <w:bdr w:val="none" w:color="auto" w:sz="0" w:space="0"/>
          <w:shd w:val="clear" w:fill="FFFFFF"/>
        </w:rPr>
        <w:t>30</w:t>
      </w:r>
      <w:r>
        <w:rPr>
          <w:rFonts w:hint="eastAsia" w:ascii="宋体" w:hAnsi="宋体" w:eastAsia="宋体" w:cs="宋体"/>
          <w:i w:val="0"/>
          <w:iCs w:val="0"/>
          <w:caps w:val="0"/>
          <w:color w:val="333333"/>
          <w:spacing w:val="0"/>
          <w:sz w:val="24"/>
          <w:szCs w:val="24"/>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凡符合申请条件的人员均须通过网上报名，在报名时间内进入我校研究生报考服务系统（</w:t>
      </w:r>
      <w:r>
        <w:rPr>
          <w:rFonts w:hint="default" w:ascii="serif" w:hAnsi="serif" w:eastAsia="serif" w:cs="serif"/>
          <w:i w:val="0"/>
          <w:iCs w:val="0"/>
          <w:caps w:val="0"/>
          <w:color w:val="333333"/>
          <w:spacing w:val="0"/>
          <w:sz w:val="24"/>
          <w:szCs w:val="24"/>
          <w:bdr w:val="none" w:color="auto" w:sz="0" w:space="0"/>
          <w:shd w:val="clear" w:fill="FFFFFF"/>
        </w:rPr>
        <w:t>http://yzbm.njupt.edu.cn</w:t>
      </w:r>
      <w:r>
        <w:rPr>
          <w:rFonts w:hint="eastAsia" w:ascii="宋体" w:hAnsi="宋体" w:eastAsia="宋体" w:cs="宋体"/>
          <w:i w:val="0"/>
          <w:iCs w:val="0"/>
          <w:caps w:val="0"/>
          <w:color w:val="333333"/>
          <w:spacing w:val="0"/>
          <w:sz w:val="24"/>
          <w:szCs w:val="24"/>
          <w:bdr w:val="none" w:color="auto" w:sz="0" w:space="0"/>
          <w:shd w:val="clear" w:fill="FFFFFF"/>
        </w:rPr>
        <w:t>），招生项目中选择“博士研究生报考”，按要求注册和填写报考信息，上传报考材料，缴纳报名费</w:t>
      </w:r>
      <w:r>
        <w:rPr>
          <w:rFonts w:hint="default" w:ascii="serif" w:hAnsi="serif" w:eastAsia="serif" w:cs="serif"/>
          <w:i w:val="0"/>
          <w:iCs w:val="0"/>
          <w:caps w:val="0"/>
          <w:color w:val="333333"/>
          <w:spacing w:val="0"/>
          <w:sz w:val="24"/>
          <w:szCs w:val="24"/>
          <w:bdr w:val="none" w:color="auto" w:sz="0" w:space="0"/>
          <w:shd w:val="clear" w:fill="FFFFFF"/>
        </w:rPr>
        <w:t>200</w:t>
      </w:r>
      <w:r>
        <w:rPr>
          <w:rFonts w:hint="eastAsia" w:ascii="宋体" w:hAnsi="宋体" w:eastAsia="宋体" w:cs="宋体"/>
          <w:i w:val="0"/>
          <w:iCs w:val="0"/>
          <w:caps w:val="0"/>
          <w:color w:val="333333"/>
          <w:spacing w:val="0"/>
          <w:sz w:val="24"/>
          <w:szCs w:val="24"/>
          <w:bdr w:val="none" w:color="auto" w:sz="0" w:space="0"/>
          <w:shd w:val="clear" w:fill="FFFFFF"/>
        </w:rPr>
        <w:t>元（只接受网络支付，缴费成功后，不办理退款手续），完成网上报名工作。</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rPr>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FFFFF"/>
        </w:rPr>
        <w:t>申请材料及要求</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serif" w:hAnsi="serif" w:eastAsia="serif" w:cs="serif"/>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年攻读博士学位研究生报考登记表》（报名完成后系统生成打印）；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《南京邮电大学“申请考核”制攻读博士学位研究生申请表》（报名系统下载打印）；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本人有效身份证、本科及硕士研究生学历和学位证书（应届毕业硕士生提供《应届毕业硕士生证明》），本科及硕士阶段的《教育部学历证书电子注册备案表》（应届毕业硕士生提供《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rPr>
        <w:t>本科及硕士阶段课程成绩单原件（复印件加盖研究生管理部门成绩公章或考生档案所在管理部门公章）；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外语水平成绩证明；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6)</w:t>
      </w:r>
      <w:r>
        <w:rPr>
          <w:rFonts w:hint="eastAsia" w:ascii="宋体" w:hAnsi="宋体" w:eastAsia="宋体" w:cs="宋体"/>
          <w:i w:val="0"/>
          <w:iCs w:val="0"/>
          <w:caps w:val="0"/>
          <w:color w:val="333333"/>
          <w:spacing w:val="0"/>
          <w:sz w:val="24"/>
          <w:szCs w:val="24"/>
          <w:bdr w:val="none" w:color="auto" w:sz="0" w:space="0"/>
          <w:shd w:val="clear" w:fill="FFFFFF"/>
        </w:rPr>
        <w:t>申请学科或相近学科的两位教授（或相当职称）专家推荐信（由系统提交）；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7)</w:t>
      </w:r>
      <w:r>
        <w:rPr>
          <w:rFonts w:hint="eastAsia" w:ascii="宋体" w:hAnsi="宋体" w:eastAsia="宋体" w:cs="宋体"/>
          <w:i w:val="0"/>
          <w:iCs w:val="0"/>
          <w:caps w:val="0"/>
          <w:color w:val="333333"/>
          <w:spacing w:val="0"/>
          <w:sz w:val="24"/>
          <w:szCs w:val="24"/>
          <w:bdr w:val="none" w:color="auto" w:sz="0" w:space="0"/>
          <w:shd w:val="clear" w:fill="FFFFFF"/>
        </w:rPr>
        <w:t>已取得的科研成果证明材料（含专利、公开发表的学术性论文、专著等）；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8)</w:t>
      </w:r>
      <w:r>
        <w:rPr>
          <w:rFonts w:hint="eastAsia" w:ascii="宋体" w:hAnsi="宋体" w:eastAsia="宋体" w:cs="宋体"/>
          <w:i w:val="0"/>
          <w:iCs w:val="0"/>
          <w:caps w:val="0"/>
          <w:color w:val="333333"/>
          <w:spacing w:val="0"/>
          <w:sz w:val="24"/>
          <w:szCs w:val="24"/>
          <w:bdr w:val="none" w:color="auto" w:sz="0" w:space="0"/>
          <w:shd w:val="clear" w:fill="FFFFFF"/>
        </w:rPr>
        <w:t>主持或作为主要技术骨干参加重大科研、重大工程等项目的证明材料；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9)</w:t>
      </w:r>
      <w:r>
        <w:rPr>
          <w:rFonts w:hint="eastAsia" w:ascii="宋体" w:hAnsi="宋体" w:eastAsia="宋体" w:cs="宋体"/>
          <w:i w:val="0"/>
          <w:iCs w:val="0"/>
          <w:caps w:val="0"/>
          <w:color w:val="333333"/>
          <w:spacing w:val="0"/>
          <w:sz w:val="24"/>
          <w:szCs w:val="24"/>
          <w:bdr w:val="none" w:color="auto" w:sz="0" w:space="0"/>
          <w:shd w:val="clear" w:fill="FFFFFF"/>
        </w:rPr>
        <w:t>获奖证书或其他可以证明考生科研能力和水平的证明材料；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已获硕士学位申请者须提供硕士学位论文及答辩决议（加盖管理部门章），应届毕业硕士生提供毕业论文摘要或开题报告；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bookmarkStart w:id="0" w:name="OLE_LINK1"/>
      <w:bookmarkEnd w:id="0"/>
      <w:r>
        <w:rPr>
          <w:rFonts w:hint="eastAsia" w:ascii="宋体" w:hAnsi="宋体" w:eastAsia="宋体" w:cs="宋体"/>
          <w:i w:val="0"/>
          <w:iCs w:val="0"/>
          <w:caps w:val="0"/>
          <w:color w:val="333333"/>
          <w:spacing w:val="0"/>
          <w:sz w:val="24"/>
          <w:szCs w:val="24"/>
          <w:bdr w:val="none" w:color="auto" w:sz="0" w:space="0"/>
          <w:shd w:val="clear" w:fill="FFFFFF"/>
          <w:lang w:eastAsia="zh-CN"/>
        </w:rPr>
        <w:t>以上材料电子版需须通过研究生报考服务系统上传，纸质版应于网报审核通过提交后</w:t>
      </w:r>
      <w:r>
        <w:rPr>
          <w:rFonts w:hint="default" w:ascii="serif" w:hAnsi="serif" w:eastAsia="serif" w:cs="serif"/>
          <w:i w:val="0"/>
          <w:iCs w:val="0"/>
          <w:caps w:val="0"/>
          <w:color w:val="333333"/>
          <w:spacing w:val="0"/>
          <w:sz w:val="24"/>
          <w:szCs w:val="24"/>
          <w:bdr w:val="none" w:color="auto" w:sz="0" w:space="0"/>
          <w:shd w:val="clear" w:fill="FFFFFF"/>
          <w:lang w:val="en-US"/>
        </w:rPr>
        <w:t>2</w:t>
      </w:r>
      <w:r>
        <w:rPr>
          <w:rFonts w:hint="eastAsia" w:ascii="宋体" w:hAnsi="宋体" w:eastAsia="宋体" w:cs="宋体"/>
          <w:i w:val="0"/>
          <w:iCs w:val="0"/>
          <w:caps w:val="0"/>
          <w:color w:val="333333"/>
          <w:spacing w:val="0"/>
          <w:sz w:val="24"/>
          <w:szCs w:val="24"/>
          <w:bdr w:val="none" w:color="auto" w:sz="0" w:space="0"/>
          <w:shd w:val="clear" w:fill="FFFFFF"/>
          <w:lang w:eastAsia="zh-CN"/>
        </w:rPr>
        <w:t>日内（以邮戳为准）向学院办公室邮寄。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邮寄地址：南京市浦口区浦滨路</w:t>
      </w:r>
      <w:r>
        <w:rPr>
          <w:rFonts w:hint="default" w:ascii="serif" w:hAnsi="serif" w:eastAsia="serif" w:cs="serif"/>
          <w:i w:val="0"/>
          <w:iCs w:val="0"/>
          <w:caps w:val="0"/>
          <w:color w:val="333333"/>
          <w:spacing w:val="0"/>
          <w:sz w:val="24"/>
          <w:szCs w:val="24"/>
          <w:bdr w:val="none" w:color="auto" w:sz="0" w:space="0"/>
          <w:shd w:val="clear" w:fill="FFFFFF"/>
          <w:lang w:val="en-US"/>
        </w:rPr>
        <w:t>88</w:t>
      </w:r>
      <w:r>
        <w:rPr>
          <w:rFonts w:hint="eastAsia" w:ascii="宋体" w:hAnsi="宋体" w:eastAsia="宋体" w:cs="宋体"/>
          <w:i w:val="0"/>
          <w:iCs w:val="0"/>
          <w:caps w:val="0"/>
          <w:color w:val="333333"/>
          <w:spacing w:val="0"/>
          <w:sz w:val="24"/>
          <w:szCs w:val="24"/>
          <w:bdr w:val="none" w:color="auto" w:sz="0" w:space="0"/>
          <w:shd w:val="clear" w:fill="FFFFFF"/>
          <w:lang w:eastAsia="zh-CN"/>
        </w:rPr>
        <w:t>号科创广场，南京邮电大学浦口办学点</w:t>
      </w:r>
      <w:r>
        <w:rPr>
          <w:rFonts w:hint="default" w:ascii="serif" w:hAnsi="serif" w:eastAsia="serif" w:cs="serif"/>
          <w:i w:val="0"/>
          <w:iCs w:val="0"/>
          <w:caps w:val="0"/>
          <w:color w:val="333333"/>
          <w:spacing w:val="0"/>
          <w:sz w:val="24"/>
          <w:szCs w:val="24"/>
          <w:bdr w:val="none" w:color="auto" w:sz="0" w:space="0"/>
          <w:shd w:val="clear" w:fill="FFFFFF"/>
          <w:lang w:val="en-US"/>
        </w:rPr>
        <w:t>7</w:t>
      </w:r>
      <w:r>
        <w:rPr>
          <w:rFonts w:hint="eastAsia" w:ascii="宋体" w:hAnsi="宋体" w:eastAsia="宋体" w:cs="宋体"/>
          <w:i w:val="0"/>
          <w:iCs w:val="0"/>
          <w:caps w:val="0"/>
          <w:color w:val="333333"/>
          <w:spacing w:val="0"/>
          <w:sz w:val="24"/>
          <w:szCs w:val="24"/>
          <w:bdr w:val="none" w:color="auto" w:sz="0" w:space="0"/>
          <w:shd w:val="clear" w:fill="FFFFFF"/>
          <w:lang w:eastAsia="zh-CN"/>
        </w:rPr>
        <w:t>号楼</w:t>
      </w:r>
      <w:r>
        <w:rPr>
          <w:rFonts w:hint="default" w:ascii="serif" w:hAnsi="serif" w:eastAsia="serif" w:cs="serif"/>
          <w:i w:val="0"/>
          <w:iCs w:val="0"/>
          <w:caps w:val="0"/>
          <w:color w:val="333333"/>
          <w:spacing w:val="0"/>
          <w:sz w:val="24"/>
          <w:szCs w:val="24"/>
          <w:bdr w:val="none" w:color="auto" w:sz="0" w:space="0"/>
          <w:shd w:val="clear" w:fill="FFFFFF"/>
          <w:lang w:val="en-US"/>
        </w:rPr>
        <w:t>210</w:t>
      </w:r>
      <w:r>
        <w:rPr>
          <w:rFonts w:hint="eastAsia" w:ascii="宋体" w:hAnsi="宋体" w:eastAsia="宋体" w:cs="宋体"/>
          <w:i w:val="0"/>
          <w:iCs w:val="0"/>
          <w:caps w:val="0"/>
          <w:color w:val="333333"/>
          <w:spacing w:val="0"/>
          <w:sz w:val="24"/>
          <w:szCs w:val="24"/>
          <w:bdr w:val="none" w:color="auto" w:sz="0" w:space="0"/>
          <w:shd w:val="clear" w:fill="FFFFFF"/>
        </w:rPr>
        <w:t>办公室，电话：</w:t>
      </w:r>
      <w:r>
        <w:rPr>
          <w:rFonts w:hint="default" w:ascii="serif" w:hAnsi="serif" w:eastAsia="serif" w:cs="serif"/>
          <w:i w:val="0"/>
          <w:iCs w:val="0"/>
          <w:caps w:val="0"/>
          <w:color w:val="333333"/>
          <w:spacing w:val="0"/>
          <w:sz w:val="24"/>
          <w:szCs w:val="24"/>
          <w:bdr w:val="none" w:color="auto" w:sz="0" w:space="0"/>
          <w:shd w:val="clear" w:fill="FFFFFF"/>
        </w:rPr>
        <w:t>025-85866</w:t>
      </w:r>
      <w:r>
        <w:rPr>
          <w:rFonts w:hint="default" w:ascii="serif" w:hAnsi="serif" w:eastAsia="serif" w:cs="serif"/>
          <w:i w:val="0"/>
          <w:iCs w:val="0"/>
          <w:caps w:val="0"/>
          <w:color w:val="333333"/>
          <w:spacing w:val="0"/>
          <w:sz w:val="24"/>
          <w:szCs w:val="24"/>
          <w:bdr w:val="none" w:color="auto" w:sz="0" w:space="0"/>
          <w:shd w:val="clear" w:fill="FFFFFF"/>
          <w:lang w:val="en-US"/>
        </w:rPr>
        <w:t>123</w:t>
      </w:r>
      <w:r>
        <w:rPr>
          <w:rFonts w:hint="eastAsia" w:ascii="宋体" w:hAnsi="宋体" w:eastAsia="宋体" w:cs="宋体"/>
          <w:i w:val="0"/>
          <w:iCs w:val="0"/>
          <w:caps w:val="0"/>
          <w:color w:val="333333"/>
          <w:spacing w:val="0"/>
          <w:sz w:val="24"/>
          <w:szCs w:val="24"/>
          <w:bdr w:val="none" w:color="auto" w:sz="0" w:space="0"/>
          <w:shd w:val="clear" w:fill="FFFFFF"/>
        </w:rPr>
        <w:t>，邮政编码：</w:t>
      </w:r>
      <w:r>
        <w:rPr>
          <w:rFonts w:hint="default" w:ascii="serif" w:hAnsi="serif" w:eastAsia="serif" w:cs="serif"/>
          <w:i w:val="0"/>
          <w:iCs w:val="0"/>
          <w:caps w:val="0"/>
          <w:color w:val="333333"/>
          <w:spacing w:val="0"/>
          <w:sz w:val="24"/>
          <w:szCs w:val="24"/>
          <w:bdr w:val="none" w:color="auto" w:sz="0" w:space="0"/>
          <w:shd w:val="clear" w:fill="FFFFFF"/>
        </w:rPr>
        <w:t>2100</w:t>
      </w:r>
      <w:r>
        <w:rPr>
          <w:rFonts w:hint="default" w:ascii="serif" w:hAnsi="serif" w:eastAsia="serif" w:cs="serif"/>
          <w:i w:val="0"/>
          <w:iCs w:val="0"/>
          <w:caps w:val="0"/>
          <w:color w:val="333333"/>
          <w:spacing w:val="0"/>
          <w:sz w:val="24"/>
          <w:szCs w:val="24"/>
          <w:bdr w:val="none" w:color="auto" w:sz="0" w:space="0"/>
          <w:shd w:val="clear" w:fill="FFFFFF"/>
          <w:lang w:val="en-US"/>
        </w:rPr>
        <w:t>31</w:t>
      </w:r>
      <w:r>
        <w:rPr>
          <w:rFonts w:hint="eastAsia" w:ascii="宋体" w:hAnsi="宋体" w:eastAsia="宋体" w:cs="宋体"/>
          <w:i w:val="0"/>
          <w:iCs w:val="0"/>
          <w:caps w:val="0"/>
          <w:color w:val="333333"/>
          <w:spacing w:val="0"/>
          <w:sz w:val="24"/>
          <w:szCs w:val="24"/>
          <w:bdr w:val="none" w:color="auto" w:sz="0" w:space="0"/>
          <w:shd w:val="clear" w:fill="FFFFFF"/>
        </w:rPr>
        <w:t>。外地考生如函寄报考材料，须以</w:t>
      </w:r>
      <w:r>
        <w:rPr>
          <w:rFonts w:hint="default" w:ascii="serif" w:hAnsi="serif" w:eastAsia="serif" w:cs="serif"/>
          <w:i w:val="0"/>
          <w:iCs w:val="0"/>
          <w:caps w:val="0"/>
          <w:color w:val="333333"/>
          <w:spacing w:val="0"/>
          <w:sz w:val="24"/>
          <w:szCs w:val="24"/>
          <w:bdr w:val="none" w:color="auto" w:sz="0" w:space="0"/>
          <w:shd w:val="clear" w:fill="FFFFFF"/>
        </w:rPr>
        <w:t>EMS</w:t>
      </w:r>
      <w:r>
        <w:rPr>
          <w:rFonts w:hint="eastAsia" w:ascii="宋体" w:hAnsi="宋体" w:eastAsia="宋体" w:cs="宋体"/>
          <w:i w:val="0"/>
          <w:iCs w:val="0"/>
          <w:caps w:val="0"/>
          <w:color w:val="333333"/>
          <w:spacing w:val="0"/>
          <w:sz w:val="24"/>
          <w:szCs w:val="24"/>
          <w:bdr w:val="none" w:color="auto" w:sz="0" w:space="0"/>
          <w:shd w:val="clear" w:fill="FFFFFF"/>
        </w:rPr>
        <w:t>或顺丰寄送。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18"/>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博士生招生工作小组按照“南京邮电大学博士研究生申请</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考核制招生办法（修订）”文件中的“二、申请条件”规定，审阅考生是否符合资格要求。招生工作小组在集成电路科学与工程学院主页公布通过资格审查的申请人名单。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18"/>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（三）考核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申请材料审核与评价（满分</w:t>
      </w:r>
      <w:r>
        <w:rPr>
          <w:rFonts w:hint="default" w:ascii="serif" w:hAnsi="serif" w:eastAsia="serif" w:cs="serif"/>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）招生工作小组按照考生提交的申请材料对每位资格审查通过的考生进行打分。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）评分项包含：硕士课程成绩、硕士学位论文、主持及参与科研项目、发表论文、出版著作、专利、获奖、专家推荐意见等。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3</w:t>
      </w:r>
      <w:r>
        <w:rPr>
          <w:rFonts w:hint="eastAsia" w:ascii="宋体" w:hAnsi="宋体" w:eastAsia="宋体" w:cs="宋体"/>
          <w:i w:val="0"/>
          <w:iCs w:val="0"/>
          <w:caps w:val="0"/>
          <w:color w:val="333333"/>
          <w:spacing w:val="0"/>
          <w:sz w:val="24"/>
          <w:szCs w:val="24"/>
          <w:bdr w:val="none" w:color="auto" w:sz="0" w:space="0"/>
          <w:shd w:val="clear" w:fill="FFFFFF"/>
          <w:lang w:eastAsia="zh-CN"/>
        </w:rPr>
        <w:t>）合格线：</w:t>
      </w:r>
      <w:r>
        <w:rPr>
          <w:rFonts w:hint="default" w:ascii="serif" w:hAnsi="serif" w:eastAsia="serif" w:cs="serif"/>
          <w:i w:val="0"/>
          <w:iCs w:val="0"/>
          <w:caps w:val="0"/>
          <w:color w:val="333333"/>
          <w:spacing w:val="0"/>
          <w:sz w:val="24"/>
          <w:szCs w:val="24"/>
          <w:bdr w:val="none" w:color="auto" w:sz="0" w:space="0"/>
          <w:shd w:val="clear" w:fill="FFFFFF"/>
          <w:lang w:val="en-US"/>
        </w:rPr>
        <w:t>60</w:t>
      </w:r>
      <w:r>
        <w:rPr>
          <w:rFonts w:hint="eastAsia" w:ascii="宋体" w:hAnsi="宋体" w:eastAsia="宋体" w:cs="宋体"/>
          <w:i w:val="0"/>
          <w:iCs w:val="0"/>
          <w:caps w:val="0"/>
          <w:color w:val="333333"/>
          <w:spacing w:val="0"/>
          <w:sz w:val="24"/>
          <w:szCs w:val="24"/>
          <w:bdr w:val="none" w:color="auto" w:sz="0" w:space="0"/>
          <w:shd w:val="clear" w:fill="FFFFFF"/>
          <w:lang w:eastAsia="zh-CN"/>
        </w:rPr>
        <w:t>分。申请材料审核与评价不合格者，不予录取。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lang w:eastAsia="zh-CN"/>
        </w:rPr>
        <w:t>专业基础综合考试（满分</w:t>
      </w:r>
      <w:r>
        <w:rPr>
          <w:rFonts w:hint="default" w:ascii="serif" w:hAnsi="serif" w:eastAsia="serif" w:cs="serif"/>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1</w:t>
      </w:r>
      <w:r>
        <w:rPr>
          <w:rFonts w:hint="eastAsia" w:ascii="宋体" w:hAnsi="宋体" w:eastAsia="宋体" w:cs="宋体"/>
          <w:i w:val="0"/>
          <w:iCs w:val="0"/>
          <w:caps w:val="0"/>
          <w:color w:val="333333"/>
          <w:spacing w:val="0"/>
          <w:sz w:val="24"/>
          <w:szCs w:val="24"/>
          <w:bdr w:val="none" w:color="auto" w:sz="0" w:space="0"/>
          <w:shd w:val="clear" w:fill="FFFFFF"/>
          <w:lang w:eastAsia="zh-CN"/>
        </w:rPr>
        <w:t>）考试内容：根据工程博士培养要求，考察考生的专业理论基础、工程实践能力、科研能力、已获成果、综合素质等；特别对其围绕国家关键核心技术领域、参与重大工程项目或重大科技项目的经历和攻博计划可行性、工程技术创新能力和培养潜质进行重点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2</w:t>
      </w:r>
      <w:r>
        <w:rPr>
          <w:rFonts w:hint="eastAsia" w:ascii="宋体" w:hAnsi="宋体" w:eastAsia="宋体" w:cs="宋体"/>
          <w:i w:val="0"/>
          <w:iCs w:val="0"/>
          <w:caps w:val="0"/>
          <w:color w:val="333333"/>
          <w:spacing w:val="0"/>
          <w:sz w:val="24"/>
          <w:szCs w:val="24"/>
          <w:bdr w:val="none" w:color="auto" w:sz="0" w:space="0"/>
          <w:shd w:val="clear" w:fill="FFFFFF"/>
          <w:lang w:eastAsia="zh-CN"/>
        </w:rPr>
        <w:t>）考试方式：采用面试形式，包含专业基础测试（满分</w:t>
      </w:r>
      <w:r>
        <w:rPr>
          <w:rFonts w:hint="default" w:ascii="serif" w:hAnsi="serif" w:eastAsia="serif" w:cs="serif"/>
          <w:i w:val="0"/>
          <w:iCs w:val="0"/>
          <w:caps w:val="0"/>
          <w:color w:val="333333"/>
          <w:spacing w:val="0"/>
          <w:sz w:val="24"/>
          <w:szCs w:val="24"/>
          <w:bdr w:val="none" w:color="auto" w:sz="0" w:space="0"/>
          <w:shd w:val="clear" w:fill="FFFFFF"/>
          <w:lang w:val="en-US"/>
        </w:rPr>
        <w:t>60</w:t>
      </w:r>
      <w:r>
        <w:rPr>
          <w:rFonts w:hint="eastAsia" w:ascii="宋体" w:hAnsi="宋体" w:eastAsia="宋体" w:cs="宋体"/>
          <w:i w:val="0"/>
          <w:iCs w:val="0"/>
          <w:caps w:val="0"/>
          <w:color w:val="333333"/>
          <w:spacing w:val="0"/>
          <w:sz w:val="24"/>
          <w:szCs w:val="24"/>
          <w:bdr w:val="none" w:color="auto" w:sz="0" w:space="0"/>
          <w:shd w:val="clear" w:fill="FFFFFF"/>
          <w:lang w:eastAsia="zh-CN"/>
        </w:rPr>
        <w:t>分）和工程能力考察（</w:t>
      </w:r>
      <w:r>
        <w:rPr>
          <w:rFonts w:hint="default" w:ascii="serif" w:hAnsi="serif" w:eastAsia="serif" w:cs="serif"/>
          <w:i w:val="0"/>
          <w:iCs w:val="0"/>
          <w:caps w:val="0"/>
          <w:color w:val="333333"/>
          <w:spacing w:val="0"/>
          <w:sz w:val="24"/>
          <w:szCs w:val="24"/>
          <w:bdr w:val="none" w:color="auto" w:sz="0" w:space="0"/>
          <w:shd w:val="clear" w:fill="FFFFFF"/>
          <w:lang w:val="en-US"/>
        </w:rPr>
        <w:t>40</w:t>
      </w:r>
      <w:r>
        <w:rPr>
          <w:rFonts w:hint="eastAsia" w:ascii="宋体" w:hAnsi="宋体" w:eastAsia="宋体" w:cs="宋体"/>
          <w:i w:val="0"/>
          <w:iCs w:val="0"/>
          <w:caps w:val="0"/>
          <w:color w:val="333333"/>
          <w:spacing w:val="0"/>
          <w:sz w:val="24"/>
          <w:szCs w:val="24"/>
          <w:bdr w:val="none" w:color="auto" w:sz="0" w:space="0"/>
          <w:shd w:val="clear" w:fill="FFFFFF"/>
          <w:lang w:eastAsia="zh-CN"/>
        </w:rPr>
        <w:t>分）两个部分，每位考生面试时间不少于</w:t>
      </w:r>
      <w:r>
        <w:rPr>
          <w:rFonts w:hint="default" w:ascii="serif" w:hAnsi="serif" w:eastAsia="serif" w:cs="serif"/>
          <w:i w:val="0"/>
          <w:iCs w:val="0"/>
          <w:caps w:val="0"/>
          <w:color w:val="333333"/>
          <w:spacing w:val="0"/>
          <w:sz w:val="24"/>
          <w:szCs w:val="24"/>
          <w:bdr w:val="none" w:color="auto" w:sz="0" w:space="0"/>
          <w:shd w:val="clear" w:fill="FFFFFF"/>
          <w:lang w:val="en-US"/>
        </w:rPr>
        <w:t>30</w:t>
      </w:r>
      <w:r>
        <w:rPr>
          <w:rFonts w:hint="eastAsia" w:ascii="宋体" w:hAnsi="宋体" w:eastAsia="宋体" w:cs="宋体"/>
          <w:i w:val="0"/>
          <w:iCs w:val="0"/>
          <w:caps w:val="0"/>
          <w:color w:val="333333"/>
          <w:spacing w:val="0"/>
          <w:sz w:val="24"/>
          <w:szCs w:val="24"/>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考核过程中，专家组与申请人的问答时间不少于</w:t>
      </w:r>
      <w:r>
        <w:rPr>
          <w:rFonts w:hint="default" w:ascii="serif" w:hAnsi="serif" w:eastAsia="serif" w:cs="serif"/>
          <w:i w:val="0"/>
          <w:iCs w:val="0"/>
          <w:caps w:val="0"/>
          <w:color w:val="333333"/>
          <w:spacing w:val="0"/>
          <w:sz w:val="24"/>
          <w:szCs w:val="24"/>
          <w:bdr w:val="none" w:color="auto" w:sz="0" w:space="0"/>
          <w:shd w:val="clear" w:fill="FFFFFF"/>
          <w:lang w:val="en-US"/>
        </w:rPr>
        <w:t>30</w:t>
      </w:r>
      <w:r>
        <w:rPr>
          <w:rFonts w:hint="eastAsia" w:ascii="宋体" w:hAnsi="宋体" w:eastAsia="宋体" w:cs="宋体"/>
          <w:i w:val="0"/>
          <w:iCs w:val="0"/>
          <w:caps w:val="0"/>
          <w:color w:val="333333"/>
          <w:spacing w:val="0"/>
          <w:sz w:val="24"/>
          <w:szCs w:val="24"/>
          <w:bdr w:val="none" w:color="auto" w:sz="0" w:space="0"/>
          <w:shd w:val="clear" w:fill="FFFFFF"/>
          <w:lang w:eastAsia="zh-CN"/>
        </w:rPr>
        <w:t>分钟。考核过程全程录像。评分项包含：包含专业基础测试（满分</w:t>
      </w:r>
      <w:r>
        <w:rPr>
          <w:rFonts w:hint="default" w:ascii="serif" w:hAnsi="serif" w:eastAsia="serif" w:cs="serif"/>
          <w:i w:val="0"/>
          <w:iCs w:val="0"/>
          <w:caps w:val="0"/>
          <w:color w:val="333333"/>
          <w:spacing w:val="0"/>
          <w:sz w:val="24"/>
          <w:szCs w:val="24"/>
          <w:bdr w:val="none" w:color="auto" w:sz="0" w:space="0"/>
          <w:shd w:val="clear" w:fill="FFFFFF"/>
          <w:lang w:val="en-US"/>
        </w:rPr>
        <w:t>60</w:t>
      </w:r>
      <w:r>
        <w:rPr>
          <w:rFonts w:hint="eastAsia" w:ascii="宋体" w:hAnsi="宋体" w:eastAsia="宋体" w:cs="宋体"/>
          <w:i w:val="0"/>
          <w:iCs w:val="0"/>
          <w:caps w:val="0"/>
          <w:color w:val="333333"/>
          <w:spacing w:val="0"/>
          <w:sz w:val="24"/>
          <w:szCs w:val="24"/>
          <w:bdr w:val="none" w:color="auto" w:sz="0" w:space="0"/>
          <w:shd w:val="clear" w:fill="FFFFFF"/>
          <w:lang w:eastAsia="zh-CN"/>
        </w:rPr>
        <w:t>分）和工程能力考察（</w:t>
      </w:r>
      <w:r>
        <w:rPr>
          <w:rFonts w:hint="default" w:ascii="serif" w:hAnsi="serif" w:eastAsia="serif" w:cs="serif"/>
          <w:i w:val="0"/>
          <w:iCs w:val="0"/>
          <w:caps w:val="0"/>
          <w:color w:val="333333"/>
          <w:spacing w:val="0"/>
          <w:sz w:val="24"/>
          <w:szCs w:val="24"/>
          <w:bdr w:val="none" w:color="auto" w:sz="0" w:space="0"/>
          <w:shd w:val="clear" w:fill="FFFFFF"/>
          <w:lang w:val="en-US"/>
        </w:rPr>
        <w:t>40</w:t>
      </w:r>
      <w:r>
        <w:rPr>
          <w:rFonts w:hint="eastAsia" w:ascii="宋体" w:hAnsi="宋体" w:eastAsia="宋体" w:cs="宋体"/>
          <w:i w:val="0"/>
          <w:iCs w:val="0"/>
          <w:caps w:val="0"/>
          <w:color w:val="333333"/>
          <w:spacing w:val="0"/>
          <w:sz w:val="24"/>
          <w:szCs w:val="24"/>
          <w:bdr w:val="none" w:color="auto" w:sz="0" w:space="0"/>
          <w:shd w:val="clear" w:fill="FFFFFF"/>
          <w:lang w:eastAsia="zh-CN"/>
        </w:rPr>
        <w:t>分）两个部分。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3</w:t>
      </w:r>
      <w:r>
        <w:rPr>
          <w:rFonts w:hint="eastAsia" w:ascii="宋体" w:hAnsi="宋体" w:eastAsia="宋体" w:cs="宋体"/>
          <w:i w:val="0"/>
          <w:iCs w:val="0"/>
          <w:caps w:val="0"/>
          <w:color w:val="333333"/>
          <w:spacing w:val="0"/>
          <w:sz w:val="24"/>
          <w:szCs w:val="24"/>
          <w:bdr w:val="none" w:color="auto" w:sz="0" w:space="0"/>
          <w:shd w:val="clear" w:fill="FFFFFF"/>
          <w:lang w:eastAsia="zh-CN"/>
        </w:rPr>
        <w:t>）参考教材</w:t>
      </w:r>
    </w:p>
    <w:p>
      <w:r>
        <w:drawing>
          <wp:inline distT="0" distB="0" distL="114300" distR="114300">
            <wp:extent cx="5267325" cy="509270"/>
            <wp:effectExtent l="0" t="0" r="952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67325" cy="50927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rFonts w:ascii="serif" w:hAnsi="serif" w:eastAsia="serif" w:cs="serif"/>
          <w:color w:val="333333"/>
          <w:sz w:val="24"/>
          <w:szCs w:val="24"/>
          <w:bdr w:val="none" w:color="auto" w:sz="0" w:space="0"/>
          <w:lang w:val="en-US"/>
        </w:rPr>
        <w:t>3</w:t>
      </w:r>
      <w:r>
        <w:rPr>
          <w:rFonts w:hint="eastAsia" w:ascii="宋体" w:hAnsi="宋体" w:eastAsia="宋体" w:cs="宋体"/>
          <w:color w:val="333333"/>
          <w:sz w:val="24"/>
          <w:szCs w:val="24"/>
          <w:bdr w:val="none" w:color="auto" w:sz="0" w:space="0"/>
          <w:lang w:eastAsia="zh-CN"/>
        </w:rPr>
        <w:t>．综合面试（满分</w:t>
      </w:r>
      <w:r>
        <w:rPr>
          <w:rFonts w:hint="default" w:ascii="serif" w:hAnsi="serif" w:eastAsia="serif" w:cs="serif"/>
          <w:color w:val="333333"/>
          <w:sz w:val="24"/>
          <w:szCs w:val="24"/>
          <w:bdr w:val="none" w:color="auto" w:sz="0" w:space="0"/>
          <w:lang w:val="en-US"/>
        </w:rPr>
        <w:t>100</w:t>
      </w:r>
      <w:r>
        <w:rPr>
          <w:rFonts w:hint="eastAsia" w:ascii="宋体" w:hAnsi="宋体" w:eastAsia="宋体" w:cs="宋体"/>
          <w:color w:val="333333"/>
          <w:sz w:val="24"/>
          <w:szCs w:val="24"/>
          <w:bdr w:val="none" w:color="auto" w:sz="0" w:space="0"/>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rFonts w:hint="default" w:ascii="serif" w:hAnsi="serif" w:eastAsia="serif" w:cs="serif"/>
          <w:color w:val="333333"/>
          <w:sz w:val="24"/>
          <w:szCs w:val="24"/>
          <w:bdr w:val="none" w:color="auto" w:sz="0" w:space="0"/>
          <w:lang w:val="en-US"/>
        </w:rPr>
        <w:t>1</w:t>
      </w:r>
      <w:r>
        <w:rPr>
          <w:rFonts w:hint="eastAsia" w:ascii="宋体" w:hAnsi="宋体" w:eastAsia="宋体" w:cs="宋体"/>
          <w:color w:val="333333"/>
          <w:sz w:val="24"/>
          <w:szCs w:val="24"/>
          <w:bdr w:val="none" w:color="auto" w:sz="0" w:space="0"/>
          <w:lang w:eastAsia="zh-CN"/>
        </w:rPr>
        <w:t>）招生工作小组组织校内或校外电子信息专业学位博士点</w:t>
      </w:r>
      <w:r>
        <w:rPr>
          <w:rFonts w:hint="default" w:ascii="serif" w:hAnsi="serif" w:eastAsia="serif" w:cs="serif"/>
          <w:color w:val="333333"/>
          <w:sz w:val="24"/>
          <w:szCs w:val="24"/>
          <w:bdr w:val="none" w:color="auto" w:sz="0" w:space="0"/>
          <w:lang w:val="en-US"/>
        </w:rPr>
        <w:t>5</w:t>
      </w:r>
      <w:r>
        <w:rPr>
          <w:rFonts w:hint="eastAsia" w:ascii="宋体" w:hAnsi="宋体" w:eastAsia="宋体" w:cs="宋体"/>
          <w:color w:val="333333"/>
          <w:sz w:val="24"/>
          <w:szCs w:val="24"/>
          <w:bdr w:val="none" w:color="auto" w:sz="0" w:space="0"/>
          <w:lang w:eastAsia="zh-CN"/>
        </w:rPr>
        <w:t>位博士生导师组成综合面试专家组。面试考察申请人的英语水平、专业知识、科研能力以及思想政治品德素质等综合素质，并填写《南京邮电大学“申请</w:t>
      </w:r>
      <w:r>
        <w:rPr>
          <w:rFonts w:hint="default" w:ascii="serif" w:hAnsi="serif" w:eastAsia="serif" w:cs="serif"/>
          <w:color w:val="333333"/>
          <w:sz w:val="24"/>
          <w:szCs w:val="24"/>
          <w:bdr w:val="none" w:color="auto" w:sz="0" w:space="0"/>
          <w:lang w:val="en-US"/>
        </w:rPr>
        <w:t>-</w:t>
      </w:r>
      <w:r>
        <w:rPr>
          <w:rFonts w:hint="eastAsia" w:ascii="宋体" w:hAnsi="宋体" w:eastAsia="宋体" w:cs="宋体"/>
          <w:color w:val="333333"/>
          <w:sz w:val="24"/>
          <w:szCs w:val="24"/>
          <w:bdr w:val="none" w:color="auto" w:sz="0" w:space="0"/>
          <w:lang w:eastAsia="zh-CN"/>
        </w:rPr>
        <w:t>考核”制攻读博士学位研究生考核表》，给出申请人综合面试考核意见和面试成绩。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rFonts w:hint="eastAsia" w:ascii="宋体" w:hAnsi="宋体" w:eastAsia="宋体" w:cs="宋体"/>
          <w:color w:val="333333"/>
          <w:sz w:val="24"/>
          <w:szCs w:val="24"/>
          <w:bdr w:val="none" w:color="auto" w:sz="0" w:space="0"/>
          <w:lang w:eastAsia="zh-CN"/>
        </w:rPr>
        <w:t>考核过程中，每位申请者做</w:t>
      </w:r>
      <w:r>
        <w:rPr>
          <w:rFonts w:hint="default" w:ascii="serif" w:hAnsi="serif" w:eastAsia="serif" w:cs="serif"/>
          <w:color w:val="333333"/>
          <w:sz w:val="24"/>
          <w:szCs w:val="24"/>
          <w:bdr w:val="none" w:color="auto" w:sz="0" w:space="0"/>
          <w:lang w:val="en-US"/>
        </w:rPr>
        <w:t>PPT</w:t>
      </w:r>
      <w:r>
        <w:rPr>
          <w:rFonts w:hint="eastAsia" w:ascii="宋体" w:hAnsi="宋体" w:eastAsia="宋体" w:cs="宋体"/>
          <w:color w:val="333333"/>
          <w:sz w:val="24"/>
          <w:szCs w:val="24"/>
          <w:bdr w:val="none" w:color="auto" w:sz="0" w:space="0"/>
          <w:lang w:eastAsia="zh-CN"/>
        </w:rPr>
        <w:t>演示报告，内容包括个人简历</w:t>
      </w:r>
      <w:r>
        <w:rPr>
          <w:rFonts w:hint="default" w:ascii="serif" w:hAnsi="serif" w:eastAsia="serif" w:cs="serif"/>
          <w:color w:val="333333"/>
          <w:sz w:val="24"/>
          <w:szCs w:val="24"/>
          <w:bdr w:val="none" w:color="auto" w:sz="0" w:space="0"/>
          <w:lang w:val="en-US"/>
        </w:rPr>
        <w:t>(</w:t>
      </w:r>
      <w:r>
        <w:rPr>
          <w:rFonts w:hint="eastAsia" w:ascii="宋体" w:hAnsi="宋体" w:eastAsia="宋体" w:cs="宋体"/>
          <w:color w:val="333333"/>
          <w:sz w:val="24"/>
          <w:szCs w:val="24"/>
          <w:bdr w:val="none" w:color="auto" w:sz="0" w:space="0"/>
          <w:lang w:eastAsia="zh-CN"/>
        </w:rPr>
        <w:t>学习和工作经历</w:t>
      </w:r>
      <w:r>
        <w:rPr>
          <w:rFonts w:hint="default" w:ascii="serif" w:hAnsi="serif" w:eastAsia="serif" w:cs="serif"/>
          <w:color w:val="333333"/>
          <w:sz w:val="24"/>
          <w:szCs w:val="24"/>
          <w:bdr w:val="none" w:color="auto" w:sz="0" w:space="0"/>
          <w:lang w:val="en-US"/>
        </w:rPr>
        <w:t>)</w:t>
      </w:r>
      <w:r>
        <w:rPr>
          <w:rFonts w:hint="eastAsia" w:ascii="宋体" w:hAnsi="宋体" w:eastAsia="宋体" w:cs="宋体"/>
          <w:color w:val="333333"/>
          <w:sz w:val="24"/>
          <w:szCs w:val="24"/>
          <w:bdr w:val="none" w:color="auto" w:sz="0" w:space="0"/>
          <w:lang w:eastAsia="zh-CN"/>
        </w:rPr>
        <w:t>、主要科研学术成果、硕士学位论文简介、攻读博士学位的工作计划等，时间不超过</w:t>
      </w:r>
      <w:r>
        <w:rPr>
          <w:rFonts w:hint="default" w:ascii="serif" w:hAnsi="serif" w:eastAsia="serif" w:cs="serif"/>
          <w:color w:val="333333"/>
          <w:sz w:val="24"/>
          <w:szCs w:val="24"/>
          <w:bdr w:val="none" w:color="auto" w:sz="0" w:space="0"/>
          <w:lang w:val="en-US"/>
        </w:rPr>
        <w:t>15</w:t>
      </w:r>
      <w:r>
        <w:rPr>
          <w:rFonts w:hint="eastAsia" w:ascii="宋体" w:hAnsi="宋体" w:eastAsia="宋体" w:cs="宋体"/>
          <w:color w:val="333333"/>
          <w:sz w:val="24"/>
          <w:szCs w:val="24"/>
          <w:bdr w:val="none" w:color="auto" w:sz="0" w:space="0"/>
          <w:lang w:eastAsia="zh-CN"/>
        </w:rPr>
        <w:t>分钟；专家组与申请人的问答时间不少于</w:t>
      </w:r>
      <w:r>
        <w:rPr>
          <w:rFonts w:hint="default" w:ascii="serif" w:hAnsi="serif" w:eastAsia="serif" w:cs="serif"/>
          <w:color w:val="333333"/>
          <w:sz w:val="24"/>
          <w:szCs w:val="24"/>
          <w:bdr w:val="none" w:color="auto" w:sz="0" w:space="0"/>
          <w:lang w:val="en-US"/>
        </w:rPr>
        <w:t>15</w:t>
      </w:r>
      <w:r>
        <w:rPr>
          <w:rFonts w:hint="eastAsia" w:ascii="宋体" w:hAnsi="宋体" w:eastAsia="宋体" w:cs="宋体"/>
          <w:color w:val="333333"/>
          <w:sz w:val="24"/>
          <w:szCs w:val="24"/>
          <w:bdr w:val="none" w:color="auto" w:sz="0" w:space="0"/>
          <w:lang w:eastAsia="zh-CN"/>
        </w:rPr>
        <w:t>分钟。考核过程全程录像。评分项包含：英语水平、工程应用水平、科研能力、发展潜力等。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18"/>
        <w:rPr>
          <w:color w:val="333333"/>
          <w:sz w:val="21"/>
          <w:szCs w:val="21"/>
        </w:rPr>
      </w:pPr>
      <w:r>
        <w:rPr>
          <w:rFonts w:hint="default" w:ascii="serif" w:hAnsi="serif" w:eastAsia="serif" w:cs="serif"/>
          <w:color w:val="333333"/>
          <w:sz w:val="24"/>
          <w:szCs w:val="24"/>
          <w:bdr w:val="none" w:color="auto" w:sz="0" w:space="0"/>
          <w:shd w:val="clear" w:fill="FFFFFF"/>
          <w:lang w:val="en-US"/>
        </w:rPr>
        <w:t>2</w:t>
      </w:r>
      <w:r>
        <w:rPr>
          <w:rFonts w:hint="eastAsia" w:ascii="宋体" w:hAnsi="宋体" w:eastAsia="宋体" w:cs="宋体"/>
          <w:color w:val="333333"/>
          <w:sz w:val="24"/>
          <w:szCs w:val="24"/>
          <w:bdr w:val="none" w:color="auto" w:sz="0" w:space="0"/>
          <w:shd w:val="clear" w:fill="FFFFFF"/>
          <w:lang w:eastAsia="zh-CN"/>
        </w:rPr>
        <w:t>）合格线：</w:t>
      </w:r>
      <w:r>
        <w:rPr>
          <w:rFonts w:hint="default" w:ascii="serif" w:hAnsi="serif" w:eastAsia="serif" w:cs="serif"/>
          <w:color w:val="333333"/>
          <w:sz w:val="24"/>
          <w:szCs w:val="24"/>
          <w:bdr w:val="none" w:color="auto" w:sz="0" w:space="0"/>
          <w:shd w:val="clear" w:fill="FFFFFF"/>
          <w:lang w:val="en-US"/>
        </w:rPr>
        <w:t>60</w:t>
      </w:r>
      <w:r>
        <w:rPr>
          <w:rFonts w:hint="eastAsia" w:ascii="宋体" w:hAnsi="宋体" w:eastAsia="宋体" w:cs="宋体"/>
          <w:color w:val="333333"/>
          <w:sz w:val="24"/>
          <w:szCs w:val="24"/>
          <w:bdr w:val="none" w:color="auto" w:sz="0" w:space="0"/>
          <w:shd w:val="clear" w:fill="FFFFFF"/>
          <w:lang w:eastAsia="zh-CN"/>
        </w:rPr>
        <w:t>分。综合面试不合格者，不予录取。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18"/>
        <w:rPr>
          <w:color w:val="333333"/>
          <w:sz w:val="21"/>
          <w:szCs w:val="21"/>
        </w:rPr>
      </w:pPr>
      <w:r>
        <w:rPr>
          <w:rFonts w:hint="eastAsia" w:ascii="宋体" w:hAnsi="宋体" w:eastAsia="宋体" w:cs="宋体"/>
          <w:color w:val="333333"/>
          <w:sz w:val="24"/>
          <w:szCs w:val="24"/>
          <w:bdr w:val="none" w:color="auto" w:sz="0" w:space="0"/>
          <w:shd w:val="clear" w:fill="FFFFFF"/>
          <w:lang w:eastAsia="zh-CN"/>
        </w:rPr>
        <w:t>（四）综合成绩计算方法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color w:val="333333"/>
          <w:sz w:val="21"/>
          <w:szCs w:val="21"/>
        </w:rPr>
      </w:pPr>
      <w:r>
        <w:rPr>
          <w:rStyle w:val="6"/>
          <w:rFonts w:hint="eastAsia" w:ascii="宋体" w:hAnsi="宋体" w:eastAsia="宋体" w:cs="宋体"/>
          <w:b/>
          <w:bCs/>
          <w:color w:val="333333"/>
          <w:sz w:val="24"/>
          <w:szCs w:val="24"/>
          <w:bdr w:val="none" w:color="auto" w:sz="0" w:space="0"/>
          <w:shd w:val="clear" w:fill="FFFFFF"/>
          <w:lang w:eastAsia="zh-CN"/>
        </w:rPr>
        <w:t>综合成绩</w:t>
      </w:r>
      <w:r>
        <w:rPr>
          <w:rStyle w:val="6"/>
          <w:rFonts w:hint="default" w:ascii="serif" w:hAnsi="serif" w:eastAsia="serif" w:cs="serif"/>
          <w:b/>
          <w:bCs/>
          <w:color w:val="333333"/>
          <w:sz w:val="24"/>
          <w:szCs w:val="24"/>
          <w:bdr w:val="none" w:color="auto" w:sz="0" w:space="0"/>
          <w:shd w:val="clear" w:fill="FFFFFF"/>
          <w:lang w:val="en-US"/>
        </w:rPr>
        <w:t>=</w:t>
      </w:r>
      <w:r>
        <w:rPr>
          <w:rStyle w:val="6"/>
          <w:rFonts w:hint="eastAsia" w:ascii="宋体" w:hAnsi="宋体" w:eastAsia="宋体" w:cs="宋体"/>
          <w:b/>
          <w:bCs/>
          <w:color w:val="333333"/>
          <w:sz w:val="24"/>
          <w:szCs w:val="24"/>
          <w:bdr w:val="none" w:color="auto" w:sz="0" w:space="0"/>
          <w:shd w:val="clear" w:fill="FFFFFF"/>
          <w:lang w:eastAsia="zh-CN"/>
        </w:rPr>
        <w:t>材料审核与评价成绩</w:t>
      </w:r>
      <w:r>
        <w:rPr>
          <w:rStyle w:val="6"/>
          <w:rFonts w:hint="default" w:ascii="serif" w:hAnsi="serif" w:eastAsia="serif" w:cs="serif"/>
          <w:b/>
          <w:bCs/>
          <w:color w:val="333333"/>
          <w:sz w:val="24"/>
          <w:szCs w:val="24"/>
          <w:bdr w:val="none" w:color="auto" w:sz="0" w:space="0"/>
          <w:shd w:val="clear" w:fill="FFFFFF"/>
          <w:lang w:val="en-US"/>
        </w:rPr>
        <w:t>*40%+</w:t>
      </w:r>
      <w:r>
        <w:rPr>
          <w:rStyle w:val="6"/>
          <w:rFonts w:hint="eastAsia" w:ascii="宋体" w:hAnsi="宋体" w:eastAsia="宋体" w:cs="宋体"/>
          <w:b/>
          <w:bCs/>
          <w:color w:val="333333"/>
          <w:sz w:val="24"/>
          <w:szCs w:val="24"/>
          <w:bdr w:val="none" w:color="auto" w:sz="0" w:space="0"/>
          <w:shd w:val="clear" w:fill="FFFFFF"/>
          <w:lang w:eastAsia="zh-CN"/>
        </w:rPr>
        <w:t>专业基础综合考试成绩</w:t>
      </w:r>
      <w:r>
        <w:rPr>
          <w:rStyle w:val="6"/>
          <w:rFonts w:hint="default" w:ascii="serif" w:hAnsi="serif" w:eastAsia="serif" w:cs="serif"/>
          <w:b/>
          <w:bCs/>
          <w:color w:val="333333"/>
          <w:sz w:val="24"/>
          <w:szCs w:val="24"/>
          <w:bdr w:val="none" w:color="auto" w:sz="0" w:space="0"/>
          <w:shd w:val="clear" w:fill="FFFFFF"/>
          <w:lang w:val="en-US"/>
        </w:rPr>
        <w:t>*40%+</w:t>
      </w:r>
      <w:r>
        <w:rPr>
          <w:rStyle w:val="6"/>
          <w:rFonts w:hint="eastAsia" w:ascii="宋体" w:hAnsi="宋体" w:eastAsia="宋体" w:cs="宋体"/>
          <w:b/>
          <w:bCs/>
          <w:color w:val="333333"/>
          <w:sz w:val="24"/>
          <w:szCs w:val="24"/>
          <w:bdr w:val="none" w:color="auto" w:sz="0" w:space="0"/>
          <w:shd w:val="clear" w:fill="FFFFFF"/>
          <w:lang w:eastAsia="zh-CN"/>
        </w:rPr>
        <w:t>综合面试成绩</w:t>
      </w:r>
      <w:r>
        <w:rPr>
          <w:rStyle w:val="6"/>
          <w:rFonts w:hint="default" w:ascii="serif" w:hAnsi="serif" w:eastAsia="serif" w:cs="serif"/>
          <w:b/>
          <w:bCs/>
          <w:color w:val="333333"/>
          <w:sz w:val="24"/>
          <w:szCs w:val="24"/>
          <w:bdr w:val="none" w:color="auto" w:sz="0" w:space="0"/>
          <w:shd w:val="clear" w:fill="FFFFFF"/>
          <w:lang w:val="en-US"/>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rPr>
          <w:color w:val="333333"/>
          <w:sz w:val="21"/>
          <w:szCs w:val="21"/>
        </w:rPr>
      </w:pPr>
      <w:r>
        <w:rPr>
          <w:rStyle w:val="6"/>
          <w:rFonts w:hint="eastAsia" w:ascii="宋体" w:hAnsi="宋体" w:eastAsia="宋体" w:cs="宋体"/>
          <w:b/>
          <w:bCs/>
          <w:color w:val="333333"/>
          <w:sz w:val="24"/>
          <w:szCs w:val="24"/>
          <w:bdr w:val="none" w:color="auto" w:sz="0" w:space="0"/>
          <w:shd w:val="clear" w:fill="FFFFFF"/>
          <w:lang w:eastAsia="zh-CN"/>
        </w:rPr>
        <w:t>四、拟录取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color w:val="333333"/>
          <w:sz w:val="21"/>
          <w:szCs w:val="21"/>
        </w:rPr>
      </w:pPr>
      <w:r>
        <w:rPr>
          <w:rFonts w:hint="default" w:ascii="serif" w:hAnsi="serif" w:eastAsia="serif" w:cs="serif"/>
          <w:color w:val="333333"/>
          <w:sz w:val="24"/>
          <w:szCs w:val="24"/>
          <w:bdr w:val="none" w:color="auto" w:sz="0" w:space="0"/>
          <w:shd w:val="clear" w:fill="FFFFFF"/>
          <w:lang w:val="en-US"/>
        </w:rPr>
        <w:t>1.</w:t>
      </w:r>
      <w:r>
        <w:rPr>
          <w:rFonts w:hint="eastAsia" w:ascii="宋体" w:hAnsi="宋体" w:eastAsia="宋体" w:cs="宋体"/>
          <w:color w:val="333333"/>
          <w:sz w:val="24"/>
          <w:szCs w:val="24"/>
          <w:bdr w:val="none" w:color="auto" w:sz="0" w:space="0"/>
          <w:shd w:val="clear" w:fill="FFFFFF"/>
          <w:lang w:eastAsia="zh-CN"/>
        </w:rPr>
        <w:t>录取原则：</w:t>
      </w:r>
      <w:r>
        <w:rPr>
          <w:rFonts w:hint="default" w:ascii="serif" w:hAnsi="serif" w:eastAsia="serif" w:cs="serif"/>
          <w:color w:val="333333"/>
          <w:sz w:val="24"/>
          <w:szCs w:val="24"/>
          <w:bdr w:val="none" w:color="auto" w:sz="0" w:space="0"/>
          <w:shd w:val="clear" w:fill="FFFFFF"/>
          <w:lang w:val="en-US"/>
        </w:rPr>
        <w:t>2024</w:t>
      </w:r>
      <w:r>
        <w:rPr>
          <w:rFonts w:hint="eastAsia" w:ascii="宋体" w:hAnsi="宋体" w:eastAsia="宋体" w:cs="宋体"/>
          <w:color w:val="333333"/>
          <w:sz w:val="24"/>
          <w:szCs w:val="24"/>
          <w:bdr w:val="none" w:color="auto" w:sz="0" w:space="0"/>
          <w:shd w:val="clear" w:fill="FFFFFF"/>
          <w:lang w:eastAsia="zh-CN"/>
        </w:rPr>
        <w:t>年博士研究生招生按照“择优录取、保证质量、宁缺勿滥”的原则进行录取工作。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color w:val="333333"/>
          <w:sz w:val="21"/>
          <w:szCs w:val="21"/>
        </w:rPr>
      </w:pPr>
      <w:r>
        <w:rPr>
          <w:rFonts w:hint="default" w:ascii="serif" w:hAnsi="serif" w:eastAsia="serif" w:cs="serif"/>
          <w:color w:val="333333"/>
          <w:sz w:val="24"/>
          <w:szCs w:val="24"/>
          <w:bdr w:val="none" w:color="auto" w:sz="0" w:space="0"/>
          <w:shd w:val="clear" w:fill="FFFFFF"/>
          <w:lang w:val="en-US"/>
        </w:rPr>
        <w:t>2.</w:t>
      </w:r>
      <w:r>
        <w:rPr>
          <w:rFonts w:hint="eastAsia" w:ascii="宋体" w:hAnsi="宋体" w:eastAsia="宋体" w:cs="宋体"/>
          <w:color w:val="333333"/>
          <w:sz w:val="24"/>
          <w:szCs w:val="24"/>
          <w:bdr w:val="none" w:color="auto" w:sz="0" w:space="0"/>
          <w:shd w:val="clear" w:fill="FFFFFF"/>
          <w:lang w:eastAsia="zh-CN"/>
        </w:rPr>
        <w:t>录取方法：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color w:val="333333"/>
          <w:sz w:val="21"/>
          <w:szCs w:val="21"/>
        </w:rPr>
      </w:pPr>
      <w:r>
        <w:rPr>
          <w:rFonts w:hint="default" w:ascii="serif" w:hAnsi="serif" w:eastAsia="serif" w:cs="serif"/>
          <w:color w:val="333333"/>
          <w:sz w:val="24"/>
          <w:szCs w:val="24"/>
          <w:bdr w:val="none" w:color="auto" w:sz="0" w:space="0"/>
          <w:shd w:val="clear" w:fill="FFFFFF"/>
          <w:lang w:val="en-US"/>
        </w:rPr>
        <w:t>(1)</w:t>
      </w:r>
      <w:r>
        <w:rPr>
          <w:rFonts w:hint="eastAsia" w:ascii="宋体" w:hAnsi="宋体" w:eastAsia="宋体" w:cs="宋体"/>
          <w:color w:val="333333"/>
          <w:sz w:val="24"/>
          <w:szCs w:val="24"/>
          <w:bdr w:val="none" w:color="auto" w:sz="0" w:space="0"/>
          <w:shd w:val="clear" w:fill="FFFFFF"/>
          <w:lang w:eastAsia="zh-CN"/>
        </w:rPr>
        <w:t>材料评价、专业基础综合考试、综合面试各项成绩均要求大于等于</w:t>
      </w:r>
      <w:r>
        <w:rPr>
          <w:rFonts w:hint="default" w:ascii="serif" w:hAnsi="serif" w:eastAsia="serif" w:cs="serif"/>
          <w:color w:val="333333"/>
          <w:sz w:val="24"/>
          <w:szCs w:val="24"/>
          <w:bdr w:val="none" w:color="auto" w:sz="0" w:space="0"/>
          <w:shd w:val="clear" w:fill="FFFFFF"/>
          <w:lang w:val="en-US"/>
        </w:rPr>
        <w:t>60</w:t>
      </w:r>
      <w:r>
        <w:rPr>
          <w:rFonts w:hint="eastAsia" w:ascii="宋体" w:hAnsi="宋体" w:eastAsia="宋体" w:cs="宋体"/>
          <w:color w:val="333333"/>
          <w:sz w:val="24"/>
          <w:szCs w:val="24"/>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color w:val="333333"/>
          <w:sz w:val="21"/>
          <w:szCs w:val="21"/>
        </w:rPr>
      </w:pPr>
      <w:r>
        <w:rPr>
          <w:rFonts w:hint="default" w:ascii="serif" w:hAnsi="serif" w:eastAsia="serif" w:cs="serif"/>
          <w:color w:val="333333"/>
          <w:sz w:val="24"/>
          <w:szCs w:val="24"/>
          <w:bdr w:val="none" w:color="auto" w:sz="0" w:space="0"/>
          <w:shd w:val="clear" w:fill="FFFFFF"/>
          <w:lang w:val="en-US"/>
        </w:rPr>
        <w:t>(2)</w:t>
      </w:r>
      <w:r>
        <w:rPr>
          <w:rFonts w:hint="eastAsia" w:ascii="宋体" w:hAnsi="宋体" w:eastAsia="宋体" w:cs="宋体"/>
          <w:color w:val="333333"/>
          <w:sz w:val="24"/>
          <w:szCs w:val="24"/>
          <w:bdr w:val="none" w:color="auto" w:sz="0" w:space="0"/>
          <w:shd w:val="clear" w:fill="FFFFFF"/>
          <w:lang w:eastAsia="zh-CN"/>
        </w:rPr>
        <w:t>如考生已征得报考导师同意报考，综合考虑报考导师当年的招生指标和考生综合成绩，进行排序从高到低确定拟录取考生</w:t>
      </w:r>
      <w:r>
        <w:rPr>
          <w:rFonts w:hint="default" w:ascii="serif" w:hAnsi="serif" w:eastAsia="serif" w:cs="serif"/>
          <w:color w:val="333333"/>
          <w:sz w:val="24"/>
          <w:szCs w:val="24"/>
          <w:bdr w:val="none" w:color="auto" w:sz="0" w:space="0"/>
          <w:shd w:val="clear" w:fill="FFFFFF"/>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color w:val="00000A"/>
          <w:sz w:val="21"/>
          <w:szCs w:val="21"/>
          <w:bdr w:val="none" w:color="auto" w:sz="0" w:space="0"/>
        </w:rPr>
        <w:t> ①</w:t>
      </w:r>
      <w:r>
        <w:rPr>
          <w:rFonts w:hint="eastAsia" w:ascii="宋体" w:hAnsi="宋体" w:eastAsia="宋体" w:cs="宋体"/>
          <w:color w:val="00000A"/>
          <w:sz w:val="24"/>
          <w:szCs w:val="24"/>
          <w:bdr w:val="none" w:color="auto" w:sz="0" w:space="0"/>
          <w:lang w:eastAsia="zh-CN"/>
        </w:rPr>
        <w:t>考生的综合成绩排序在报考导师当年招生名额内，按综合成绩从高到低确定拟录取名单；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color w:val="00000A"/>
          <w:sz w:val="21"/>
          <w:szCs w:val="21"/>
          <w:bdr w:val="none" w:color="auto" w:sz="0" w:space="0"/>
        </w:rPr>
        <w:t> ②</w:t>
      </w:r>
      <w:r>
        <w:rPr>
          <w:rFonts w:hint="eastAsia" w:ascii="宋体" w:hAnsi="宋体" w:eastAsia="宋体" w:cs="宋体"/>
          <w:color w:val="00000A"/>
          <w:sz w:val="24"/>
          <w:szCs w:val="24"/>
          <w:bdr w:val="none" w:color="auto" w:sz="0" w:space="0"/>
        </w:rPr>
        <w:t>报考导师招生指标已录满，</w:t>
      </w:r>
      <w:r>
        <w:rPr>
          <w:color w:val="00000A"/>
          <w:sz w:val="24"/>
          <w:szCs w:val="24"/>
          <w:bdr w:val="none" w:color="auto" w:sz="0" w:space="0"/>
          <w:lang w:eastAsia="zh-CN"/>
        </w:rPr>
        <w:t>综合成绩排名在本方向可招生人数范围内</w:t>
      </w:r>
      <w:r>
        <w:rPr>
          <w:color w:val="00000A"/>
          <w:sz w:val="24"/>
          <w:szCs w:val="24"/>
          <w:bdr w:val="none" w:color="auto" w:sz="0" w:space="0"/>
        </w:rPr>
        <w:t>考生可以</w:t>
      </w:r>
      <w:r>
        <w:rPr>
          <w:color w:val="00000A"/>
          <w:sz w:val="24"/>
          <w:szCs w:val="24"/>
          <w:bdr w:val="none" w:color="auto" w:sz="0" w:space="0"/>
          <w:lang w:eastAsia="zh-CN"/>
        </w:rPr>
        <w:t>依次</w:t>
      </w:r>
      <w:r>
        <w:rPr>
          <w:color w:val="00000A"/>
          <w:sz w:val="24"/>
          <w:szCs w:val="24"/>
          <w:bdr w:val="none" w:color="auto" w:sz="0" w:space="0"/>
        </w:rPr>
        <w:t>申请调剂其他导师</w:t>
      </w:r>
      <w:r>
        <w:rPr>
          <w:color w:val="00000A"/>
          <w:sz w:val="24"/>
          <w:szCs w:val="24"/>
          <w:bdr w:val="none" w:color="auto" w:sz="0" w:space="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color w:val="00000A"/>
          <w:sz w:val="21"/>
          <w:szCs w:val="21"/>
          <w:bdr w:val="none" w:color="auto" w:sz="0" w:space="0"/>
        </w:rPr>
        <w:t> ③</w:t>
      </w:r>
      <w:r>
        <w:rPr>
          <w:rFonts w:hint="eastAsia" w:ascii="宋体" w:hAnsi="宋体" w:eastAsia="宋体" w:cs="宋体"/>
          <w:color w:val="00000A"/>
          <w:sz w:val="24"/>
          <w:szCs w:val="24"/>
          <w:bdr w:val="none" w:color="auto" w:sz="0" w:space="0"/>
        </w:rPr>
        <w:t>拟录取名单中如有考生放弃，</w:t>
      </w:r>
      <w:r>
        <w:rPr>
          <w:color w:val="00000A"/>
          <w:sz w:val="24"/>
          <w:szCs w:val="24"/>
          <w:bdr w:val="none" w:color="auto" w:sz="0" w:space="0"/>
          <w:lang w:eastAsia="zh-CN"/>
        </w:rPr>
        <w:t>招生指标未满的</w:t>
      </w:r>
      <w:r>
        <w:rPr>
          <w:color w:val="00000A"/>
          <w:sz w:val="24"/>
          <w:szCs w:val="24"/>
          <w:bdr w:val="none" w:color="auto" w:sz="0" w:space="0"/>
        </w:rPr>
        <w:t>导师可按综合考核成绩高低依次</w:t>
      </w:r>
      <w:r>
        <w:rPr>
          <w:color w:val="00000A"/>
          <w:sz w:val="24"/>
          <w:szCs w:val="24"/>
          <w:bdr w:val="none" w:color="auto" w:sz="0" w:space="0"/>
          <w:lang w:eastAsia="zh-CN"/>
        </w:rPr>
        <w:t>候补确定拟录取考生；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29" w:right="0" w:firstLine="475"/>
        <w:rPr>
          <w:color w:val="333333"/>
          <w:sz w:val="21"/>
          <w:szCs w:val="21"/>
        </w:rPr>
      </w:pPr>
      <w:r>
        <w:rPr>
          <w:rFonts w:hint="default" w:ascii="serif" w:hAnsi="serif" w:eastAsia="serif" w:cs="serif"/>
          <w:color w:val="333333"/>
          <w:sz w:val="24"/>
          <w:szCs w:val="24"/>
          <w:bdr w:val="none" w:color="auto" w:sz="0" w:space="0"/>
          <w:shd w:val="clear" w:fill="FFFFFF"/>
          <w:lang w:val="en-US"/>
        </w:rPr>
        <w:t>(3)</w:t>
      </w:r>
      <w:r>
        <w:rPr>
          <w:rFonts w:hint="eastAsia" w:ascii="宋体" w:hAnsi="宋体" w:eastAsia="宋体" w:cs="宋体"/>
          <w:color w:val="333333"/>
          <w:sz w:val="24"/>
          <w:szCs w:val="24"/>
          <w:bdr w:val="none" w:color="auto" w:sz="0" w:space="0"/>
          <w:shd w:val="clear" w:fill="FFFFFF"/>
          <w:lang w:eastAsia="zh-CN"/>
        </w:rPr>
        <w:t>如考生未征得报考导师同意报考，则该考生的拟录取排在已征得导师同意报考的考生之后，根据剩余招生名额和综合成绩高低依次申请调剂其他招生指标未录满的导师并确定拟录取名单。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rPr>
          <w:color w:val="333333"/>
          <w:sz w:val="21"/>
          <w:szCs w:val="21"/>
        </w:rPr>
      </w:pPr>
      <w:r>
        <w:rPr>
          <w:rStyle w:val="6"/>
          <w:rFonts w:hint="eastAsia" w:ascii="宋体" w:hAnsi="宋体" w:eastAsia="宋体" w:cs="宋体"/>
          <w:b/>
          <w:bCs/>
          <w:color w:val="333333"/>
          <w:sz w:val="24"/>
          <w:szCs w:val="24"/>
          <w:bdr w:val="none" w:color="auto" w:sz="0" w:space="0"/>
          <w:shd w:val="clear" w:fill="FFFFFF"/>
          <w:lang w:eastAsia="zh-CN"/>
        </w:rPr>
        <w:t>五、其他说明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rFonts w:hint="default" w:ascii="serif" w:hAnsi="serif" w:eastAsia="serif" w:cs="serif"/>
          <w:color w:val="00000A"/>
          <w:sz w:val="24"/>
          <w:szCs w:val="24"/>
          <w:bdr w:val="none" w:color="auto" w:sz="0" w:space="0"/>
        </w:rPr>
        <w:t>1.202</w:t>
      </w:r>
      <w:r>
        <w:rPr>
          <w:rFonts w:hint="default" w:ascii="serif" w:hAnsi="serif" w:eastAsia="serif" w:cs="serif"/>
          <w:color w:val="00000A"/>
          <w:sz w:val="24"/>
          <w:szCs w:val="24"/>
          <w:bdr w:val="none" w:color="auto" w:sz="0" w:space="0"/>
          <w:lang w:val="en-US"/>
        </w:rPr>
        <w:t>4</w:t>
      </w:r>
      <w:r>
        <w:rPr>
          <w:rFonts w:hint="eastAsia" w:ascii="宋体" w:hAnsi="宋体" w:eastAsia="宋体" w:cs="宋体"/>
          <w:color w:val="00000A"/>
          <w:sz w:val="24"/>
          <w:szCs w:val="24"/>
          <w:bdr w:val="none" w:color="auto" w:sz="0" w:space="0"/>
        </w:rPr>
        <w:t>年</w:t>
      </w:r>
      <w:r>
        <w:rPr>
          <w:rFonts w:hint="default" w:ascii="serif" w:hAnsi="serif" w:eastAsia="serif" w:cs="serif"/>
          <w:color w:val="00000A"/>
          <w:sz w:val="24"/>
          <w:szCs w:val="24"/>
          <w:bdr w:val="none" w:color="auto" w:sz="0" w:space="0"/>
        </w:rPr>
        <w:t>1</w:t>
      </w:r>
      <w:r>
        <w:rPr>
          <w:rFonts w:hint="eastAsia" w:ascii="宋体" w:hAnsi="宋体" w:eastAsia="宋体" w:cs="宋体"/>
          <w:color w:val="00000A"/>
          <w:sz w:val="24"/>
          <w:szCs w:val="24"/>
          <w:bdr w:val="none" w:color="auto" w:sz="0" w:space="0"/>
        </w:rPr>
        <w:t>月份将公示通过资格审查的考生名单，考核时间安排在</w:t>
      </w:r>
      <w:r>
        <w:rPr>
          <w:rFonts w:hint="default" w:ascii="serif" w:hAnsi="serif" w:eastAsia="serif" w:cs="serif"/>
          <w:color w:val="00000A"/>
          <w:sz w:val="24"/>
          <w:szCs w:val="24"/>
          <w:bdr w:val="none" w:color="auto" w:sz="0" w:space="0"/>
        </w:rPr>
        <w:t>202</w:t>
      </w:r>
      <w:r>
        <w:rPr>
          <w:rFonts w:hint="default" w:ascii="serif" w:hAnsi="serif" w:eastAsia="serif" w:cs="serif"/>
          <w:color w:val="00000A"/>
          <w:sz w:val="24"/>
          <w:szCs w:val="24"/>
          <w:bdr w:val="none" w:color="auto" w:sz="0" w:space="0"/>
          <w:lang w:val="en-US"/>
        </w:rPr>
        <w:t>4</w:t>
      </w:r>
      <w:r>
        <w:rPr>
          <w:rFonts w:hint="eastAsia" w:ascii="宋体" w:hAnsi="宋体" w:eastAsia="宋体" w:cs="宋体"/>
          <w:color w:val="00000A"/>
          <w:sz w:val="24"/>
          <w:szCs w:val="24"/>
          <w:bdr w:val="none" w:color="auto" w:sz="0" w:space="0"/>
        </w:rPr>
        <w:t>年</w:t>
      </w:r>
      <w:r>
        <w:rPr>
          <w:rFonts w:hint="default" w:ascii="serif" w:hAnsi="serif" w:eastAsia="serif" w:cs="serif"/>
          <w:color w:val="00000A"/>
          <w:sz w:val="24"/>
          <w:szCs w:val="24"/>
          <w:bdr w:val="none" w:color="auto" w:sz="0" w:space="0"/>
        </w:rPr>
        <w:t>3</w:t>
      </w:r>
      <w:r>
        <w:rPr>
          <w:rFonts w:hint="eastAsia" w:ascii="宋体" w:hAnsi="宋体" w:eastAsia="宋体" w:cs="宋体"/>
          <w:color w:val="00000A"/>
          <w:sz w:val="24"/>
          <w:szCs w:val="24"/>
          <w:bdr w:val="none" w:color="auto" w:sz="0" w:space="0"/>
        </w:rPr>
        <w:t>月初。请考生及时关注</w:t>
      </w:r>
      <w:r>
        <w:rPr>
          <w:color w:val="00000A"/>
          <w:sz w:val="24"/>
          <w:szCs w:val="24"/>
          <w:bdr w:val="none" w:color="auto" w:sz="0" w:space="0"/>
          <w:lang w:eastAsia="zh-CN"/>
        </w:rPr>
        <w:t>集成电路科学与工程</w:t>
      </w:r>
      <w:r>
        <w:rPr>
          <w:color w:val="00000A"/>
          <w:sz w:val="24"/>
          <w:szCs w:val="24"/>
          <w:bdr w:val="none" w:color="auto" w:sz="0" w:space="0"/>
        </w:rPr>
        <w:t>学院网站主页的相关信息。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rFonts w:hint="default" w:ascii="serif" w:hAnsi="serif" w:eastAsia="serif" w:cs="serif"/>
          <w:color w:val="00000A"/>
          <w:sz w:val="24"/>
          <w:szCs w:val="24"/>
          <w:bdr w:val="none" w:color="auto" w:sz="0" w:space="0"/>
        </w:rPr>
        <w:t>2. </w:t>
      </w:r>
      <w:r>
        <w:rPr>
          <w:rFonts w:hint="eastAsia" w:ascii="宋体" w:hAnsi="宋体" w:eastAsia="宋体" w:cs="宋体"/>
          <w:color w:val="00000A"/>
          <w:sz w:val="24"/>
          <w:szCs w:val="24"/>
          <w:bdr w:val="none" w:color="auto" w:sz="0" w:space="0"/>
        </w:rPr>
        <w:t>我校拟于</w:t>
      </w:r>
      <w:r>
        <w:rPr>
          <w:rFonts w:hint="default" w:ascii="serif" w:hAnsi="serif" w:eastAsia="serif" w:cs="serif"/>
          <w:color w:val="00000A"/>
          <w:sz w:val="24"/>
          <w:szCs w:val="24"/>
          <w:bdr w:val="none" w:color="auto" w:sz="0" w:space="0"/>
        </w:rPr>
        <w:t>202</w:t>
      </w:r>
      <w:r>
        <w:rPr>
          <w:rFonts w:hint="default" w:ascii="serif" w:hAnsi="serif" w:eastAsia="serif" w:cs="serif"/>
          <w:color w:val="00000A"/>
          <w:sz w:val="24"/>
          <w:szCs w:val="24"/>
          <w:bdr w:val="none" w:color="auto" w:sz="0" w:space="0"/>
          <w:lang w:val="en-US"/>
        </w:rPr>
        <w:t>4</w:t>
      </w:r>
      <w:r>
        <w:rPr>
          <w:rFonts w:hint="eastAsia" w:ascii="宋体" w:hAnsi="宋体" w:eastAsia="宋体" w:cs="宋体"/>
          <w:color w:val="00000A"/>
          <w:sz w:val="24"/>
          <w:szCs w:val="24"/>
          <w:bdr w:val="none" w:color="auto" w:sz="0" w:space="0"/>
        </w:rPr>
        <w:t>年</w:t>
      </w:r>
      <w:r>
        <w:rPr>
          <w:rFonts w:hint="default" w:ascii="serif" w:hAnsi="serif" w:eastAsia="serif" w:cs="serif"/>
          <w:color w:val="00000A"/>
          <w:sz w:val="24"/>
          <w:szCs w:val="24"/>
          <w:bdr w:val="none" w:color="auto" w:sz="0" w:space="0"/>
        </w:rPr>
        <w:t>3</w:t>
      </w:r>
      <w:r>
        <w:rPr>
          <w:rFonts w:hint="eastAsia" w:ascii="宋体" w:hAnsi="宋体" w:eastAsia="宋体" w:cs="宋体"/>
          <w:color w:val="00000A"/>
          <w:sz w:val="24"/>
          <w:szCs w:val="24"/>
          <w:bdr w:val="none" w:color="auto" w:sz="0" w:space="0"/>
        </w:rPr>
        <w:t>月初统一组织博士生招生英语水平考试（笔试），具体</w:t>
      </w:r>
      <w:r>
        <w:rPr>
          <w:color w:val="00000A"/>
          <w:sz w:val="24"/>
          <w:szCs w:val="24"/>
          <w:bdr w:val="none" w:color="auto" w:sz="0" w:space="0"/>
          <w:lang w:eastAsia="zh-CN"/>
        </w:rPr>
        <w:t>安排</w:t>
      </w:r>
      <w:r>
        <w:rPr>
          <w:color w:val="00000A"/>
          <w:sz w:val="24"/>
          <w:szCs w:val="24"/>
          <w:bdr w:val="none" w:color="auto" w:sz="0" w:space="0"/>
        </w:rPr>
        <w:t>请相关考生及时关注我校研究生招生信息网的相关信息。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rFonts w:hint="default" w:ascii="serif" w:hAnsi="serif" w:eastAsia="serif" w:cs="serif"/>
          <w:color w:val="00000A"/>
          <w:sz w:val="24"/>
          <w:szCs w:val="24"/>
          <w:bdr w:val="none" w:color="auto" w:sz="0" w:space="0"/>
        </w:rPr>
        <w:t>3. </w:t>
      </w:r>
      <w:r>
        <w:rPr>
          <w:rFonts w:hint="eastAsia" w:ascii="宋体" w:hAnsi="宋体" w:eastAsia="宋体" w:cs="宋体"/>
          <w:color w:val="00000A"/>
          <w:sz w:val="24"/>
          <w:szCs w:val="24"/>
          <w:bdr w:val="none" w:color="auto" w:sz="0" w:space="0"/>
        </w:rPr>
        <w:t>考生填报的信息、提交的资料应真实，凡弄虚作假者一经发现取消考试及录取资格。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rPr>
          <w:color w:val="333333"/>
          <w:sz w:val="21"/>
          <w:szCs w:val="21"/>
        </w:rPr>
      </w:pPr>
      <w:r>
        <w:rPr>
          <w:rStyle w:val="6"/>
          <w:rFonts w:hint="eastAsia" w:ascii="宋体" w:hAnsi="宋体" w:eastAsia="宋体" w:cs="宋体"/>
          <w:b/>
          <w:bCs/>
          <w:color w:val="333333"/>
          <w:sz w:val="24"/>
          <w:szCs w:val="24"/>
          <w:bdr w:val="none" w:color="auto" w:sz="0" w:space="0"/>
          <w:shd w:val="clear" w:fill="FFFFFF"/>
          <w:lang w:eastAsia="zh-CN"/>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rFonts w:hint="eastAsia" w:ascii="宋体" w:hAnsi="宋体" w:eastAsia="宋体" w:cs="宋体"/>
          <w:color w:val="00000A"/>
          <w:sz w:val="24"/>
          <w:szCs w:val="24"/>
          <w:bdr w:val="none" w:color="auto" w:sz="0" w:space="0"/>
          <w:lang w:eastAsia="zh-CN"/>
        </w:rPr>
        <w:t>集成电路科学与工程学院（产教融合学院）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r>
        <w:rPr>
          <w:rFonts w:hint="eastAsia" w:ascii="宋体" w:hAnsi="宋体" w:eastAsia="宋体" w:cs="宋体"/>
          <w:color w:val="00000A"/>
          <w:sz w:val="24"/>
          <w:szCs w:val="24"/>
          <w:bdr w:val="none" w:color="auto" w:sz="0" w:space="0"/>
          <w:lang w:eastAsia="zh-CN"/>
        </w:rPr>
        <w:t>联系人：刘老师，咨询电话：</w:t>
      </w:r>
      <w:r>
        <w:rPr>
          <w:rFonts w:hint="default" w:ascii="serif" w:hAnsi="serif" w:eastAsia="serif" w:cs="serif"/>
          <w:color w:val="00000A"/>
          <w:sz w:val="24"/>
          <w:szCs w:val="24"/>
          <w:bdr w:val="none" w:color="auto" w:sz="0" w:space="0"/>
        </w:rPr>
        <w:t>025-858661</w:t>
      </w:r>
      <w:r>
        <w:rPr>
          <w:rFonts w:hint="default" w:ascii="serif" w:hAnsi="serif" w:eastAsia="serif" w:cs="serif"/>
          <w:color w:val="00000A"/>
          <w:sz w:val="24"/>
          <w:szCs w:val="24"/>
          <w:bdr w:val="none" w:color="auto" w:sz="0" w:space="0"/>
          <w:lang w:val="en-US"/>
        </w:rPr>
        <w:t>23</w:t>
      </w:r>
      <w:r>
        <w:rPr>
          <w:rFonts w:hint="eastAsia" w:ascii="宋体" w:hAnsi="宋体" w:eastAsia="宋体" w:cs="宋体"/>
          <w:color w:val="00000A"/>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firstLine="475"/>
        <w:rPr>
          <w:color w:val="333333"/>
          <w:sz w:val="21"/>
          <w:szCs w:val="21"/>
        </w:rPr>
      </w:pPr>
      <w:bookmarkStart w:id="1" w:name="_GoBack"/>
      <w:bookmarkEnd w:id="1"/>
      <w:r>
        <w:rPr>
          <w:rFonts w:hint="eastAsia" w:ascii="宋体" w:hAnsi="宋体" w:eastAsia="宋体" w:cs="宋体"/>
          <w:color w:val="00000A"/>
          <w:sz w:val="24"/>
          <w:szCs w:val="24"/>
          <w:bdr w:val="none" w:color="auto" w:sz="0" w:space="0"/>
        </w:rPr>
        <w:t>邮箱：</w:t>
      </w:r>
      <w:r>
        <w:rPr>
          <w:rFonts w:hint="default" w:ascii="serif" w:hAnsi="serif" w:eastAsia="serif" w:cs="serif"/>
          <w:color w:val="474747"/>
          <w:sz w:val="24"/>
          <w:szCs w:val="24"/>
          <w:u w:val="none"/>
          <w:bdr w:val="none" w:color="auto" w:sz="0" w:space="0"/>
        </w:rPr>
        <w:fldChar w:fldCharType="begin"/>
      </w:r>
      <w:r>
        <w:rPr>
          <w:rFonts w:hint="default" w:ascii="serif" w:hAnsi="serif" w:eastAsia="serif" w:cs="serif"/>
          <w:color w:val="474747"/>
          <w:sz w:val="24"/>
          <w:szCs w:val="24"/>
          <w:u w:val="none"/>
          <w:bdr w:val="none" w:color="auto" w:sz="0" w:space="0"/>
        </w:rPr>
        <w:instrText xml:space="preserve"> HYPERLINK "mailto:lxyyz@njupt.edu.cn%E3%80%82" </w:instrText>
      </w:r>
      <w:r>
        <w:rPr>
          <w:rFonts w:hint="default" w:ascii="serif" w:hAnsi="serif" w:eastAsia="serif" w:cs="serif"/>
          <w:color w:val="474747"/>
          <w:sz w:val="24"/>
          <w:szCs w:val="24"/>
          <w:u w:val="none"/>
          <w:bdr w:val="none" w:color="auto" w:sz="0" w:space="0"/>
        </w:rPr>
        <w:fldChar w:fldCharType="separate"/>
      </w:r>
      <w:r>
        <w:rPr>
          <w:rStyle w:val="8"/>
          <w:rFonts w:hint="default" w:ascii="serif" w:hAnsi="serif" w:eastAsia="serif" w:cs="serif"/>
          <w:color w:val="474747"/>
          <w:sz w:val="24"/>
          <w:szCs w:val="24"/>
          <w:u w:val="none"/>
          <w:bdr w:val="none" w:color="auto" w:sz="0" w:space="0"/>
        </w:rPr>
        <w:t>ic@nju</w:t>
      </w:r>
      <w:r>
        <w:rPr>
          <w:rFonts w:hint="default" w:ascii="serif" w:hAnsi="serif" w:eastAsia="serif" w:cs="serif"/>
          <w:color w:val="474747"/>
          <w:sz w:val="24"/>
          <w:szCs w:val="24"/>
          <w:u w:val="none"/>
          <w:bdr w:val="none" w:color="auto" w:sz="0" w:space="0"/>
        </w:rPr>
        <w:fldChar w:fldCharType="end"/>
      </w:r>
      <w:r>
        <w:rPr>
          <w:color w:val="474747"/>
          <w:sz w:val="21"/>
          <w:szCs w:val="21"/>
          <w:u w:val="none"/>
          <w:bdr w:val="none" w:color="auto" w:sz="0" w:space="0"/>
        </w:rPr>
        <w:fldChar w:fldCharType="begin"/>
      </w:r>
      <w:r>
        <w:rPr>
          <w:color w:val="474747"/>
          <w:sz w:val="21"/>
          <w:szCs w:val="21"/>
          <w:u w:val="none"/>
          <w:bdr w:val="none" w:color="auto" w:sz="0" w:space="0"/>
        </w:rPr>
        <w:instrText xml:space="preserve"> HYPERLINK "mailto:lxyyz@njupt.edu.cn%E3%80%82" </w:instrText>
      </w:r>
      <w:r>
        <w:rPr>
          <w:color w:val="474747"/>
          <w:sz w:val="21"/>
          <w:szCs w:val="21"/>
          <w:u w:val="none"/>
          <w:bdr w:val="none" w:color="auto" w:sz="0" w:space="0"/>
        </w:rPr>
        <w:fldChar w:fldCharType="separate"/>
      </w:r>
      <w:r>
        <w:rPr>
          <w:rStyle w:val="8"/>
          <w:rFonts w:hint="default" w:ascii="serif" w:hAnsi="serif" w:eastAsia="serif" w:cs="serif"/>
          <w:b w:val="0"/>
          <w:bCs w:val="0"/>
          <w:color w:val="00000A"/>
          <w:sz w:val="24"/>
          <w:szCs w:val="24"/>
          <w:u w:val="none"/>
          <w:bdr w:val="none" w:color="auto" w:sz="0" w:space="0"/>
        </w:rPr>
        <w:t>pt.ed</w:t>
      </w:r>
      <w:r>
        <w:rPr>
          <w:rStyle w:val="8"/>
          <w:rFonts w:hint="default" w:ascii="serif" w:hAnsi="serif" w:eastAsia="serif" w:cs="serif"/>
          <w:color w:val="00000A"/>
          <w:sz w:val="24"/>
          <w:szCs w:val="24"/>
          <w:u w:val="none"/>
          <w:bdr w:val="none" w:color="auto" w:sz="0" w:space="0"/>
        </w:rPr>
        <w:t>u.cn</w:t>
      </w:r>
      <w:r>
        <w:rPr>
          <w:rStyle w:val="8"/>
          <w:rFonts w:hint="eastAsia" w:ascii="宋体" w:hAnsi="宋体" w:eastAsia="宋体" w:cs="宋体"/>
          <w:color w:val="00000A"/>
          <w:sz w:val="24"/>
          <w:szCs w:val="24"/>
          <w:u w:val="none"/>
          <w:bdr w:val="none" w:color="auto" w:sz="0" w:space="0"/>
        </w:rPr>
        <w:t>。</w:t>
      </w:r>
      <w:r>
        <w:rPr>
          <w:color w:val="474747"/>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360"/>
        <w:jc w:val="left"/>
        <w:rPr>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360"/>
        <w:jc w:val="left"/>
        <w:rPr>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360"/>
        <w:jc w:val="left"/>
        <w:rPr>
          <w:color w:val="333333"/>
          <w:sz w:val="21"/>
          <w:szCs w:val="21"/>
        </w:rPr>
      </w:pPr>
      <w:r>
        <w:rPr>
          <w:rFonts w:hint="eastAsia" w:ascii="宋体" w:hAnsi="宋体" w:eastAsia="宋体" w:cs="宋体"/>
          <w:color w:val="333333"/>
          <w:sz w:val="24"/>
          <w:szCs w:val="24"/>
          <w:bdr w:val="none" w:color="auto" w:sz="0" w:space="0"/>
          <w:shd w:val="clear" w:fill="FFFFFF"/>
        </w:rPr>
        <w:t>研究生院招生办公室：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360"/>
        <w:jc w:val="left"/>
        <w:rPr>
          <w:color w:val="333333"/>
          <w:sz w:val="21"/>
          <w:szCs w:val="21"/>
        </w:rPr>
      </w:pPr>
      <w:r>
        <w:rPr>
          <w:rFonts w:hint="eastAsia" w:ascii="宋体" w:hAnsi="宋体" w:eastAsia="宋体" w:cs="宋体"/>
          <w:color w:val="333333"/>
          <w:sz w:val="24"/>
          <w:szCs w:val="24"/>
          <w:bdr w:val="none" w:color="auto" w:sz="0" w:space="0"/>
          <w:shd w:val="clear" w:fill="FFFFFF"/>
        </w:rPr>
        <w:t>联系人：赵老师；联系电话：</w:t>
      </w:r>
      <w:r>
        <w:rPr>
          <w:rFonts w:hint="default" w:ascii="serif" w:hAnsi="serif" w:eastAsia="serif" w:cs="serif"/>
          <w:color w:val="333333"/>
          <w:sz w:val="24"/>
          <w:szCs w:val="24"/>
          <w:bdr w:val="none" w:color="auto" w:sz="0" w:space="0"/>
          <w:shd w:val="clear" w:fill="FFFFFF"/>
        </w:rPr>
        <w:t>025-83492350</w:t>
      </w:r>
      <w:r>
        <w:rPr>
          <w:rFonts w:hint="eastAsia" w:ascii="宋体" w:hAnsi="宋体" w:eastAsia="宋体" w:cs="宋体"/>
          <w:color w:val="333333"/>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360"/>
        <w:jc w:val="left"/>
        <w:rPr>
          <w:color w:val="333333"/>
          <w:sz w:val="21"/>
          <w:szCs w:val="21"/>
        </w:rPr>
      </w:pPr>
      <w:r>
        <w:rPr>
          <w:rFonts w:hint="eastAsia" w:ascii="宋体" w:hAnsi="宋体" w:eastAsia="宋体" w:cs="宋体"/>
          <w:color w:val="333333"/>
          <w:sz w:val="24"/>
          <w:szCs w:val="24"/>
          <w:bdr w:val="none" w:color="auto" w:sz="0" w:space="0"/>
          <w:shd w:val="clear" w:fill="FFFFFF"/>
          <w:lang w:eastAsia="zh-CN"/>
        </w:rPr>
        <w:t>电子邮箱：</w:t>
      </w:r>
      <w:r>
        <w:rPr>
          <w:rFonts w:hint="default" w:ascii="serif" w:hAnsi="serif" w:eastAsia="serif" w:cs="serif"/>
          <w:color w:val="333333"/>
          <w:sz w:val="24"/>
          <w:szCs w:val="24"/>
          <w:bdr w:val="none" w:color="auto" w:sz="0" w:space="0"/>
          <w:shd w:val="clear" w:fill="FFFFFF"/>
          <w:lang w:val="en-US"/>
        </w:rPr>
        <w:t>yzb@njupt.edu.cn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color w:val="333333"/>
          <w:sz w:val="21"/>
          <w:szCs w:val="21"/>
        </w:rPr>
      </w:pPr>
    </w:p>
    <w:p>
      <w:pPr>
        <w:rPr>
          <w:rFonts w:hint="eastAsia"/>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1F21B"/>
    <w:multiLevelType w:val="multilevel"/>
    <w:tmpl w:val="8AD1F21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17D682B2"/>
    <w:multiLevelType w:val="multilevel"/>
    <w:tmpl w:val="17D682B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6885F8C"/>
    <w:rsid w:val="20AB4024"/>
    <w:rsid w:val="2A66639F"/>
    <w:rsid w:val="2B5327A4"/>
    <w:rsid w:val="40050695"/>
    <w:rsid w:val="46885F8C"/>
    <w:rsid w:val="73AA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2023-11-24T02:37:00Z</dcterms:created>
  <dc:creator>WPS_1663235086</dc:creator>
  <cp:lastModifiedBy>WPS_1663235086</cp:lastModifiedBy>
  <dcterms:modified xsi:type="dcterms:W3CDTF">2023-11-24T09:46:35Z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587ADC7473CE417FBB1BBBB611B30095_13</vt:lpwstr>
  </property>
</Properties>
</file>