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1E77B">
      <w:pPr>
        <w:pStyle w:val="2"/>
        <w:keepNext w:val="0"/>
        <w:keepLines w:val="0"/>
        <w:widowControl/>
        <w:suppressLineNumbers w:val="0"/>
        <w:pBdr>
          <w:top w:val="none" w:color="auto" w:sz="0" w:space="0"/>
          <w:left w:val="none" w:color="auto" w:sz="0" w:space="0"/>
          <w:bottom w:val="dashed" w:color="auto" w:sz="6" w:space="15"/>
          <w:right w:val="none" w:color="auto" w:sz="0" w:space="0"/>
        </w:pBdr>
        <w:shd w:val="clear" w:fill="F8F8F8"/>
        <w:spacing w:before="0" w:beforeAutospacing="0" w:after="0" w:afterAutospacing="0" w:line="18" w:lineRule="atLeast"/>
        <w:ind w:left="0" w:right="0" w:firstLine="0"/>
        <w:jc w:val="center"/>
        <w:rPr>
          <w:rFonts w:ascii="微软雅黑" w:hAnsi="微软雅黑" w:eastAsia="微软雅黑" w:cs="微软雅黑"/>
          <w:b/>
          <w:bCs/>
          <w:i w:val="0"/>
          <w:iCs w:val="0"/>
          <w:caps w:val="0"/>
          <w:color w:val="333333"/>
          <w:spacing w:val="0"/>
          <w:sz w:val="33"/>
          <w:szCs w:val="33"/>
        </w:rPr>
      </w:pPr>
      <w:r>
        <w:rPr>
          <w:rFonts w:hint="eastAsia" w:ascii="微软雅黑" w:hAnsi="微软雅黑" w:eastAsia="微软雅黑" w:cs="微软雅黑"/>
          <w:b/>
          <w:bCs/>
          <w:i w:val="0"/>
          <w:iCs w:val="0"/>
          <w:caps w:val="0"/>
          <w:color w:val="333333"/>
          <w:spacing w:val="0"/>
          <w:sz w:val="33"/>
          <w:szCs w:val="33"/>
          <w:bdr w:val="none" w:color="auto" w:sz="0" w:space="0"/>
          <w:shd w:val="clear" w:fill="F8F8F8"/>
        </w:rPr>
        <w:t>地质工程与测绘学院2025年博士研究生招生实施细则</w:t>
      </w:r>
    </w:p>
    <w:p w14:paraId="2200CC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00" w:afterAutospacing="0" w:line="555" w:lineRule="atLeast"/>
        <w:ind w:left="0" w:right="0" w:firstLine="420"/>
        <w:jc w:val="left"/>
        <w:rPr>
          <w:rFonts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sz w:val="30"/>
          <w:szCs w:val="30"/>
          <w:bdr w:val="none" w:color="auto" w:sz="0" w:space="0"/>
          <w:shd w:val="clear" w:fill="F8F8F8"/>
        </w:rPr>
        <w:t>一、</w:t>
      </w:r>
      <w:r>
        <w:rPr>
          <w:rStyle w:val="7"/>
          <w:rFonts w:hint="eastAsia" w:ascii="黑体" w:hAnsi="宋体" w:eastAsia="黑体" w:cs="黑体"/>
          <w:b/>
          <w:bCs/>
          <w:i w:val="0"/>
          <w:iCs w:val="0"/>
          <w:caps w:val="0"/>
          <w:color w:val="333333"/>
          <w:spacing w:val="0"/>
          <w:sz w:val="30"/>
          <w:szCs w:val="30"/>
          <w:bdr w:val="none" w:color="auto" w:sz="0" w:space="0"/>
          <w:shd w:val="clear" w:fill="F8F8F8"/>
        </w:rPr>
        <w:t>学院简介</w:t>
      </w:r>
    </w:p>
    <w:p w14:paraId="4667F8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00" w:afterAutospacing="0" w:line="555" w:lineRule="atLeast"/>
        <w:ind w:left="0" w:right="0" w:firstLine="48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8F8F8"/>
        </w:rPr>
        <w:t>地质工程与测绘学院是长安大学重点建设学院，由地质资源与地质工程、测绘科学与技术、地球物理学和安全科学与工程四大学科群组成，学院经过近七十余年发展，学科、学位及专业建设日臻完善。科研平台梯级完善，现有国家级平台</w:t>
      </w:r>
      <w:r>
        <w:rPr>
          <w:rFonts w:hint="eastAsia" w:ascii="宋体" w:hAnsi="宋体" w:eastAsia="宋体" w:cs="宋体"/>
          <w:i w:val="0"/>
          <w:iCs w:val="0"/>
          <w:caps w:val="0"/>
          <w:color w:val="333333"/>
          <w:spacing w:val="0"/>
          <w:sz w:val="24"/>
          <w:szCs w:val="24"/>
          <w:bdr w:val="none" w:color="auto" w:sz="0" w:space="0"/>
          <w:shd w:val="clear" w:fill="F8F8F8"/>
          <w:lang w:val="en-US"/>
        </w:rPr>
        <w:t>1</w:t>
      </w:r>
      <w:r>
        <w:rPr>
          <w:rFonts w:hint="eastAsia" w:ascii="宋体" w:hAnsi="宋体" w:eastAsia="宋体" w:cs="宋体"/>
          <w:i w:val="0"/>
          <w:iCs w:val="0"/>
          <w:caps w:val="0"/>
          <w:color w:val="333333"/>
          <w:spacing w:val="0"/>
          <w:sz w:val="24"/>
          <w:szCs w:val="24"/>
          <w:bdr w:val="none" w:color="auto" w:sz="0" w:space="0"/>
          <w:shd w:val="clear" w:fill="F8F8F8"/>
        </w:rPr>
        <w:t>个、省部级平台</w:t>
      </w:r>
      <w:r>
        <w:rPr>
          <w:rFonts w:hint="eastAsia" w:ascii="宋体" w:hAnsi="宋体" w:eastAsia="宋体" w:cs="宋体"/>
          <w:i w:val="0"/>
          <w:iCs w:val="0"/>
          <w:caps w:val="0"/>
          <w:color w:val="333333"/>
          <w:spacing w:val="0"/>
          <w:sz w:val="24"/>
          <w:szCs w:val="24"/>
          <w:bdr w:val="none" w:color="auto" w:sz="0" w:space="0"/>
          <w:shd w:val="clear" w:fill="F8F8F8"/>
          <w:lang w:val="en-US"/>
        </w:rPr>
        <w:t>12</w:t>
      </w:r>
      <w:r>
        <w:rPr>
          <w:rFonts w:hint="eastAsia" w:ascii="宋体" w:hAnsi="宋体" w:eastAsia="宋体" w:cs="宋体"/>
          <w:i w:val="0"/>
          <w:iCs w:val="0"/>
          <w:caps w:val="0"/>
          <w:color w:val="333333"/>
          <w:spacing w:val="0"/>
          <w:sz w:val="24"/>
          <w:szCs w:val="24"/>
          <w:bdr w:val="none" w:color="auto" w:sz="0" w:space="0"/>
          <w:shd w:val="clear" w:fill="F8F8F8"/>
        </w:rPr>
        <w:t>个、校级平台</w:t>
      </w:r>
      <w:r>
        <w:rPr>
          <w:rFonts w:hint="eastAsia" w:ascii="宋体" w:hAnsi="宋体" w:eastAsia="宋体" w:cs="宋体"/>
          <w:i w:val="0"/>
          <w:iCs w:val="0"/>
          <w:caps w:val="0"/>
          <w:color w:val="333333"/>
          <w:spacing w:val="0"/>
          <w:sz w:val="24"/>
          <w:szCs w:val="24"/>
          <w:bdr w:val="none" w:color="auto" w:sz="0" w:space="0"/>
          <w:shd w:val="clear" w:fill="F8F8F8"/>
          <w:lang w:val="en-US"/>
        </w:rPr>
        <w:t>23</w:t>
      </w:r>
      <w:r>
        <w:rPr>
          <w:rFonts w:hint="eastAsia" w:ascii="宋体" w:hAnsi="宋体" w:eastAsia="宋体" w:cs="宋体"/>
          <w:i w:val="0"/>
          <w:iCs w:val="0"/>
          <w:caps w:val="0"/>
          <w:color w:val="333333"/>
          <w:spacing w:val="0"/>
          <w:sz w:val="24"/>
          <w:szCs w:val="24"/>
          <w:bdr w:val="none" w:color="auto" w:sz="0" w:space="0"/>
          <w:shd w:val="clear" w:fill="F8F8F8"/>
        </w:rPr>
        <w:t>个。科研项目层次高，近</w:t>
      </w:r>
      <w:r>
        <w:rPr>
          <w:rFonts w:hint="eastAsia" w:ascii="宋体" w:hAnsi="宋体" w:eastAsia="宋体" w:cs="宋体"/>
          <w:i w:val="0"/>
          <w:iCs w:val="0"/>
          <w:caps w:val="0"/>
          <w:color w:val="333333"/>
          <w:spacing w:val="0"/>
          <w:sz w:val="24"/>
          <w:szCs w:val="24"/>
          <w:bdr w:val="none" w:color="auto" w:sz="0" w:space="0"/>
          <w:shd w:val="clear" w:fill="F8F8F8"/>
          <w:lang w:val="en-US"/>
        </w:rPr>
        <w:t>5</w:t>
      </w:r>
      <w:r>
        <w:rPr>
          <w:rFonts w:hint="eastAsia" w:ascii="宋体" w:hAnsi="宋体" w:eastAsia="宋体" w:cs="宋体"/>
          <w:i w:val="0"/>
          <w:iCs w:val="0"/>
          <w:caps w:val="0"/>
          <w:color w:val="333333"/>
          <w:spacing w:val="0"/>
          <w:sz w:val="24"/>
          <w:szCs w:val="24"/>
          <w:bdr w:val="none" w:color="auto" w:sz="0" w:space="0"/>
          <w:shd w:val="clear" w:fill="F8F8F8"/>
        </w:rPr>
        <w:t>年主持国家自然科学基金重大项目</w:t>
      </w:r>
      <w:r>
        <w:rPr>
          <w:rFonts w:hint="eastAsia" w:ascii="宋体" w:hAnsi="宋体" w:eastAsia="宋体" w:cs="宋体"/>
          <w:i w:val="0"/>
          <w:iCs w:val="0"/>
          <w:caps w:val="0"/>
          <w:color w:val="333333"/>
          <w:spacing w:val="0"/>
          <w:sz w:val="24"/>
          <w:szCs w:val="24"/>
          <w:bdr w:val="none" w:color="auto" w:sz="0" w:space="0"/>
          <w:shd w:val="clear" w:fill="F8F8F8"/>
          <w:lang w:val="en-US"/>
        </w:rPr>
        <w:t>3</w:t>
      </w:r>
      <w:r>
        <w:rPr>
          <w:rFonts w:hint="eastAsia" w:ascii="宋体" w:hAnsi="宋体" w:eastAsia="宋体" w:cs="宋体"/>
          <w:i w:val="0"/>
          <w:iCs w:val="0"/>
          <w:caps w:val="0"/>
          <w:color w:val="333333"/>
          <w:spacing w:val="0"/>
          <w:sz w:val="24"/>
          <w:szCs w:val="24"/>
          <w:bdr w:val="none" w:color="auto" w:sz="0" w:space="0"/>
          <w:shd w:val="clear" w:fill="F8F8F8"/>
        </w:rPr>
        <w:t>项、重点研发计划项目</w:t>
      </w:r>
      <w:r>
        <w:rPr>
          <w:rFonts w:hint="eastAsia" w:ascii="宋体" w:hAnsi="宋体" w:eastAsia="宋体" w:cs="宋体"/>
          <w:i w:val="0"/>
          <w:iCs w:val="0"/>
          <w:caps w:val="0"/>
          <w:color w:val="333333"/>
          <w:spacing w:val="0"/>
          <w:sz w:val="24"/>
          <w:szCs w:val="24"/>
          <w:bdr w:val="none" w:color="auto" w:sz="0" w:space="0"/>
          <w:shd w:val="clear" w:fill="F8F8F8"/>
          <w:lang w:val="en-US"/>
        </w:rPr>
        <w:t>3</w:t>
      </w:r>
      <w:r>
        <w:rPr>
          <w:rFonts w:hint="eastAsia" w:ascii="宋体" w:hAnsi="宋体" w:eastAsia="宋体" w:cs="宋体"/>
          <w:i w:val="0"/>
          <w:iCs w:val="0"/>
          <w:caps w:val="0"/>
          <w:color w:val="333333"/>
          <w:spacing w:val="0"/>
          <w:sz w:val="24"/>
          <w:szCs w:val="24"/>
          <w:bdr w:val="none" w:color="auto" w:sz="0" w:space="0"/>
          <w:shd w:val="clear" w:fill="F8F8F8"/>
        </w:rPr>
        <w:t>项、国家自然科学基金重点项目</w:t>
      </w:r>
      <w:r>
        <w:rPr>
          <w:rFonts w:hint="eastAsia" w:ascii="宋体" w:hAnsi="宋体" w:eastAsia="宋体" w:cs="宋体"/>
          <w:i w:val="0"/>
          <w:iCs w:val="0"/>
          <w:caps w:val="0"/>
          <w:color w:val="333333"/>
          <w:spacing w:val="0"/>
          <w:sz w:val="24"/>
          <w:szCs w:val="24"/>
          <w:bdr w:val="none" w:color="auto" w:sz="0" w:space="0"/>
          <w:shd w:val="clear" w:fill="F8F8F8"/>
          <w:lang w:val="en-US"/>
        </w:rPr>
        <w:t>3</w:t>
      </w:r>
      <w:r>
        <w:rPr>
          <w:rFonts w:hint="eastAsia" w:ascii="宋体" w:hAnsi="宋体" w:eastAsia="宋体" w:cs="宋体"/>
          <w:i w:val="0"/>
          <w:iCs w:val="0"/>
          <w:caps w:val="0"/>
          <w:color w:val="333333"/>
          <w:spacing w:val="0"/>
          <w:sz w:val="24"/>
          <w:szCs w:val="24"/>
          <w:bdr w:val="none" w:color="auto" w:sz="0" w:space="0"/>
          <w:shd w:val="clear" w:fill="F8F8F8"/>
        </w:rPr>
        <w:t>项、重点专项</w:t>
      </w:r>
      <w:r>
        <w:rPr>
          <w:rFonts w:hint="eastAsia" w:ascii="宋体" w:hAnsi="宋体" w:eastAsia="宋体" w:cs="宋体"/>
          <w:i w:val="0"/>
          <w:iCs w:val="0"/>
          <w:caps w:val="0"/>
          <w:color w:val="333333"/>
          <w:spacing w:val="0"/>
          <w:sz w:val="24"/>
          <w:szCs w:val="24"/>
          <w:bdr w:val="none" w:color="auto" w:sz="0" w:space="0"/>
          <w:shd w:val="clear" w:fill="F8F8F8"/>
          <w:lang w:val="en-US"/>
        </w:rPr>
        <w:t>1</w:t>
      </w:r>
      <w:r>
        <w:rPr>
          <w:rFonts w:hint="eastAsia" w:ascii="宋体" w:hAnsi="宋体" w:eastAsia="宋体" w:cs="宋体"/>
          <w:i w:val="0"/>
          <w:iCs w:val="0"/>
          <w:caps w:val="0"/>
          <w:color w:val="333333"/>
          <w:spacing w:val="0"/>
          <w:sz w:val="24"/>
          <w:szCs w:val="24"/>
          <w:bdr w:val="none" w:color="auto" w:sz="0" w:space="0"/>
          <w:shd w:val="clear" w:fill="F8F8F8"/>
        </w:rPr>
        <w:t>项等高层次科研项目。科研成果丰硕，近</w:t>
      </w:r>
      <w:r>
        <w:rPr>
          <w:rFonts w:hint="eastAsia" w:ascii="宋体" w:hAnsi="宋体" w:eastAsia="宋体" w:cs="宋体"/>
          <w:i w:val="0"/>
          <w:iCs w:val="0"/>
          <w:caps w:val="0"/>
          <w:color w:val="333333"/>
          <w:spacing w:val="0"/>
          <w:sz w:val="24"/>
          <w:szCs w:val="24"/>
          <w:bdr w:val="none" w:color="auto" w:sz="0" w:space="0"/>
          <w:shd w:val="clear" w:fill="F8F8F8"/>
          <w:lang w:val="en-US"/>
        </w:rPr>
        <w:t>10</w:t>
      </w:r>
      <w:r>
        <w:rPr>
          <w:rFonts w:hint="eastAsia" w:ascii="宋体" w:hAnsi="宋体" w:eastAsia="宋体" w:cs="宋体"/>
          <w:i w:val="0"/>
          <w:iCs w:val="0"/>
          <w:caps w:val="0"/>
          <w:color w:val="333333"/>
          <w:spacing w:val="0"/>
          <w:sz w:val="24"/>
          <w:szCs w:val="24"/>
          <w:bdr w:val="none" w:color="auto" w:sz="0" w:space="0"/>
          <w:shd w:val="clear" w:fill="F8F8F8"/>
        </w:rPr>
        <w:t>年来，荣获国家科技进步二等奖</w:t>
      </w:r>
      <w:r>
        <w:rPr>
          <w:rFonts w:hint="eastAsia" w:ascii="宋体" w:hAnsi="宋体" w:eastAsia="宋体" w:cs="宋体"/>
          <w:i w:val="0"/>
          <w:iCs w:val="0"/>
          <w:caps w:val="0"/>
          <w:color w:val="333333"/>
          <w:spacing w:val="0"/>
          <w:sz w:val="24"/>
          <w:szCs w:val="24"/>
          <w:bdr w:val="none" w:color="auto" w:sz="0" w:space="0"/>
          <w:shd w:val="clear" w:fill="F8F8F8"/>
          <w:lang w:val="en-US"/>
        </w:rPr>
        <w:t>2</w:t>
      </w:r>
      <w:r>
        <w:rPr>
          <w:rFonts w:hint="eastAsia" w:ascii="宋体" w:hAnsi="宋体" w:eastAsia="宋体" w:cs="宋体"/>
          <w:i w:val="0"/>
          <w:iCs w:val="0"/>
          <w:caps w:val="0"/>
          <w:color w:val="333333"/>
          <w:spacing w:val="0"/>
          <w:sz w:val="24"/>
          <w:szCs w:val="24"/>
          <w:bdr w:val="none" w:color="auto" w:sz="0" w:space="0"/>
          <w:shd w:val="clear" w:fill="F8F8F8"/>
        </w:rPr>
        <w:t>项、全国创新争先奖</w:t>
      </w:r>
      <w:r>
        <w:rPr>
          <w:rFonts w:hint="eastAsia" w:ascii="宋体" w:hAnsi="宋体" w:eastAsia="宋体" w:cs="宋体"/>
          <w:i w:val="0"/>
          <w:iCs w:val="0"/>
          <w:caps w:val="0"/>
          <w:color w:val="333333"/>
          <w:spacing w:val="0"/>
          <w:sz w:val="24"/>
          <w:szCs w:val="24"/>
          <w:bdr w:val="none" w:color="auto" w:sz="0" w:space="0"/>
          <w:shd w:val="clear" w:fill="F8F8F8"/>
          <w:lang w:val="en-US"/>
        </w:rPr>
        <w:t>1</w:t>
      </w:r>
      <w:r>
        <w:rPr>
          <w:rFonts w:hint="eastAsia" w:ascii="宋体" w:hAnsi="宋体" w:eastAsia="宋体" w:cs="宋体"/>
          <w:i w:val="0"/>
          <w:iCs w:val="0"/>
          <w:caps w:val="0"/>
          <w:color w:val="333333"/>
          <w:spacing w:val="0"/>
          <w:sz w:val="24"/>
          <w:szCs w:val="24"/>
          <w:bdr w:val="none" w:color="auto" w:sz="0" w:space="0"/>
          <w:shd w:val="clear" w:fill="F8F8F8"/>
        </w:rPr>
        <w:t>项、省部级奖</w:t>
      </w:r>
      <w:r>
        <w:rPr>
          <w:rFonts w:hint="eastAsia" w:ascii="宋体" w:hAnsi="宋体" w:eastAsia="宋体" w:cs="宋体"/>
          <w:i w:val="0"/>
          <w:iCs w:val="0"/>
          <w:caps w:val="0"/>
          <w:color w:val="333333"/>
          <w:spacing w:val="0"/>
          <w:sz w:val="24"/>
          <w:szCs w:val="24"/>
          <w:bdr w:val="none" w:color="auto" w:sz="0" w:space="0"/>
          <w:shd w:val="clear" w:fill="F8F8F8"/>
          <w:lang w:val="en-US"/>
        </w:rPr>
        <w:t>11</w:t>
      </w:r>
      <w:r>
        <w:rPr>
          <w:rFonts w:hint="eastAsia" w:ascii="宋体" w:hAnsi="宋体" w:eastAsia="宋体" w:cs="宋体"/>
          <w:i w:val="0"/>
          <w:iCs w:val="0"/>
          <w:caps w:val="0"/>
          <w:color w:val="333333"/>
          <w:spacing w:val="0"/>
          <w:sz w:val="24"/>
          <w:szCs w:val="24"/>
          <w:bdr w:val="none" w:color="auto" w:sz="0" w:space="0"/>
          <w:shd w:val="clear" w:fill="F8F8F8"/>
        </w:rPr>
        <w:t>项、各类学会（协会）奖</w:t>
      </w:r>
      <w:r>
        <w:rPr>
          <w:rFonts w:hint="eastAsia" w:ascii="宋体" w:hAnsi="宋体" w:eastAsia="宋体" w:cs="宋体"/>
          <w:i w:val="0"/>
          <w:iCs w:val="0"/>
          <w:caps w:val="0"/>
          <w:color w:val="333333"/>
          <w:spacing w:val="0"/>
          <w:sz w:val="24"/>
          <w:szCs w:val="24"/>
          <w:bdr w:val="none" w:color="auto" w:sz="0" w:space="0"/>
          <w:shd w:val="clear" w:fill="F8F8F8"/>
          <w:lang w:val="en-US"/>
        </w:rPr>
        <w:t>20</w:t>
      </w:r>
      <w:r>
        <w:rPr>
          <w:rFonts w:hint="eastAsia" w:ascii="宋体" w:hAnsi="宋体" w:eastAsia="宋体" w:cs="宋体"/>
          <w:i w:val="0"/>
          <w:iCs w:val="0"/>
          <w:caps w:val="0"/>
          <w:color w:val="333333"/>
          <w:spacing w:val="0"/>
          <w:sz w:val="24"/>
          <w:szCs w:val="24"/>
          <w:bdr w:val="none" w:color="auto" w:sz="0" w:space="0"/>
          <w:shd w:val="clear" w:fill="F8F8F8"/>
        </w:rPr>
        <w:t>余项。专业建设成果丰硕，现有国家级教学成果奖</w:t>
      </w:r>
      <w:r>
        <w:rPr>
          <w:rFonts w:hint="eastAsia" w:ascii="宋体" w:hAnsi="宋体" w:eastAsia="宋体" w:cs="宋体"/>
          <w:i w:val="0"/>
          <w:iCs w:val="0"/>
          <w:caps w:val="0"/>
          <w:color w:val="333333"/>
          <w:spacing w:val="0"/>
          <w:sz w:val="24"/>
          <w:szCs w:val="24"/>
          <w:bdr w:val="none" w:color="auto" w:sz="0" w:space="0"/>
          <w:shd w:val="clear" w:fill="F8F8F8"/>
          <w:lang w:val="en-US"/>
        </w:rPr>
        <w:t>3</w:t>
      </w:r>
      <w:r>
        <w:rPr>
          <w:rFonts w:hint="eastAsia" w:ascii="宋体" w:hAnsi="宋体" w:eastAsia="宋体" w:cs="宋体"/>
          <w:i w:val="0"/>
          <w:iCs w:val="0"/>
          <w:caps w:val="0"/>
          <w:color w:val="333333"/>
          <w:spacing w:val="0"/>
          <w:sz w:val="24"/>
          <w:szCs w:val="24"/>
          <w:bdr w:val="none" w:color="auto" w:sz="0" w:space="0"/>
          <w:shd w:val="clear" w:fill="F8F8F8"/>
        </w:rPr>
        <w:t>项、省级</w:t>
      </w:r>
      <w:r>
        <w:rPr>
          <w:rFonts w:hint="eastAsia" w:ascii="宋体" w:hAnsi="宋体" w:eastAsia="宋体" w:cs="宋体"/>
          <w:i w:val="0"/>
          <w:iCs w:val="0"/>
          <w:caps w:val="0"/>
          <w:color w:val="333333"/>
          <w:spacing w:val="0"/>
          <w:sz w:val="24"/>
          <w:szCs w:val="24"/>
          <w:bdr w:val="none" w:color="auto" w:sz="0" w:space="0"/>
          <w:shd w:val="clear" w:fill="F8F8F8"/>
          <w:lang w:val="en-US"/>
        </w:rPr>
        <w:t>6</w:t>
      </w:r>
      <w:r>
        <w:rPr>
          <w:rFonts w:hint="eastAsia" w:ascii="宋体" w:hAnsi="宋体" w:eastAsia="宋体" w:cs="宋体"/>
          <w:i w:val="0"/>
          <w:iCs w:val="0"/>
          <w:caps w:val="0"/>
          <w:color w:val="333333"/>
          <w:spacing w:val="0"/>
          <w:sz w:val="24"/>
          <w:szCs w:val="24"/>
          <w:bdr w:val="none" w:color="auto" w:sz="0" w:space="0"/>
          <w:shd w:val="clear" w:fill="F8F8F8"/>
        </w:rPr>
        <w:t>项；国家级教学称号</w:t>
      </w:r>
      <w:r>
        <w:rPr>
          <w:rFonts w:hint="eastAsia" w:ascii="宋体" w:hAnsi="宋体" w:eastAsia="宋体" w:cs="宋体"/>
          <w:i w:val="0"/>
          <w:iCs w:val="0"/>
          <w:caps w:val="0"/>
          <w:color w:val="333333"/>
          <w:spacing w:val="0"/>
          <w:sz w:val="24"/>
          <w:szCs w:val="24"/>
          <w:bdr w:val="none" w:color="auto" w:sz="0" w:space="0"/>
          <w:shd w:val="clear" w:fill="F8F8F8"/>
          <w:lang w:val="en-US"/>
        </w:rPr>
        <w:t>2</w:t>
      </w:r>
      <w:r>
        <w:rPr>
          <w:rFonts w:hint="eastAsia" w:ascii="宋体" w:hAnsi="宋体" w:eastAsia="宋体" w:cs="宋体"/>
          <w:i w:val="0"/>
          <w:iCs w:val="0"/>
          <w:caps w:val="0"/>
          <w:color w:val="333333"/>
          <w:spacing w:val="0"/>
          <w:sz w:val="24"/>
          <w:szCs w:val="24"/>
          <w:bdr w:val="none" w:color="auto" w:sz="0" w:space="0"/>
          <w:shd w:val="clear" w:fill="F8F8F8"/>
        </w:rPr>
        <w:t>人次、省级</w:t>
      </w:r>
      <w:r>
        <w:rPr>
          <w:rFonts w:hint="eastAsia" w:ascii="宋体" w:hAnsi="宋体" w:eastAsia="宋体" w:cs="宋体"/>
          <w:i w:val="0"/>
          <w:iCs w:val="0"/>
          <w:caps w:val="0"/>
          <w:color w:val="333333"/>
          <w:spacing w:val="0"/>
          <w:sz w:val="24"/>
          <w:szCs w:val="24"/>
          <w:bdr w:val="none" w:color="auto" w:sz="0" w:space="0"/>
          <w:shd w:val="clear" w:fill="F8F8F8"/>
          <w:lang w:val="en-US"/>
        </w:rPr>
        <w:t>5</w:t>
      </w:r>
      <w:r>
        <w:rPr>
          <w:rFonts w:hint="eastAsia" w:ascii="宋体" w:hAnsi="宋体" w:eastAsia="宋体" w:cs="宋体"/>
          <w:i w:val="0"/>
          <w:iCs w:val="0"/>
          <w:caps w:val="0"/>
          <w:color w:val="333333"/>
          <w:spacing w:val="0"/>
          <w:sz w:val="24"/>
          <w:szCs w:val="24"/>
          <w:bdr w:val="none" w:color="auto" w:sz="0" w:space="0"/>
          <w:shd w:val="clear" w:fill="F8F8F8"/>
        </w:rPr>
        <w:t>人次；国家一流</w:t>
      </w:r>
      <w:r>
        <w:rPr>
          <w:rFonts w:hint="eastAsia" w:ascii="宋体" w:hAnsi="宋体" w:eastAsia="宋体" w:cs="宋体"/>
          <w:i w:val="0"/>
          <w:iCs w:val="0"/>
          <w:caps w:val="0"/>
          <w:color w:val="333333"/>
          <w:spacing w:val="0"/>
          <w:sz w:val="24"/>
          <w:szCs w:val="24"/>
          <w:bdr w:val="none" w:color="auto" w:sz="0" w:space="0"/>
          <w:shd w:val="clear" w:fill="F8F8F8"/>
          <w:lang w:val="en-US"/>
        </w:rPr>
        <w:t>/</w:t>
      </w:r>
      <w:r>
        <w:rPr>
          <w:rFonts w:hint="eastAsia" w:ascii="宋体" w:hAnsi="宋体" w:eastAsia="宋体" w:cs="宋体"/>
          <w:i w:val="0"/>
          <w:iCs w:val="0"/>
          <w:caps w:val="0"/>
          <w:color w:val="333333"/>
          <w:spacing w:val="0"/>
          <w:sz w:val="24"/>
          <w:szCs w:val="24"/>
          <w:bdr w:val="none" w:color="auto" w:sz="0" w:space="0"/>
          <w:shd w:val="clear" w:fill="F8F8F8"/>
        </w:rPr>
        <w:t>精品课程</w:t>
      </w:r>
      <w:r>
        <w:rPr>
          <w:rFonts w:hint="eastAsia" w:ascii="宋体" w:hAnsi="宋体" w:eastAsia="宋体" w:cs="宋体"/>
          <w:i w:val="0"/>
          <w:iCs w:val="0"/>
          <w:caps w:val="0"/>
          <w:color w:val="333333"/>
          <w:spacing w:val="0"/>
          <w:sz w:val="24"/>
          <w:szCs w:val="24"/>
          <w:bdr w:val="none" w:color="auto" w:sz="0" w:space="0"/>
          <w:shd w:val="clear" w:fill="F8F8F8"/>
          <w:lang w:val="en-US"/>
        </w:rPr>
        <w:t>6</w:t>
      </w:r>
      <w:r>
        <w:rPr>
          <w:rFonts w:hint="eastAsia" w:ascii="宋体" w:hAnsi="宋体" w:eastAsia="宋体" w:cs="宋体"/>
          <w:i w:val="0"/>
          <w:iCs w:val="0"/>
          <w:caps w:val="0"/>
          <w:color w:val="333333"/>
          <w:spacing w:val="0"/>
          <w:sz w:val="24"/>
          <w:szCs w:val="24"/>
          <w:bdr w:val="none" w:color="auto" w:sz="0" w:space="0"/>
          <w:shd w:val="clear" w:fill="F8F8F8"/>
        </w:rPr>
        <w:t>门、省级一流</w:t>
      </w:r>
      <w:r>
        <w:rPr>
          <w:rFonts w:hint="eastAsia" w:ascii="宋体" w:hAnsi="宋体" w:eastAsia="宋体" w:cs="宋体"/>
          <w:i w:val="0"/>
          <w:iCs w:val="0"/>
          <w:caps w:val="0"/>
          <w:color w:val="333333"/>
          <w:spacing w:val="0"/>
          <w:sz w:val="24"/>
          <w:szCs w:val="24"/>
          <w:bdr w:val="none" w:color="auto" w:sz="0" w:space="0"/>
          <w:shd w:val="clear" w:fill="F8F8F8"/>
          <w:lang w:val="en-US"/>
        </w:rPr>
        <w:t>/</w:t>
      </w:r>
      <w:r>
        <w:rPr>
          <w:rFonts w:hint="eastAsia" w:ascii="宋体" w:hAnsi="宋体" w:eastAsia="宋体" w:cs="宋体"/>
          <w:i w:val="0"/>
          <w:iCs w:val="0"/>
          <w:caps w:val="0"/>
          <w:color w:val="333333"/>
          <w:spacing w:val="0"/>
          <w:sz w:val="24"/>
          <w:szCs w:val="24"/>
          <w:bdr w:val="none" w:color="auto" w:sz="0" w:space="0"/>
          <w:shd w:val="clear" w:fill="F8F8F8"/>
        </w:rPr>
        <w:t>精品课程</w:t>
      </w:r>
      <w:r>
        <w:rPr>
          <w:rFonts w:hint="eastAsia" w:ascii="宋体" w:hAnsi="宋体" w:eastAsia="宋体" w:cs="宋体"/>
          <w:i w:val="0"/>
          <w:iCs w:val="0"/>
          <w:caps w:val="0"/>
          <w:color w:val="333333"/>
          <w:spacing w:val="0"/>
          <w:sz w:val="24"/>
          <w:szCs w:val="24"/>
          <w:bdr w:val="none" w:color="auto" w:sz="0" w:space="0"/>
          <w:shd w:val="clear" w:fill="F8F8F8"/>
          <w:lang w:val="en-US"/>
        </w:rPr>
        <w:t>27</w:t>
      </w:r>
      <w:r>
        <w:rPr>
          <w:rFonts w:hint="eastAsia" w:ascii="宋体" w:hAnsi="宋体" w:eastAsia="宋体" w:cs="宋体"/>
          <w:i w:val="0"/>
          <w:iCs w:val="0"/>
          <w:caps w:val="0"/>
          <w:color w:val="333333"/>
          <w:spacing w:val="0"/>
          <w:sz w:val="24"/>
          <w:szCs w:val="24"/>
          <w:bdr w:val="none" w:color="auto" w:sz="0" w:space="0"/>
          <w:shd w:val="clear" w:fill="F8F8F8"/>
        </w:rPr>
        <w:t>门。师资力量雄厚，在职教职工</w:t>
      </w:r>
      <w:r>
        <w:rPr>
          <w:rFonts w:hint="eastAsia" w:ascii="宋体" w:hAnsi="宋体" w:eastAsia="宋体" w:cs="宋体"/>
          <w:i w:val="0"/>
          <w:iCs w:val="0"/>
          <w:caps w:val="0"/>
          <w:color w:val="333333"/>
          <w:spacing w:val="0"/>
          <w:sz w:val="24"/>
          <w:szCs w:val="24"/>
          <w:bdr w:val="none" w:color="auto" w:sz="0" w:space="0"/>
          <w:shd w:val="clear" w:fill="F8F8F8"/>
          <w:lang w:val="en-US"/>
        </w:rPr>
        <w:t>197</w:t>
      </w:r>
      <w:r>
        <w:rPr>
          <w:rFonts w:hint="eastAsia" w:ascii="宋体" w:hAnsi="宋体" w:eastAsia="宋体" w:cs="宋体"/>
          <w:i w:val="0"/>
          <w:iCs w:val="0"/>
          <w:caps w:val="0"/>
          <w:color w:val="333333"/>
          <w:spacing w:val="0"/>
          <w:sz w:val="24"/>
          <w:szCs w:val="24"/>
          <w:bdr w:val="none" w:color="auto" w:sz="0" w:space="0"/>
          <w:shd w:val="clear" w:fill="F8F8F8"/>
        </w:rPr>
        <w:t>人，其中，博导</w:t>
      </w:r>
      <w:r>
        <w:rPr>
          <w:rFonts w:hint="eastAsia" w:ascii="宋体" w:hAnsi="宋体" w:eastAsia="宋体" w:cs="宋体"/>
          <w:i w:val="0"/>
          <w:iCs w:val="0"/>
          <w:caps w:val="0"/>
          <w:color w:val="333333"/>
          <w:spacing w:val="0"/>
          <w:sz w:val="24"/>
          <w:szCs w:val="24"/>
          <w:bdr w:val="none" w:color="auto" w:sz="0" w:space="0"/>
          <w:shd w:val="clear" w:fill="F8F8F8"/>
          <w:lang w:val="en-US"/>
        </w:rPr>
        <w:t>48</w:t>
      </w:r>
      <w:r>
        <w:rPr>
          <w:rFonts w:hint="eastAsia" w:ascii="宋体" w:hAnsi="宋体" w:eastAsia="宋体" w:cs="宋体"/>
          <w:i w:val="0"/>
          <w:iCs w:val="0"/>
          <w:caps w:val="0"/>
          <w:color w:val="333333"/>
          <w:spacing w:val="0"/>
          <w:sz w:val="24"/>
          <w:szCs w:val="24"/>
          <w:bdr w:val="none" w:color="auto" w:sz="0" w:space="0"/>
          <w:shd w:val="clear" w:fill="F8F8F8"/>
        </w:rPr>
        <w:t>人，硕导</w:t>
      </w:r>
      <w:r>
        <w:rPr>
          <w:rFonts w:hint="eastAsia" w:ascii="宋体" w:hAnsi="宋体" w:eastAsia="宋体" w:cs="宋体"/>
          <w:i w:val="0"/>
          <w:iCs w:val="0"/>
          <w:caps w:val="0"/>
          <w:color w:val="333333"/>
          <w:spacing w:val="0"/>
          <w:sz w:val="24"/>
          <w:szCs w:val="24"/>
          <w:bdr w:val="none" w:color="auto" w:sz="0" w:space="0"/>
          <w:shd w:val="clear" w:fill="F8F8F8"/>
          <w:lang w:val="en-US"/>
        </w:rPr>
        <w:t>108</w:t>
      </w:r>
      <w:r>
        <w:rPr>
          <w:rFonts w:hint="eastAsia" w:ascii="宋体" w:hAnsi="宋体" w:eastAsia="宋体" w:cs="宋体"/>
          <w:i w:val="0"/>
          <w:iCs w:val="0"/>
          <w:caps w:val="0"/>
          <w:color w:val="333333"/>
          <w:spacing w:val="0"/>
          <w:sz w:val="24"/>
          <w:szCs w:val="24"/>
          <w:bdr w:val="none" w:color="auto" w:sz="0" w:space="0"/>
          <w:shd w:val="clear" w:fill="F8F8F8"/>
        </w:rPr>
        <w:t>人，全职中科院院士</w:t>
      </w:r>
      <w:r>
        <w:rPr>
          <w:rFonts w:hint="eastAsia" w:ascii="宋体" w:hAnsi="宋体" w:eastAsia="宋体" w:cs="宋体"/>
          <w:i w:val="0"/>
          <w:iCs w:val="0"/>
          <w:caps w:val="0"/>
          <w:color w:val="333333"/>
          <w:spacing w:val="0"/>
          <w:sz w:val="24"/>
          <w:szCs w:val="24"/>
          <w:bdr w:val="none" w:color="auto" w:sz="0" w:space="0"/>
          <w:shd w:val="clear" w:fill="F8F8F8"/>
          <w:lang w:val="en-US"/>
        </w:rPr>
        <w:t>1</w:t>
      </w:r>
      <w:r>
        <w:rPr>
          <w:rFonts w:hint="eastAsia" w:ascii="宋体" w:hAnsi="宋体" w:eastAsia="宋体" w:cs="宋体"/>
          <w:i w:val="0"/>
          <w:iCs w:val="0"/>
          <w:caps w:val="0"/>
          <w:color w:val="333333"/>
          <w:spacing w:val="0"/>
          <w:sz w:val="24"/>
          <w:szCs w:val="24"/>
          <w:bdr w:val="none" w:color="auto" w:sz="0" w:space="0"/>
          <w:shd w:val="clear" w:fill="F8F8F8"/>
        </w:rPr>
        <w:t>人、双聘院士</w:t>
      </w:r>
      <w:r>
        <w:rPr>
          <w:rFonts w:hint="eastAsia" w:ascii="宋体" w:hAnsi="宋体" w:eastAsia="宋体" w:cs="宋体"/>
          <w:i w:val="0"/>
          <w:iCs w:val="0"/>
          <w:caps w:val="0"/>
          <w:color w:val="333333"/>
          <w:spacing w:val="0"/>
          <w:sz w:val="24"/>
          <w:szCs w:val="24"/>
          <w:bdr w:val="none" w:color="auto" w:sz="0" w:space="0"/>
          <w:shd w:val="clear" w:fill="F8F8F8"/>
          <w:lang w:val="en-US"/>
        </w:rPr>
        <w:t>3</w:t>
      </w:r>
      <w:r>
        <w:rPr>
          <w:rFonts w:hint="eastAsia" w:ascii="宋体" w:hAnsi="宋体" w:eastAsia="宋体" w:cs="宋体"/>
          <w:i w:val="0"/>
          <w:iCs w:val="0"/>
          <w:caps w:val="0"/>
          <w:color w:val="333333"/>
          <w:spacing w:val="0"/>
          <w:sz w:val="24"/>
          <w:szCs w:val="24"/>
          <w:bdr w:val="none" w:color="auto" w:sz="0" w:space="0"/>
          <w:shd w:val="clear" w:fill="F8F8F8"/>
        </w:rPr>
        <w:t>人、国家级人才</w:t>
      </w:r>
      <w:r>
        <w:rPr>
          <w:rFonts w:hint="eastAsia" w:ascii="宋体" w:hAnsi="宋体" w:eastAsia="宋体" w:cs="宋体"/>
          <w:i w:val="0"/>
          <w:iCs w:val="0"/>
          <w:caps w:val="0"/>
          <w:color w:val="333333"/>
          <w:spacing w:val="0"/>
          <w:sz w:val="24"/>
          <w:szCs w:val="24"/>
          <w:bdr w:val="none" w:color="auto" w:sz="0" w:space="0"/>
          <w:shd w:val="clear" w:fill="F8F8F8"/>
          <w:lang w:val="en-US"/>
        </w:rPr>
        <w:t>11</w:t>
      </w:r>
      <w:r>
        <w:rPr>
          <w:rFonts w:hint="eastAsia" w:ascii="宋体" w:hAnsi="宋体" w:eastAsia="宋体" w:cs="宋体"/>
          <w:i w:val="0"/>
          <w:iCs w:val="0"/>
          <w:caps w:val="0"/>
          <w:color w:val="333333"/>
          <w:spacing w:val="0"/>
          <w:sz w:val="24"/>
          <w:szCs w:val="24"/>
          <w:bdr w:val="none" w:color="auto" w:sz="0" w:space="0"/>
          <w:shd w:val="clear" w:fill="F8F8F8"/>
        </w:rPr>
        <w:t>人次、省部级</w:t>
      </w:r>
      <w:r>
        <w:rPr>
          <w:rFonts w:hint="eastAsia" w:ascii="宋体" w:hAnsi="宋体" w:eastAsia="宋体" w:cs="宋体"/>
          <w:i w:val="0"/>
          <w:iCs w:val="0"/>
          <w:caps w:val="0"/>
          <w:color w:val="333333"/>
          <w:spacing w:val="0"/>
          <w:sz w:val="24"/>
          <w:szCs w:val="24"/>
          <w:bdr w:val="none" w:color="auto" w:sz="0" w:space="0"/>
          <w:shd w:val="clear" w:fill="F8F8F8"/>
          <w:lang w:val="en-US"/>
        </w:rPr>
        <w:t>15</w:t>
      </w:r>
      <w:r>
        <w:rPr>
          <w:rFonts w:hint="eastAsia" w:ascii="宋体" w:hAnsi="宋体" w:eastAsia="宋体" w:cs="宋体"/>
          <w:i w:val="0"/>
          <w:iCs w:val="0"/>
          <w:caps w:val="0"/>
          <w:color w:val="333333"/>
          <w:spacing w:val="0"/>
          <w:sz w:val="24"/>
          <w:szCs w:val="24"/>
          <w:bdr w:val="none" w:color="auto" w:sz="0" w:space="0"/>
          <w:shd w:val="clear" w:fill="F8F8F8"/>
        </w:rPr>
        <w:t>人次。</w:t>
      </w:r>
    </w:p>
    <w:p w14:paraId="5B4140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00" w:afterAutospacing="0" w:line="55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黑体" w:hAnsi="宋体" w:eastAsia="黑体" w:cs="黑体"/>
          <w:b/>
          <w:bCs/>
          <w:i w:val="0"/>
          <w:iCs w:val="0"/>
          <w:caps w:val="0"/>
          <w:color w:val="333333"/>
          <w:spacing w:val="0"/>
          <w:sz w:val="30"/>
          <w:szCs w:val="30"/>
          <w:bdr w:val="none" w:color="auto" w:sz="0" w:space="0"/>
          <w:shd w:val="clear" w:fill="F8F8F8"/>
        </w:rPr>
        <w:t>二、招生专业和计划</w:t>
      </w:r>
    </w:p>
    <w:p w14:paraId="10E917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00" w:afterAutospacing="0" w:line="555" w:lineRule="atLeast"/>
        <w:ind w:left="0" w:right="0" w:firstLine="480"/>
        <w:jc w:val="left"/>
        <w:rPr>
          <w:rFonts w:hint="eastAsia" w:ascii="微软雅黑" w:hAnsi="微软雅黑" w:eastAsia="微软雅黑" w:cs="微软雅黑"/>
          <w:i w:val="0"/>
          <w:iCs w:val="0"/>
          <w:caps w:val="0"/>
          <w:color w:val="333333"/>
          <w:spacing w:val="0"/>
          <w:sz w:val="24"/>
          <w:szCs w:val="24"/>
        </w:rPr>
      </w:pPr>
      <w:r>
        <w:rPr>
          <w:rFonts w:ascii="仿宋_GB2312" w:hAnsi="仿宋_GB2312" w:eastAsia="仿宋_GB2312" w:cs="仿宋_GB2312"/>
          <w:i w:val="0"/>
          <w:iCs w:val="0"/>
          <w:caps w:val="0"/>
          <w:color w:val="333333"/>
          <w:spacing w:val="0"/>
          <w:sz w:val="24"/>
          <w:szCs w:val="24"/>
          <w:bdr w:val="none" w:color="auto" w:sz="0" w:space="0"/>
          <w:shd w:val="clear" w:fill="F8F8F8"/>
          <w:lang w:val="en-US"/>
        </w:rPr>
        <w:t>2025</w:t>
      </w:r>
      <w:r>
        <w:rPr>
          <w:rFonts w:hint="eastAsia" w:ascii="宋体" w:hAnsi="宋体" w:eastAsia="宋体" w:cs="宋体"/>
          <w:i w:val="0"/>
          <w:iCs w:val="0"/>
          <w:caps w:val="0"/>
          <w:color w:val="333333"/>
          <w:spacing w:val="0"/>
          <w:sz w:val="24"/>
          <w:szCs w:val="24"/>
          <w:bdr w:val="none" w:color="auto" w:sz="0" w:space="0"/>
          <w:shd w:val="clear" w:fill="F8F8F8"/>
        </w:rPr>
        <w:t>年地质工程与测绘学院计划招收学术学位博士研究生</w:t>
      </w:r>
      <w:r>
        <w:rPr>
          <w:rFonts w:hint="eastAsia" w:ascii="宋体" w:hAnsi="宋体" w:eastAsia="宋体" w:cs="宋体"/>
          <w:i w:val="0"/>
          <w:iCs w:val="0"/>
          <w:caps w:val="0"/>
          <w:color w:val="333333"/>
          <w:spacing w:val="0"/>
          <w:sz w:val="24"/>
          <w:szCs w:val="24"/>
          <w:bdr w:val="none" w:color="auto" w:sz="0" w:space="0"/>
          <w:shd w:val="clear" w:fill="F8F8F8"/>
          <w:lang w:val="en-US"/>
        </w:rPr>
        <w:t>40</w:t>
      </w:r>
      <w:r>
        <w:rPr>
          <w:rFonts w:hint="eastAsia" w:ascii="宋体" w:hAnsi="宋体" w:eastAsia="宋体" w:cs="宋体"/>
          <w:i w:val="0"/>
          <w:iCs w:val="0"/>
          <w:caps w:val="0"/>
          <w:color w:val="333333"/>
          <w:spacing w:val="0"/>
          <w:sz w:val="24"/>
          <w:szCs w:val="24"/>
          <w:bdr w:val="none" w:color="auto" w:sz="0" w:space="0"/>
          <w:shd w:val="clear" w:fill="F8F8F8"/>
        </w:rPr>
        <w:t>名、专业学位博士研究生</w:t>
      </w:r>
      <w:r>
        <w:rPr>
          <w:rFonts w:hint="eastAsia" w:ascii="宋体" w:hAnsi="宋体" w:eastAsia="宋体" w:cs="宋体"/>
          <w:i w:val="0"/>
          <w:iCs w:val="0"/>
          <w:caps w:val="0"/>
          <w:color w:val="333333"/>
          <w:spacing w:val="0"/>
          <w:sz w:val="24"/>
          <w:szCs w:val="24"/>
          <w:bdr w:val="none" w:color="auto" w:sz="0" w:space="0"/>
          <w:shd w:val="clear" w:fill="F8F8F8"/>
          <w:lang w:val="en-US"/>
        </w:rPr>
        <w:t>3</w:t>
      </w:r>
      <w:r>
        <w:rPr>
          <w:rFonts w:hint="eastAsia" w:ascii="宋体" w:hAnsi="宋体" w:eastAsia="宋体" w:cs="宋体"/>
          <w:i w:val="0"/>
          <w:iCs w:val="0"/>
          <w:caps w:val="0"/>
          <w:color w:val="333333"/>
          <w:spacing w:val="0"/>
          <w:sz w:val="24"/>
          <w:szCs w:val="24"/>
          <w:bdr w:val="none" w:color="auto" w:sz="0" w:space="0"/>
          <w:shd w:val="clear" w:fill="F8F8F8"/>
        </w:rPr>
        <w:t>人，实际招生人数以最终录取结果为准。</w:t>
      </w:r>
    </w:p>
    <w:p w14:paraId="5D1F780B">
      <w:r>
        <w:drawing>
          <wp:inline distT="0" distB="0" distL="114300" distR="114300">
            <wp:extent cx="5267960" cy="754380"/>
            <wp:effectExtent l="0" t="0" r="8890" b="762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4"/>
                    <a:stretch>
                      <a:fillRect/>
                    </a:stretch>
                  </pic:blipFill>
                  <pic:spPr>
                    <a:xfrm>
                      <a:off x="0" y="0"/>
                      <a:ext cx="5267960" cy="754380"/>
                    </a:xfrm>
                    <a:prstGeom prst="rect">
                      <a:avLst/>
                    </a:prstGeom>
                    <a:noFill/>
                    <a:ln>
                      <a:noFill/>
                    </a:ln>
                  </pic:spPr>
                </pic:pic>
              </a:graphicData>
            </a:graphic>
          </wp:inline>
        </w:drawing>
      </w:r>
    </w:p>
    <w:p w14:paraId="19168A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20"/>
        <w:jc w:val="left"/>
        <w:rPr>
          <w:rFonts w:ascii="微软雅黑" w:hAnsi="微软雅黑" w:eastAsia="微软雅黑" w:cs="微软雅黑"/>
          <w:color w:val="333333"/>
          <w:sz w:val="24"/>
          <w:szCs w:val="24"/>
        </w:rPr>
      </w:pPr>
      <w:r>
        <w:rPr>
          <w:rStyle w:val="7"/>
          <w:rFonts w:ascii="黑体" w:hAnsi="宋体" w:eastAsia="黑体" w:cs="黑体"/>
          <w:b/>
          <w:bCs/>
          <w:i w:val="0"/>
          <w:iCs w:val="0"/>
          <w:caps w:val="0"/>
          <w:color w:val="333333"/>
          <w:spacing w:val="0"/>
          <w:sz w:val="30"/>
          <w:szCs w:val="30"/>
          <w:bdr w:val="none" w:color="auto" w:sz="0" w:space="0"/>
          <w:shd w:val="clear" w:fill="F8F8F8"/>
        </w:rPr>
        <w:t>三、学术学位博士研究生报考条件</w:t>
      </w:r>
    </w:p>
    <w:p w14:paraId="3E4F85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8F8F8"/>
        </w:rPr>
        <w:t>（一）基本条件</w:t>
      </w:r>
    </w:p>
    <w:p w14:paraId="23D237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ascii="仿宋_GB2312" w:hAnsi="仿宋_GB2312" w:eastAsia="仿宋_GB2312" w:cs="仿宋_GB2312"/>
          <w:i w:val="0"/>
          <w:iCs w:val="0"/>
          <w:caps w:val="0"/>
          <w:color w:val="333333"/>
          <w:spacing w:val="0"/>
          <w:sz w:val="24"/>
          <w:szCs w:val="24"/>
          <w:bdr w:val="none" w:color="auto" w:sz="0" w:space="0"/>
          <w:shd w:val="clear" w:fill="F8F8F8"/>
          <w:lang w:val="en-US"/>
        </w:rPr>
        <w:t>1.</w:t>
      </w:r>
      <w:r>
        <w:rPr>
          <w:rFonts w:hint="eastAsia" w:ascii="宋体" w:hAnsi="宋体" w:eastAsia="宋体" w:cs="宋体"/>
          <w:i w:val="0"/>
          <w:iCs w:val="0"/>
          <w:caps w:val="0"/>
          <w:color w:val="333333"/>
          <w:spacing w:val="0"/>
          <w:sz w:val="24"/>
          <w:szCs w:val="24"/>
          <w:bdr w:val="none" w:color="auto" w:sz="0" w:space="0"/>
          <w:shd w:val="clear" w:fill="F8F8F8"/>
        </w:rPr>
        <w:t>拥护中国共产党领导，具有正确的政治方向，热爱祖国，愿意为社会主义现代化建设服务，遵纪守法，品行端正。</w:t>
      </w:r>
    </w:p>
    <w:p w14:paraId="22276A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2.</w:t>
      </w:r>
      <w:r>
        <w:rPr>
          <w:rFonts w:hint="eastAsia" w:ascii="宋体" w:hAnsi="宋体" w:eastAsia="宋体" w:cs="宋体"/>
          <w:i w:val="0"/>
          <w:iCs w:val="0"/>
          <w:caps w:val="0"/>
          <w:color w:val="333333"/>
          <w:spacing w:val="0"/>
          <w:sz w:val="24"/>
          <w:szCs w:val="24"/>
          <w:bdr w:val="none" w:color="auto" w:sz="0" w:space="0"/>
          <w:shd w:val="clear" w:fill="F8F8F8"/>
        </w:rPr>
        <w:t>身体和心理健康状况符合普通高等学校招生及相关要求的体检标准。</w:t>
      </w:r>
    </w:p>
    <w:p w14:paraId="0F1E9E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3.</w:t>
      </w:r>
      <w:r>
        <w:rPr>
          <w:rFonts w:hint="eastAsia" w:ascii="宋体" w:hAnsi="宋体" w:eastAsia="宋体" w:cs="宋体"/>
          <w:i w:val="0"/>
          <w:iCs w:val="0"/>
          <w:caps w:val="0"/>
          <w:color w:val="333333"/>
          <w:spacing w:val="0"/>
          <w:sz w:val="24"/>
          <w:szCs w:val="24"/>
          <w:bdr w:val="none" w:color="auto" w:sz="0" w:space="0"/>
          <w:shd w:val="clear" w:fill="F8F8F8"/>
        </w:rPr>
        <w:t>须取得两名所报考学科专业领域内正高级职称专家的推荐。</w:t>
      </w:r>
    </w:p>
    <w:p w14:paraId="1456AB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4.</w:t>
      </w:r>
      <w:r>
        <w:rPr>
          <w:rFonts w:hint="eastAsia" w:ascii="宋体" w:hAnsi="宋体" w:eastAsia="宋体" w:cs="宋体"/>
          <w:i w:val="0"/>
          <w:iCs w:val="0"/>
          <w:caps w:val="0"/>
          <w:color w:val="333333"/>
          <w:spacing w:val="0"/>
          <w:sz w:val="24"/>
          <w:szCs w:val="24"/>
          <w:bdr w:val="none" w:color="auto" w:sz="0" w:space="0"/>
          <w:shd w:val="clear" w:fill="F8F8F8"/>
        </w:rPr>
        <w:t>考生报考需所报考导师的书面同意。</w:t>
      </w:r>
    </w:p>
    <w:p w14:paraId="16838A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8F8F8"/>
        </w:rPr>
        <w:t>（二）直接攻博</w:t>
      </w:r>
    </w:p>
    <w:p w14:paraId="4BDCC8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1.</w:t>
      </w:r>
      <w:r>
        <w:rPr>
          <w:rFonts w:hint="eastAsia" w:ascii="宋体" w:hAnsi="宋体" w:eastAsia="宋体" w:cs="宋体"/>
          <w:i w:val="0"/>
          <w:iCs w:val="0"/>
          <w:caps w:val="0"/>
          <w:color w:val="333333"/>
          <w:spacing w:val="0"/>
          <w:sz w:val="24"/>
          <w:szCs w:val="24"/>
          <w:bdr w:val="none" w:color="auto" w:sz="0" w:space="0"/>
          <w:shd w:val="clear" w:fill="F8F8F8"/>
        </w:rPr>
        <w:t>满足上述所有基本条件。</w:t>
      </w:r>
    </w:p>
    <w:p w14:paraId="1395B3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2.</w:t>
      </w:r>
      <w:r>
        <w:rPr>
          <w:rFonts w:hint="eastAsia" w:ascii="宋体" w:hAnsi="宋体" w:eastAsia="宋体" w:cs="宋体"/>
          <w:i w:val="0"/>
          <w:iCs w:val="0"/>
          <w:caps w:val="0"/>
          <w:color w:val="333333"/>
          <w:spacing w:val="0"/>
          <w:sz w:val="24"/>
          <w:szCs w:val="24"/>
          <w:bdr w:val="none" w:color="auto" w:sz="0" w:space="0"/>
          <w:shd w:val="clear" w:fill="F8F8F8"/>
        </w:rPr>
        <w:t>获得目前就读学校推荐免试研究生资格的优秀应届本科毕业生。</w:t>
      </w:r>
    </w:p>
    <w:p w14:paraId="0B0988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8F8F8"/>
        </w:rPr>
        <w:t>（三）硕博连读</w:t>
      </w:r>
    </w:p>
    <w:p w14:paraId="2825F4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1.</w:t>
      </w:r>
      <w:r>
        <w:rPr>
          <w:rFonts w:hint="eastAsia" w:ascii="宋体" w:hAnsi="宋体" w:eastAsia="宋体" w:cs="宋体"/>
          <w:i w:val="0"/>
          <w:iCs w:val="0"/>
          <w:caps w:val="0"/>
          <w:color w:val="333333"/>
          <w:spacing w:val="0"/>
          <w:sz w:val="24"/>
          <w:szCs w:val="24"/>
          <w:bdr w:val="none" w:color="auto" w:sz="0" w:space="0"/>
          <w:shd w:val="clear" w:fill="F8F8F8"/>
        </w:rPr>
        <w:t>满足上述所有基本条件。</w:t>
      </w:r>
    </w:p>
    <w:p w14:paraId="6FE807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2.</w:t>
      </w:r>
      <w:r>
        <w:rPr>
          <w:rFonts w:hint="eastAsia" w:ascii="宋体" w:hAnsi="宋体" w:eastAsia="宋体" w:cs="宋体"/>
          <w:i w:val="0"/>
          <w:iCs w:val="0"/>
          <w:caps w:val="0"/>
          <w:color w:val="333333"/>
          <w:spacing w:val="0"/>
          <w:sz w:val="24"/>
          <w:szCs w:val="24"/>
          <w:bdr w:val="none" w:color="auto" w:sz="0" w:space="0"/>
          <w:shd w:val="clear" w:fill="F8F8F8"/>
        </w:rPr>
        <w:t>硕士二年级研究生须已完成培养计划规定的课程学习和考核，且无课程不及格或补考记录。其中，对学位课成绩综合排名在本专业前</w:t>
      </w:r>
      <w:r>
        <w:rPr>
          <w:rFonts w:hint="eastAsia" w:ascii="宋体" w:hAnsi="宋体" w:eastAsia="宋体" w:cs="宋体"/>
          <w:i w:val="0"/>
          <w:iCs w:val="0"/>
          <w:caps w:val="0"/>
          <w:color w:val="333333"/>
          <w:spacing w:val="0"/>
          <w:sz w:val="24"/>
          <w:szCs w:val="24"/>
          <w:bdr w:val="none" w:color="auto" w:sz="0" w:space="0"/>
          <w:shd w:val="clear" w:fill="F8F8F8"/>
          <w:lang w:val="en-US"/>
        </w:rPr>
        <w:t>30%</w:t>
      </w:r>
      <w:r>
        <w:rPr>
          <w:rFonts w:hint="eastAsia" w:ascii="宋体" w:hAnsi="宋体" w:eastAsia="宋体" w:cs="宋体"/>
          <w:i w:val="0"/>
          <w:iCs w:val="0"/>
          <w:caps w:val="0"/>
          <w:color w:val="333333"/>
          <w:spacing w:val="0"/>
          <w:sz w:val="24"/>
          <w:szCs w:val="24"/>
          <w:bdr w:val="none" w:color="auto" w:sz="0" w:space="0"/>
          <w:shd w:val="clear" w:fill="F8F8F8"/>
        </w:rPr>
        <w:t>的学生，允许有一门课程重修或补考，但重修或补考后必须合格，同时须提供发表的学术论文、发明专利、全国性竞赛获奖等相关证明。</w:t>
      </w:r>
    </w:p>
    <w:p w14:paraId="62C2C7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3.</w:t>
      </w:r>
      <w:r>
        <w:rPr>
          <w:rFonts w:hint="eastAsia" w:ascii="宋体" w:hAnsi="宋体" w:eastAsia="宋体" w:cs="宋体"/>
          <w:i w:val="0"/>
          <w:iCs w:val="0"/>
          <w:caps w:val="0"/>
          <w:color w:val="333333"/>
          <w:spacing w:val="0"/>
          <w:sz w:val="24"/>
          <w:szCs w:val="24"/>
          <w:bdr w:val="none" w:color="auto" w:sz="0" w:space="0"/>
          <w:shd w:val="clear" w:fill="F8F8F8"/>
        </w:rPr>
        <w:t>硕士一年级研究生须已完成第一学期培养计划规定的课程学习和考核，学位课成绩综合排名在本学科专业前</w:t>
      </w:r>
      <w:r>
        <w:rPr>
          <w:rFonts w:hint="eastAsia" w:ascii="宋体" w:hAnsi="宋体" w:eastAsia="宋体" w:cs="宋体"/>
          <w:i w:val="0"/>
          <w:iCs w:val="0"/>
          <w:caps w:val="0"/>
          <w:color w:val="333333"/>
          <w:spacing w:val="0"/>
          <w:sz w:val="24"/>
          <w:szCs w:val="24"/>
          <w:bdr w:val="none" w:color="auto" w:sz="0" w:space="0"/>
          <w:shd w:val="clear" w:fill="F8F8F8"/>
          <w:lang w:val="en-US"/>
        </w:rPr>
        <w:t>30%</w:t>
      </w:r>
      <w:r>
        <w:rPr>
          <w:rFonts w:hint="eastAsia" w:ascii="宋体" w:hAnsi="宋体" w:eastAsia="宋体" w:cs="宋体"/>
          <w:i w:val="0"/>
          <w:iCs w:val="0"/>
          <w:caps w:val="0"/>
          <w:color w:val="333333"/>
          <w:spacing w:val="0"/>
          <w:sz w:val="24"/>
          <w:szCs w:val="24"/>
          <w:bdr w:val="none" w:color="auto" w:sz="0" w:space="0"/>
          <w:shd w:val="clear" w:fill="F8F8F8"/>
        </w:rPr>
        <w:t>且无不及格课程，申请硕博连读后必须正常完成第二学期规定的课程学习且不得有不及格课程。</w:t>
      </w:r>
    </w:p>
    <w:p w14:paraId="7D7F78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4.</w:t>
      </w:r>
      <w:r>
        <w:rPr>
          <w:rFonts w:hint="eastAsia" w:ascii="宋体" w:hAnsi="宋体" w:eastAsia="宋体" w:cs="宋体"/>
          <w:i w:val="0"/>
          <w:iCs w:val="0"/>
          <w:caps w:val="0"/>
          <w:color w:val="333333"/>
          <w:spacing w:val="0"/>
          <w:sz w:val="24"/>
          <w:szCs w:val="24"/>
          <w:bdr w:val="none" w:color="auto" w:sz="0" w:space="0"/>
          <w:shd w:val="clear" w:fill="F8F8F8"/>
        </w:rPr>
        <w:t>对学术研究有浓厚兴趣，具有较强创新精神和科研能力，在硕士学习期间业务上表现突出，具有博士研究生的培养潜质。</w:t>
      </w:r>
    </w:p>
    <w:p w14:paraId="0C6589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5.</w:t>
      </w:r>
      <w:r>
        <w:rPr>
          <w:rFonts w:hint="eastAsia" w:ascii="宋体" w:hAnsi="宋体" w:eastAsia="宋体" w:cs="宋体"/>
          <w:i w:val="0"/>
          <w:iCs w:val="0"/>
          <w:caps w:val="0"/>
          <w:color w:val="333333"/>
          <w:spacing w:val="0"/>
          <w:sz w:val="24"/>
          <w:szCs w:val="24"/>
          <w:bdr w:val="none" w:color="auto" w:sz="0" w:space="0"/>
          <w:shd w:val="clear" w:fill="F8F8F8"/>
        </w:rPr>
        <w:t>入学方式为推荐免试的硕士研究生，在同等条件下，优先获得硕博连读的资格。</w:t>
      </w:r>
    </w:p>
    <w:p w14:paraId="4EA1AB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8F8F8"/>
        </w:rPr>
        <w:t>（四）普通招考</w:t>
      </w:r>
    </w:p>
    <w:p w14:paraId="64224C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1.</w:t>
      </w:r>
      <w:r>
        <w:rPr>
          <w:rFonts w:hint="eastAsia" w:ascii="宋体" w:hAnsi="宋体" w:eastAsia="宋体" w:cs="宋体"/>
          <w:i w:val="0"/>
          <w:iCs w:val="0"/>
          <w:caps w:val="0"/>
          <w:color w:val="333333"/>
          <w:spacing w:val="0"/>
          <w:sz w:val="24"/>
          <w:szCs w:val="24"/>
          <w:bdr w:val="none" w:color="auto" w:sz="0" w:space="0"/>
          <w:shd w:val="clear" w:fill="F8F8F8"/>
        </w:rPr>
        <w:t>满足上述所有基本条件。</w:t>
      </w:r>
    </w:p>
    <w:p w14:paraId="5A0742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2.</w:t>
      </w:r>
      <w:r>
        <w:rPr>
          <w:rFonts w:hint="eastAsia" w:ascii="宋体" w:hAnsi="宋体" w:eastAsia="宋体" w:cs="宋体"/>
          <w:i w:val="0"/>
          <w:iCs w:val="0"/>
          <w:caps w:val="0"/>
          <w:color w:val="333333"/>
          <w:spacing w:val="0"/>
          <w:sz w:val="24"/>
          <w:szCs w:val="24"/>
          <w:bdr w:val="none" w:color="auto" w:sz="0" w:space="0"/>
          <w:shd w:val="clear" w:fill="F8F8F8"/>
        </w:rPr>
        <w:t>考生的学位必须符合下列条件之一：</w:t>
      </w:r>
    </w:p>
    <w:p w14:paraId="6CBE0B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8F8F8"/>
        </w:rPr>
        <w:t>（</w:t>
      </w:r>
      <w:r>
        <w:rPr>
          <w:rFonts w:hint="eastAsia" w:ascii="宋体" w:hAnsi="宋体" w:eastAsia="宋体" w:cs="宋体"/>
          <w:i w:val="0"/>
          <w:iCs w:val="0"/>
          <w:caps w:val="0"/>
          <w:color w:val="333333"/>
          <w:spacing w:val="0"/>
          <w:sz w:val="24"/>
          <w:szCs w:val="24"/>
          <w:bdr w:val="none" w:color="auto" w:sz="0" w:space="0"/>
          <w:shd w:val="clear" w:fill="F8F8F8"/>
          <w:lang w:val="en-US"/>
        </w:rPr>
        <w:t>1</w:t>
      </w:r>
      <w:r>
        <w:rPr>
          <w:rFonts w:hint="eastAsia" w:ascii="宋体" w:hAnsi="宋体" w:eastAsia="宋体" w:cs="宋体"/>
          <w:i w:val="0"/>
          <w:iCs w:val="0"/>
          <w:caps w:val="0"/>
          <w:color w:val="333333"/>
          <w:spacing w:val="0"/>
          <w:sz w:val="24"/>
          <w:szCs w:val="24"/>
          <w:bdr w:val="none" w:color="auto" w:sz="0" w:space="0"/>
          <w:shd w:val="clear" w:fill="F8F8F8"/>
        </w:rPr>
        <w:t>）已获硕士学位并取得硕士学位证书的人员，境外获得硕士学位的考生须出具教育部留学服务中心的认证报告。</w:t>
      </w:r>
    </w:p>
    <w:p w14:paraId="249BF6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8F8F8"/>
        </w:rPr>
        <w:t>（</w:t>
      </w:r>
      <w:r>
        <w:rPr>
          <w:rFonts w:hint="eastAsia" w:ascii="宋体" w:hAnsi="宋体" w:eastAsia="宋体" w:cs="宋体"/>
          <w:i w:val="0"/>
          <w:iCs w:val="0"/>
          <w:caps w:val="0"/>
          <w:color w:val="333333"/>
          <w:spacing w:val="0"/>
          <w:sz w:val="24"/>
          <w:szCs w:val="24"/>
          <w:bdr w:val="none" w:color="auto" w:sz="0" w:space="0"/>
          <w:shd w:val="clear" w:fill="F8F8F8"/>
          <w:lang w:val="en-US"/>
        </w:rPr>
        <w:t>2</w:t>
      </w:r>
      <w:r>
        <w:rPr>
          <w:rFonts w:hint="eastAsia" w:ascii="宋体" w:hAnsi="宋体" w:eastAsia="宋体" w:cs="宋体"/>
          <w:i w:val="0"/>
          <w:iCs w:val="0"/>
          <w:caps w:val="0"/>
          <w:color w:val="333333"/>
          <w:spacing w:val="0"/>
          <w:sz w:val="24"/>
          <w:szCs w:val="24"/>
          <w:bdr w:val="none" w:color="auto" w:sz="0" w:space="0"/>
          <w:shd w:val="clear" w:fill="F8F8F8"/>
        </w:rPr>
        <w:t>）应届硕士毕业生（须在入学当年</w:t>
      </w:r>
      <w:r>
        <w:rPr>
          <w:rFonts w:hint="eastAsia" w:ascii="宋体" w:hAnsi="宋体" w:eastAsia="宋体" w:cs="宋体"/>
          <w:i w:val="0"/>
          <w:iCs w:val="0"/>
          <w:caps w:val="0"/>
          <w:color w:val="333333"/>
          <w:spacing w:val="0"/>
          <w:sz w:val="24"/>
          <w:szCs w:val="24"/>
          <w:bdr w:val="none" w:color="auto" w:sz="0" w:space="0"/>
          <w:shd w:val="clear" w:fill="F8F8F8"/>
          <w:lang w:val="en-US"/>
        </w:rPr>
        <w:t>9</w:t>
      </w:r>
      <w:r>
        <w:rPr>
          <w:rFonts w:hint="eastAsia" w:ascii="宋体" w:hAnsi="宋体" w:eastAsia="宋体" w:cs="宋体"/>
          <w:i w:val="0"/>
          <w:iCs w:val="0"/>
          <w:caps w:val="0"/>
          <w:color w:val="333333"/>
          <w:spacing w:val="0"/>
          <w:sz w:val="24"/>
          <w:szCs w:val="24"/>
          <w:bdr w:val="none" w:color="auto" w:sz="0" w:space="0"/>
          <w:shd w:val="clear" w:fill="F8F8F8"/>
        </w:rPr>
        <w:t>月</w:t>
      </w:r>
      <w:r>
        <w:rPr>
          <w:rFonts w:hint="eastAsia" w:ascii="宋体" w:hAnsi="宋体" w:eastAsia="宋体" w:cs="宋体"/>
          <w:i w:val="0"/>
          <w:iCs w:val="0"/>
          <w:caps w:val="0"/>
          <w:color w:val="333333"/>
          <w:spacing w:val="0"/>
          <w:sz w:val="24"/>
          <w:szCs w:val="24"/>
          <w:bdr w:val="none" w:color="auto" w:sz="0" w:space="0"/>
          <w:shd w:val="clear" w:fill="F8F8F8"/>
          <w:lang w:val="en-US"/>
        </w:rPr>
        <w:t>1</w:t>
      </w:r>
      <w:r>
        <w:rPr>
          <w:rFonts w:hint="eastAsia" w:ascii="宋体" w:hAnsi="宋体" w:eastAsia="宋体" w:cs="宋体"/>
          <w:i w:val="0"/>
          <w:iCs w:val="0"/>
          <w:caps w:val="0"/>
          <w:color w:val="333333"/>
          <w:spacing w:val="0"/>
          <w:sz w:val="24"/>
          <w:szCs w:val="24"/>
          <w:bdr w:val="none" w:color="auto" w:sz="0" w:space="0"/>
          <w:shd w:val="clear" w:fill="F8F8F8"/>
        </w:rPr>
        <w:t>日前同时取得硕士学位证书和硕士毕业证书，境外攻读硕士学位考生须在入学当年</w:t>
      </w:r>
      <w:r>
        <w:rPr>
          <w:rFonts w:hint="eastAsia" w:ascii="宋体" w:hAnsi="宋体" w:eastAsia="宋体" w:cs="宋体"/>
          <w:i w:val="0"/>
          <w:iCs w:val="0"/>
          <w:caps w:val="0"/>
          <w:color w:val="333333"/>
          <w:spacing w:val="0"/>
          <w:sz w:val="24"/>
          <w:szCs w:val="24"/>
          <w:bdr w:val="none" w:color="auto" w:sz="0" w:space="0"/>
          <w:shd w:val="clear" w:fill="F8F8F8"/>
          <w:lang w:val="en-US"/>
        </w:rPr>
        <w:t>9</w:t>
      </w:r>
      <w:r>
        <w:rPr>
          <w:rFonts w:hint="eastAsia" w:ascii="宋体" w:hAnsi="宋体" w:eastAsia="宋体" w:cs="宋体"/>
          <w:i w:val="0"/>
          <w:iCs w:val="0"/>
          <w:caps w:val="0"/>
          <w:color w:val="333333"/>
          <w:spacing w:val="0"/>
          <w:sz w:val="24"/>
          <w:szCs w:val="24"/>
          <w:bdr w:val="none" w:color="auto" w:sz="0" w:space="0"/>
          <w:shd w:val="clear" w:fill="F8F8F8"/>
        </w:rPr>
        <w:t>月</w:t>
      </w:r>
      <w:r>
        <w:rPr>
          <w:rFonts w:hint="eastAsia" w:ascii="宋体" w:hAnsi="宋体" w:eastAsia="宋体" w:cs="宋体"/>
          <w:i w:val="0"/>
          <w:iCs w:val="0"/>
          <w:caps w:val="0"/>
          <w:color w:val="333333"/>
          <w:spacing w:val="0"/>
          <w:sz w:val="24"/>
          <w:szCs w:val="24"/>
          <w:bdr w:val="none" w:color="auto" w:sz="0" w:space="0"/>
          <w:shd w:val="clear" w:fill="F8F8F8"/>
          <w:lang w:val="en-US"/>
        </w:rPr>
        <w:t>1</w:t>
      </w:r>
      <w:r>
        <w:rPr>
          <w:rFonts w:hint="eastAsia" w:ascii="宋体" w:hAnsi="宋体" w:eastAsia="宋体" w:cs="宋体"/>
          <w:i w:val="0"/>
          <w:iCs w:val="0"/>
          <w:caps w:val="0"/>
          <w:color w:val="333333"/>
          <w:spacing w:val="0"/>
          <w:sz w:val="24"/>
          <w:szCs w:val="24"/>
          <w:bdr w:val="none" w:color="auto" w:sz="0" w:space="0"/>
          <w:shd w:val="clear" w:fill="F8F8F8"/>
        </w:rPr>
        <w:t>日前出具教育部留学服务中心的认证报告）。</w:t>
      </w:r>
    </w:p>
    <w:p w14:paraId="50B316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8F8F8"/>
        </w:rPr>
        <w:t>（</w:t>
      </w:r>
      <w:r>
        <w:rPr>
          <w:rFonts w:hint="eastAsia" w:ascii="宋体" w:hAnsi="宋体" w:eastAsia="宋体" w:cs="宋体"/>
          <w:i w:val="0"/>
          <w:iCs w:val="0"/>
          <w:caps w:val="0"/>
          <w:color w:val="333333"/>
          <w:spacing w:val="0"/>
          <w:sz w:val="24"/>
          <w:szCs w:val="24"/>
          <w:bdr w:val="none" w:color="auto" w:sz="0" w:space="0"/>
          <w:shd w:val="clear" w:fill="F8F8F8"/>
          <w:lang w:val="en-US"/>
        </w:rPr>
        <w:t>3</w:t>
      </w:r>
      <w:r>
        <w:rPr>
          <w:rFonts w:hint="eastAsia" w:ascii="宋体" w:hAnsi="宋体" w:eastAsia="宋体" w:cs="宋体"/>
          <w:i w:val="0"/>
          <w:iCs w:val="0"/>
          <w:caps w:val="0"/>
          <w:color w:val="333333"/>
          <w:spacing w:val="0"/>
          <w:sz w:val="24"/>
          <w:szCs w:val="24"/>
          <w:bdr w:val="none" w:color="auto" w:sz="0" w:space="0"/>
          <w:shd w:val="clear" w:fill="F8F8F8"/>
        </w:rPr>
        <w:t>）具有与硕士毕业生同等学力的人员。</w:t>
      </w:r>
    </w:p>
    <w:p w14:paraId="7A5738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8F8F8"/>
        </w:rPr>
        <w:t>具有与硕士毕业生同等学力的人员，需满足以下全部条件：</w:t>
      </w:r>
    </w:p>
    <w:p w14:paraId="55EA19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rPr>
        <w:t>①</w:t>
      </w:r>
      <w:r>
        <w:rPr>
          <w:rFonts w:hint="eastAsia" w:ascii="宋体" w:hAnsi="宋体" w:eastAsia="宋体" w:cs="宋体"/>
          <w:i w:val="0"/>
          <w:iCs w:val="0"/>
          <w:caps w:val="0"/>
          <w:color w:val="333333"/>
          <w:spacing w:val="0"/>
          <w:sz w:val="24"/>
          <w:szCs w:val="24"/>
          <w:bdr w:val="none" w:color="auto" w:sz="0" w:space="0"/>
          <w:shd w:val="clear" w:fill="F8F8F8"/>
        </w:rPr>
        <w:t>获得学士学位</w:t>
      </w:r>
      <w:r>
        <w:rPr>
          <w:rFonts w:hint="eastAsia" w:ascii="宋体" w:hAnsi="宋体" w:eastAsia="宋体" w:cs="宋体"/>
          <w:i w:val="0"/>
          <w:iCs w:val="0"/>
          <w:caps w:val="0"/>
          <w:color w:val="333333"/>
          <w:spacing w:val="0"/>
          <w:sz w:val="24"/>
          <w:szCs w:val="24"/>
          <w:bdr w:val="none" w:color="auto" w:sz="0" w:space="0"/>
          <w:shd w:val="clear" w:fill="F8F8F8"/>
          <w:lang w:val="en-US"/>
        </w:rPr>
        <w:t>6</w:t>
      </w:r>
      <w:r>
        <w:rPr>
          <w:rFonts w:hint="eastAsia" w:ascii="宋体" w:hAnsi="宋体" w:eastAsia="宋体" w:cs="宋体"/>
          <w:i w:val="0"/>
          <w:iCs w:val="0"/>
          <w:caps w:val="0"/>
          <w:color w:val="333333"/>
          <w:spacing w:val="0"/>
          <w:sz w:val="24"/>
          <w:szCs w:val="24"/>
          <w:bdr w:val="none" w:color="auto" w:sz="0" w:space="0"/>
          <w:shd w:val="clear" w:fill="F8F8F8"/>
        </w:rPr>
        <w:t>年以上（计算截止时间为入学当年</w:t>
      </w:r>
      <w:r>
        <w:rPr>
          <w:rFonts w:hint="eastAsia" w:ascii="宋体" w:hAnsi="宋体" w:eastAsia="宋体" w:cs="宋体"/>
          <w:i w:val="0"/>
          <w:iCs w:val="0"/>
          <w:caps w:val="0"/>
          <w:color w:val="333333"/>
          <w:spacing w:val="0"/>
          <w:sz w:val="24"/>
          <w:szCs w:val="24"/>
          <w:bdr w:val="none" w:color="auto" w:sz="0" w:space="0"/>
          <w:shd w:val="clear" w:fill="F8F8F8"/>
          <w:lang w:val="en-US"/>
        </w:rPr>
        <w:t>9</w:t>
      </w:r>
      <w:r>
        <w:rPr>
          <w:rFonts w:hint="eastAsia" w:ascii="宋体" w:hAnsi="宋体" w:eastAsia="宋体" w:cs="宋体"/>
          <w:i w:val="0"/>
          <w:iCs w:val="0"/>
          <w:caps w:val="0"/>
          <w:color w:val="333333"/>
          <w:spacing w:val="0"/>
          <w:sz w:val="24"/>
          <w:szCs w:val="24"/>
          <w:bdr w:val="none" w:color="auto" w:sz="0" w:space="0"/>
          <w:shd w:val="clear" w:fill="F8F8F8"/>
        </w:rPr>
        <w:t>月</w:t>
      </w:r>
      <w:r>
        <w:rPr>
          <w:rFonts w:hint="eastAsia" w:ascii="宋体" w:hAnsi="宋体" w:eastAsia="宋体" w:cs="宋体"/>
          <w:i w:val="0"/>
          <w:iCs w:val="0"/>
          <w:caps w:val="0"/>
          <w:color w:val="333333"/>
          <w:spacing w:val="0"/>
          <w:sz w:val="24"/>
          <w:szCs w:val="24"/>
          <w:bdr w:val="none" w:color="auto" w:sz="0" w:space="0"/>
          <w:shd w:val="clear" w:fill="F8F8F8"/>
          <w:lang w:val="en-US"/>
        </w:rPr>
        <w:t>1</w:t>
      </w:r>
      <w:r>
        <w:rPr>
          <w:rFonts w:hint="eastAsia" w:ascii="宋体" w:hAnsi="宋体" w:eastAsia="宋体" w:cs="宋体"/>
          <w:i w:val="0"/>
          <w:iCs w:val="0"/>
          <w:caps w:val="0"/>
          <w:color w:val="333333"/>
          <w:spacing w:val="0"/>
          <w:sz w:val="24"/>
          <w:szCs w:val="24"/>
          <w:bdr w:val="none" w:color="auto" w:sz="0" w:space="0"/>
          <w:shd w:val="clear" w:fill="F8F8F8"/>
        </w:rPr>
        <w:t>日）并具有副高级或副高级以上职称，年龄在</w:t>
      </w:r>
      <w:r>
        <w:rPr>
          <w:rFonts w:hint="eastAsia" w:ascii="宋体" w:hAnsi="宋体" w:eastAsia="宋体" w:cs="宋体"/>
          <w:i w:val="0"/>
          <w:iCs w:val="0"/>
          <w:caps w:val="0"/>
          <w:color w:val="333333"/>
          <w:spacing w:val="0"/>
          <w:sz w:val="24"/>
          <w:szCs w:val="24"/>
          <w:bdr w:val="none" w:color="auto" w:sz="0" w:space="0"/>
          <w:shd w:val="clear" w:fill="F8F8F8"/>
          <w:lang w:val="en-US"/>
        </w:rPr>
        <w:t>50</w:t>
      </w:r>
      <w:r>
        <w:rPr>
          <w:rFonts w:hint="eastAsia" w:ascii="宋体" w:hAnsi="宋体" w:eastAsia="宋体" w:cs="宋体"/>
          <w:i w:val="0"/>
          <w:iCs w:val="0"/>
          <w:caps w:val="0"/>
          <w:color w:val="333333"/>
          <w:spacing w:val="0"/>
          <w:sz w:val="24"/>
          <w:szCs w:val="24"/>
          <w:bdr w:val="none" w:color="auto" w:sz="0" w:space="0"/>
          <w:shd w:val="clear" w:fill="F8F8F8"/>
        </w:rPr>
        <w:t>周岁以下；②有</w:t>
      </w:r>
      <w:r>
        <w:rPr>
          <w:rFonts w:hint="eastAsia" w:ascii="宋体" w:hAnsi="宋体" w:eastAsia="宋体" w:cs="宋体"/>
          <w:i w:val="0"/>
          <w:iCs w:val="0"/>
          <w:caps w:val="0"/>
          <w:color w:val="333333"/>
          <w:spacing w:val="0"/>
          <w:sz w:val="24"/>
          <w:szCs w:val="24"/>
          <w:bdr w:val="none" w:color="auto" w:sz="0" w:space="0"/>
          <w:shd w:val="clear" w:fill="F8F8F8"/>
          <w:lang w:val="en-US"/>
        </w:rPr>
        <w:t>6</w:t>
      </w:r>
      <w:r>
        <w:rPr>
          <w:rFonts w:hint="eastAsia" w:ascii="宋体" w:hAnsi="宋体" w:eastAsia="宋体" w:cs="宋体"/>
          <w:i w:val="0"/>
          <w:iCs w:val="0"/>
          <w:caps w:val="0"/>
          <w:color w:val="333333"/>
          <w:spacing w:val="0"/>
          <w:sz w:val="24"/>
          <w:szCs w:val="24"/>
          <w:bdr w:val="none" w:color="auto" w:sz="0" w:space="0"/>
          <w:shd w:val="clear" w:fill="F8F8F8"/>
        </w:rPr>
        <w:t>门报考专业硕士研究生主干课程成绩（由学习课程的院校研究生管理部门出具）；③在国内外高水平学术期刊上以第一作者发表与报考学科专业相关或相近的研究论文至少</w:t>
      </w:r>
      <w:r>
        <w:rPr>
          <w:rFonts w:hint="eastAsia" w:ascii="宋体" w:hAnsi="宋体" w:eastAsia="宋体" w:cs="宋体"/>
          <w:i w:val="0"/>
          <w:iCs w:val="0"/>
          <w:caps w:val="0"/>
          <w:color w:val="333333"/>
          <w:spacing w:val="0"/>
          <w:sz w:val="24"/>
          <w:szCs w:val="24"/>
          <w:bdr w:val="none" w:color="auto" w:sz="0" w:space="0"/>
          <w:shd w:val="clear" w:fill="F8F8F8"/>
          <w:lang w:val="en-US"/>
        </w:rPr>
        <w:t>2</w:t>
      </w:r>
      <w:r>
        <w:rPr>
          <w:rFonts w:hint="eastAsia" w:ascii="宋体" w:hAnsi="宋体" w:eastAsia="宋体" w:cs="宋体"/>
          <w:i w:val="0"/>
          <w:iCs w:val="0"/>
          <w:caps w:val="0"/>
          <w:color w:val="333333"/>
          <w:spacing w:val="0"/>
          <w:sz w:val="24"/>
          <w:szCs w:val="24"/>
          <w:bdr w:val="none" w:color="auto" w:sz="0" w:space="0"/>
          <w:shd w:val="clear" w:fill="F8F8F8"/>
        </w:rPr>
        <w:t>篇，会议论文、摘要、短评报道等除外；④获省部级以上科技进步奖（限人民政府奖）一等奖前</w:t>
      </w:r>
      <w:r>
        <w:rPr>
          <w:rFonts w:hint="eastAsia" w:ascii="宋体" w:hAnsi="宋体" w:eastAsia="宋体" w:cs="宋体"/>
          <w:i w:val="0"/>
          <w:iCs w:val="0"/>
          <w:caps w:val="0"/>
          <w:color w:val="333333"/>
          <w:spacing w:val="0"/>
          <w:sz w:val="24"/>
          <w:szCs w:val="24"/>
          <w:bdr w:val="none" w:color="auto" w:sz="0" w:space="0"/>
          <w:shd w:val="clear" w:fill="F8F8F8"/>
          <w:lang w:val="en-US"/>
        </w:rPr>
        <w:t>5</w:t>
      </w:r>
      <w:r>
        <w:rPr>
          <w:rFonts w:hint="eastAsia" w:ascii="宋体" w:hAnsi="宋体" w:eastAsia="宋体" w:cs="宋体"/>
          <w:i w:val="0"/>
          <w:iCs w:val="0"/>
          <w:caps w:val="0"/>
          <w:color w:val="333333"/>
          <w:spacing w:val="0"/>
          <w:sz w:val="24"/>
          <w:szCs w:val="24"/>
          <w:bdr w:val="none" w:color="auto" w:sz="0" w:space="0"/>
          <w:shd w:val="clear" w:fill="F8F8F8"/>
        </w:rPr>
        <w:t>名或二等奖前</w:t>
      </w:r>
      <w:r>
        <w:rPr>
          <w:rFonts w:hint="eastAsia" w:ascii="宋体" w:hAnsi="宋体" w:eastAsia="宋体" w:cs="宋体"/>
          <w:i w:val="0"/>
          <w:iCs w:val="0"/>
          <w:caps w:val="0"/>
          <w:color w:val="333333"/>
          <w:spacing w:val="0"/>
          <w:sz w:val="24"/>
          <w:szCs w:val="24"/>
          <w:bdr w:val="none" w:color="auto" w:sz="0" w:space="0"/>
          <w:shd w:val="clear" w:fill="F8F8F8"/>
          <w:lang w:val="en-US"/>
        </w:rPr>
        <w:t>3</w:t>
      </w:r>
      <w:r>
        <w:rPr>
          <w:rFonts w:hint="eastAsia" w:ascii="宋体" w:hAnsi="宋体" w:eastAsia="宋体" w:cs="宋体"/>
          <w:i w:val="0"/>
          <w:iCs w:val="0"/>
          <w:caps w:val="0"/>
          <w:color w:val="333333"/>
          <w:spacing w:val="0"/>
          <w:sz w:val="24"/>
          <w:szCs w:val="24"/>
          <w:bdr w:val="none" w:color="auto" w:sz="0" w:space="0"/>
          <w:shd w:val="clear" w:fill="F8F8F8"/>
        </w:rPr>
        <w:t>名或三等奖第</w:t>
      </w:r>
      <w:r>
        <w:rPr>
          <w:rFonts w:hint="eastAsia" w:ascii="宋体" w:hAnsi="宋体" w:eastAsia="宋体" w:cs="宋体"/>
          <w:i w:val="0"/>
          <w:iCs w:val="0"/>
          <w:caps w:val="0"/>
          <w:color w:val="333333"/>
          <w:spacing w:val="0"/>
          <w:sz w:val="24"/>
          <w:szCs w:val="24"/>
          <w:bdr w:val="none" w:color="auto" w:sz="0" w:space="0"/>
          <w:shd w:val="clear" w:fill="F8F8F8"/>
          <w:lang w:val="en-US"/>
        </w:rPr>
        <w:t>1</w:t>
      </w:r>
      <w:r>
        <w:rPr>
          <w:rFonts w:hint="eastAsia" w:ascii="宋体" w:hAnsi="宋体" w:eastAsia="宋体" w:cs="宋体"/>
          <w:i w:val="0"/>
          <w:iCs w:val="0"/>
          <w:caps w:val="0"/>
          <w:color w:val="333333"/>
          <w:spacing w:val="0"/>
          <w:sz w:val="24"/>
          <w:szCs w:val="24"/>
          <w:bdr w:val="none" w:color="auto" w:sz="0" w:space="0"/>
          <w:shd w:val="clear" w:fill="F8F8F8"/>
        </w:rPr>
        <w:t>名。</w:t>
      </w:r>
    </w:p>
    <w:p w14:paraId="268C42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8F8F8"/>
        </w:rPr>
        <w:t>（</w:t>
      </w:r>
      <w:r>
        <w:rPr>
          <w:rFonts w:hint="eastAsia" w:ascii="宋体" w:hAnsi="宋体" w:eastAsia="宋体" w:cs="宋体"/>
          <w:i w:val="0"/>
          <w:iCs w:val="0"/>
          <w:caps w:val="0"/>
          <w:color w:val="333333"/>
          <w:spacing w:val="0"/>
          <w:sz w:val="24"/>
          <w:szCs w:val="24"/>
          <w:bdr w:val="none" w:color="auto" w:sz="0" w:space="0"/>
          <w:shd w:val="clear" w:fill="F8F8F8"/>
          <w:lang w:val="en-US"/>
        </w:rPr>
        <w:t>4</w:t>
      </w:r>
      <w:r>
        <w:rPr>
          <w:rFonts w:hint="eastAsia" w:ascii="宋体" w:hAnsi="宋体" w:eastAsia="宋体" w:cs="宋体"/>
          <w:i w:val="0"/>
          <w:iCs w:val="0"/>
          <w:caps w:val="0"/>
          <w:color w:val="333333"/>
          <w:spacing w:val="0"/>
          <w:sz w:val="24"/>
          <w:szCs w:val="24"/>
          <w:bdr w:val="none" w:color="auto" w:sz="0" w:space="0"/>
          <w:shd w:val="clear" w:fill="F8F8F8"/>
        </w:rPr>
        <w:t>）长安大学职工和跨学科门类的考生不允许以同等学力报考。</w:t>
      </w:r>
    </w:p>
    <w:p w14:paraId="3EFC8A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3.</w:t>
      </w:r>
      <w:r>
        <w:rPr>
          <w:rFonts w:hint="eastAsia" w:ascii="宋体" w:hAnsi="宋体" w:eastAsia="宋体" w:cs="宋体"/>
          <w:i w:val="0"/>
          <w:iCs w:val="0"/>
          <w:caps w:val="0"/>
          <w:color w:val="333333"/>
          <w:spacing w:val="0"/>
          <w:sz w:val="24"/>
          <w:szCs w:val="24"/>
          <w:bdr w:val="none" w:color="auto" w:sz="0" w:space="0"/>
          <w:shd w:val="clear" w:fill="F8F8F8"/>
        </w:rPr>
        <w:t>具有较强创新精神和科研能力，取得创新性科研成果，需满足下列条件之一：</w:t>
      </w:r>
    </w:p>
    <w:p w14:paraId="41905B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8F8F8"/>
        </w:rPr>
        <w:t>（</w:t>
      </w:r>
      <w:r>
        <w:rPr>
          <w:rFonts w:hint="eastAsia" w:ascii="宋体" w:hAnsi="宋体" w:eastAsia="宋体" w:cs="宋体"/>
          <w:i w:val="0"/>
          <w:iCs w:val="0"/>
          <w:caps w:val="0"/>
          <w:color w:val="333333"/>
          <w:spacing w:val="0"/>
          <w:sz w:val="24"/>
          <w:szCs w:val="24"/>
          <w:bdr w:val="none" w:color="auto" w:sz="0" w:space="0"/>
          <w:shd w:val="clear" w:fill="F8F8F8"/>
          <w:lang w:val="en-US"/>
        </w:rPr>
        <w:t>1</w:t>
      </w:r>
      <w:r>
        <w:rPr>
          <w:rFonts w:hint="eastAsia" w:ascii="宋体" w:hAnsi="宋体" w:eastAsia="宋体" w:cs="宋体"/>
          <w:i w:val="0"/>
          <w:iCs w:val="0"/>
          <w:caps w:val="0"/>
          <w:color w:val="333333"/>
          <w:spacing w:val="0"/>
          <w:sz w:val="24"/>
          <w:szCs w:val="24"/>
          <w:bdr w:val="none" w:color="auto" w:sz="0" w:space="0"/>
          <w:shd w:val="clear" w:fill="F8F8F8"/>
        </w:rPr>
        <w:t>）在国内外高水平学术期刊上以第一作者身份或第二作者（含通讯作者）但第一作者为其指导教师身份，发表本学科领域学术论文</w:t>
      </w:r>
      <w:r>
        <w:rPr>
          <w:rFonts w:hint="eastAsia" w:ascii="宋体" w:hAnsi="宋体" w:eastAsia="宋体" w:cs="宋体"/>
          <w:i w:val="0"/>
          <w:iCs w:val="0"/>
          <w:caps w:val="0"/>
          <w:color w:val="333333"/>
          <w:spacing w:val="0"/>
          <w:sz w:val="24"/>
          <w:szCs w:val="24"/>
          <w:bdr w:val="none" w:color="auto" w:sz="0" w:space="0"/>
          <w:shd w:val="clear" w:fill="F8F8F8"/>
          <w:lang w:val="en-US"/>
        </w:rPr>
        <w:t>1</w:t>
      </w:r>
      <w:r>
        <w:rPr>
          <w:rFonts w:hint="eastAsia" w:ascii="宋体" w:hAnsi="宋体" w:eastAsia="宋体" w:cs="宋体"/>
          <w:i w:val="0"/>
          <w:iCs w:val="0"/>
          <w:caps w:val="0"/>
          <w:color w:val="333333"/>
          <w:spacing w:val="0"/>
          <w:sz w:val="24"/>
          <w:szCs w:val="24"/>
          <w:bdr w:val="none" w:color="auto" w:sz="0" w:space="0"/>
          <w:shd w:val="clear" w:fill="F8F8F8"/>
        </w:rPr>
        <w:t>篇及以上。</w:t>
      </w:r>
    </w:p>
    <w:p w14:paraId="3F7D1D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8F8F8"/>
        </w:rPr>
        <w:t>（</w:t>
      </w:r>
      <w:r>
        <w:rPr>
          <w:rFonts w:hint="eastAsia" w:ascii="宋体" w:hAnsi="宋体" w:eastAsia="宋体" w:cs="宋体"/>
          <w:i w:val="0"/>
          <w:iCs w:val="0"/>
          <w:caps w:val="0"/>
          <w:color w:val="333333"/>
          <w:spacing w:val="0"/>
          <w:sz w:val="24"/>
          <w:szCs w:val="24"/>
          <w:bdr w:val="none" w:color="auto" w:sz="0" w:space="0"/>
          <w:shd w:val="clear" w:fill="F8F8F8"/>
          <w:lang w:val="en-US"/>
        </w:rPr>
        <w:t>2</w:t>
      </w:r>
      <w:r>
        <w:rPr>
          <w:rFonts w:hint="eastAsia" w:ascii="宋体" w:hAnsi="宋体" w:eastAsia="宋体" w:cs="宋体"/>
          <w:i w:val="0"/>
          <w:iCs w:val="0"/>
          <w:caps w:val="0"/>
          <w:color w:val="333333"/>
          <w:spacing w:val="0"/>
          <w:sz w:val="24"/>
          <w:szCs w:val="24"/>
          <w:bdr w:val="none" w:color="auto" w:sz="0" w:space="0"/>
          <w:shd w:val="clear" w:fill="F8F8F8"/>
        </w:rPr>
        <w:t>）获得省部级及以上科技成果奖，有个人获奖证书。</w:t>
      </w:r>
    </w:p>
    <w:p w14:paraId="2A03BB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8F8F8"/>
        </w:rPr>
        <w:t>（</w:t>
      </w:r>
      <w:r>
        <w:rPr>
          <w:rFonts w:hint="eastAsia" w:ascii="宋体" w:hAnsi="宋体" w:eastAsia="宋体" w:cs="宋体"/>
          <w:i w:val="0"/>
          <w:iCs w:val="0"/>
          <w:caps w:val="0"/>
          <w:color w:val="333333"/>
          <w:spacing w:val="0"/>
          <w:sz w:val="24"/>
          <w:szCs w:val="24"/>
          <w:bdr w:val="none" w:color="auto" w:sz="0" w:space="0"/>
          <w:shd w:val="clear" w:fill="F8F8F8"/>
          <w:lang w:val="en-US"/>
        </w:rPr>
        <w:t>3</w:t>
      </w:r>
      <w:r>
        <w:rPr>
          <w:rFonts w:hint="eastAsia" w:ascii="宋体" w:hAnsi="宋体" w:eastAsia="宋体" w:cs="宋体"/>
          <w:i w:val="0"/>
          <w:iCs w:val="0"/>
          <w:caps w:val="0"/>
          <w:color w:val="333333"/>
          <w:spacing w:val="0"/>
          <w:sz w:val="24"/>
          <w:szCs w:val="24"/>
          <w:bdr w:val="none" w:color="auto" w:sz="0" w:space="0"/>
          <w:shd w:val="clear" w:fill="F8F8F8"/>
        </w:rPr>
        <w:t>）获国家发明专利授权</w:t>
      </w:r>
      <w:r>
        <w:rPr>
          <w:rFonts w:hint="eastAsia" w:ascii="宋体" w:hAnsi="宋体" w:eastAsia="宋体" w:cs="宋体"/>
          <w:i w:val="0"/>
          <w:iCs w:val="0"/>
          <w:caps w:val="0"/>
          <w:color w:val="333333"/>
          <w:spacing w:val="0"/>
          <w:sz w:val="24"/>
          <w:szCs w:val="24"/>
          <w:bdr w:val="none" w:color="auto" w:sz="0" w:space="0"/>
          <w:shd w:val="clear" w:fill="F8F8F8"/>
          <w:lang w:val="en-US"/>
        </w:rPr>
        <w:t>1</w:t>
      </w:r>
      <w:r>
        <w:rPr>
          <w:rFonts w:hint="eastAsia" w:ascii="宋体" w:hAnsi="宋体" w:eastAsia="宋体" w:cs="宋体"/>
          <w:i w:val="0"/>
          <w:iCs w:val="0"/>
          <w:caps w:val="0"/>
          <w:color w:val="333333"/>
          <w:spacing w:val="0"/>
          <w:sz w:val="24"/>
          <w:szCs w:val="24"/>
          <w:bdr w:val="none" w:color="auto" w:sz="0" w:space="0"/>
          <w:shd w:val="clear" w:fill="F8F8F8"/>
        </w:rPr>
        <w:t>项及以上，排名第一或第二且其指导教师排名第一。</w:t>
      </w:r>
    </w:p>
    <w:p w14:paraId="7DA95C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8F8F8"/>
        </w:rPr>
        <w:t>（</w:t>
      </w:r>
      <w:r>
        <w:rPr>
          <w:rFonts w:hint="eastAsia" w:ascii="宋体" w:hAnsi="宋体" w:eastAsia="宋体" w:cs="宋体"/>
          <w:i w:val="0"/>
          <w:iCs w:val="0"/>
          <w:caps w:val="0"/>
          <w:color w:val="333333"/>
          <w:spacing w:val="0"/>
          <w:sz w:val="24"/>
          <w:szCs w:val="24"/>
          <w:bdr w:val="none" w:color="auto" w:sz="0" w:space="0"/>
          <w:shd w:val="clear" w:fill="F8F8F8"/>
          <w:lang w:val="en-US"/>
        </w:rPr>
        <w:t>4</w:t>
      </w:r>
      <w:r>
        <w:rPr>
          <w:rFonts w:hint="eastAsia" w:ascii="宋体" w:hAnsi="宋体" w:eastAsia="宋体" w:cs="宋体"/>
          <w:i w:val="0"/>
          <w:iCs w:val="0"/>
          <w:caps w:val="0"/>
          <w:color w:val="333333"/>
          <w:spacing w:val="0"/>
          <w:sz w:val="24"/>
          <w:szCs w:val="24"/>
          <w:bdr w:val="none" w:color="auto" w:sz="0" w:space="0"/>
          <w:shd w:val="clear" w:fill="F8F8F8"/>
        </w:rPr>
        <w:t>）获得校级及以上（含全国行业学会）优秀硕士学位论文。</w:t>
      </w:r>
    </w:p>
    <w:p w14:paraId="5006D8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8F8F8"/>
        </w:rPr>
        <w:t>（</w:t>
      </w:r>
      <w:r>
        <w:rPr>
          <w:rFonts w:hint="eastAsia" w:ascii="宋体" w:hAnsi="宋体" w:eastAsia="宋体" w:cs="宋体"/>
          <w:i w:val="0"/>
          <w:iCs w:val="0"/>
          <w:caps w:val="0"/>
          <w:color w:val="333333"/>
          <w:spacing w:val="0"/>
          <w:sz w:val="24"/>
          <w:szCs w:val="24"/>
          <w:bdr w:val="none" w:color="auto" w:sz="0" w:space="0"/>
          <w:shd w:val="clear" w:fill="F8F8F8"/>
          <w:lang w:val="en-US"/>
        </w:rPr>
        <w:t>5</w:t>
      </w:r>
      <w:r>
        <w:rPr>
          <w:rFonts w:hint="eastAsia" w:ascii="宋体" w:hAnsi="宋体" w:eastAsia="宋体" w:cs="宋体"/>
          <w:i w:val="0"/>
          <w:iCs w:val="0"/>
          <w:caps w:val="0"/>
          <w:color w:val="333333"/>
          <w:spacing w:val="0"/>
          <w:sz w:val="24"/>
          <w:szCs w:val="24"/>
          <w:bdr w:val="none" w:color="auto" w:sz="0" w:space="0"/>
          <w:shd w:val="clear" w:fill="F8F8F8"/>
        </w:rPr>
        <w:t>）入选省部级及以上科技人才计划。</w:t>
      </w:r>
    </w:p>
    <w:p w14:paraId="7E6D6B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4.</w:t>
      </w:r>
      <w:r>
        <w:rPr>
          <w:rFonts w:hint="eastAsia" w:ascii="宋体" w:hAnsi="宋体" w:eastAsia="宋体" w:cs="宋体"/>
          <w:i w:val="0"/>
          <w:iCs w:val="0"/>
          <w:caps w:val="0"/>
          <w:color w:val="333333"/>
          <w:spacing w:val="0"/>
          <w:sz w:val="24"/>
          <w:szCs w:val="24"/>
          <w:bdr w:val="none" w:color="auto" w:sz="0" w:space="0"/>
          <w:shd w:val="clear" w:fill="F8F8F8"/>
        </w:rPr>
        <w:t>外语水平应达到以下条件之一：</w:t>
      </w:r>
    </w:p>
    <w:p w14:paraId="5D736A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8F8F8"/>
        </w:rPr>
        <w:t>（</w:t>
      </w:r>
      <w:r>
        <w:rPr>
          <w:rFonts w:hint="eastAsia" w:ascii="宋体" w:hAnsi="宋体" w:eastAsia="宋体" w:cs="宋体"/>
          <w:i w:val="0"/>
          <w:iCs w:val="0"/>
          <w:caps w:val="0"/>
          <w:color w:val="333333"/>
          <w:spacing w:val="0"/>
          <w:sz w:val="24"/>
          <w:szCs w:val="24"/>
          <w:bdr w:val="none" w:color="auto" w:sz="0" w:space="0"/>
          <w:shd w:val="clear" w:fill="F8F8F8"/>
          <w:lang w:val="en-US"/>
        </w:rPr>
        <w:t>1</w:t>
      </w:r>
      <w:r>
        <w:rPr>
          <w:rFonts w:hint="eastAsia" w:ascii="宋体" w:hAnsi="宋体" w:eastAsia="宋体" w:cs="宋体"/>
          <w:i w:val="0"/>
          <w:iCs w:val="0"/>
          <w:caps w:val="0"/>
          <w:color w:val="333333"/>
          <w:spacing w:val="0"/>
          <w:sz w:val="24"/>
          <w:szCs w:val="24"/>
          <w:bdr w:val="none" w:color="auto" w:sz="0" w:space="0"/>
          <w:shd w:val="clear" w:fill="F8F8F8"/>
        </w:rPr>
        <w:t>）大学英语四级（</w:t>
      </w:r>
      <w:r>
        <w:rPr>
          <w:rFonts w:hint="eastAsia" w:ascii="宋体" w:hAnsi="宋体" w:eastAsia="宋体" w:cs="宋体"/>
          <w:i w:val="0"/>
          <w:iCs w:val="0"/>
          <w:caps w:val="0"/>
          <w:color w:val="333333"/>
          <w:spacing w:val="0"/>
          <w:sz w:val="24"/>
          <w:szCs w:val="24"/>
          <w:bdr w:val="none" w:color="auto" w:sz="0" w:space="0"/>
          <w:shd w:val="clear" w:fill="F8F8F8"/>
          <w:lang w:val="en-US"/>
        </w:rPr>
        <w:t>CET-4</w:t>
      </w:r>
      <w:r>
        <w:rPr>
          <w:rFonts w:hint="eastAsia" w:ascii="宋体" w:hAnsi="宋体" w:eastAsia="宋体" w:cs="宋体"/>
          <w:i w:val="0"/>
          <w:iCs w:val="0"/>
          <w:caps w:val="0"/>
          <w:color w:val="333333"/>
          <w:spacing w:val="0"/>
          <w:sz w:val="24"/>
          <w:szCs w:val="24"/>
          <w:bdr w:val="none" w:color="auto" w:sz="0" w:space="0"/>
          <w:shd w:val="clear" w:fill="F8F8F8"/>
        </w:rPr>
        <w:t>）成绩不低于</w:t>
      </w:r>
      <w:r>
        <w:rPr>
          <w:rFonts w:hint="eastAsia" w:ascii="宋体" w:hAnsi="宋体" w:eastAsia="宋体" w:cs="宋体"/>
          <w:i w:val="0"/>
          <w:iCs w:val="0"/>
          <w:caps w:val="0"/>
          <w:color w:val="333333"/>
          <w:spacing w:val="0"/>
          <w:sz w:val="24"/>
          <w:szCs w:val="24"/>
          <w:bdr w:val="none" w:color="auto" w:sz="0" w:space="0"/>
          <w:shd w:val="clear" w:fill="F8F8F8"/>
          <w:lang w:val="en-US"/>
        </w:rPr>
        <w:t>475</w:t>
      </w:r>
      <w:r>
        <w:rPr>
          <w:rFonts w:hint="eastAsia" w:ascii="宋体" w:hAnsi="宋体" w:eastAsia="宋体" w:cs="宋体"/>
          <w:i w:val="0"/>
          <w:iCs w:val="0"/>
          <w:caps w:val="0"/>
          <w:color w:val="333333"/>
          <w:spacing w:val="0"/>
          <w:sz w:val="24"/>
          <w:szCs w:val="24"/>
          <w:bdr w:val="none" w:color="auto" w:sz="0" w:space="0"/>
          <w:shd w:val="clear" w:fill="F8F8F8"/>
        </w:rPr>
        <w:t>分或六级（</w:t>
      </w:r>
      <w:r>
        <w:rPr>
          <w:rFonts w:hint="eastAsia" w:ascii="宋体" w:hAnsi="宋体" w:eastAsia="宋体" w:cs="宋体"/>
          <w:i w:val="0"/>
          <w:iCs w:val="0"/>
          <w:caps w:val="0"/>
          <w:color w:val="333333"/>
          <w:spacing w:val="0"/>
          <w:sz w:val="24"/>
          <w:szCs w:val="24"/>
          <w:bdr w:val="none" w:color="auto" w:sz="0" w:space="0"/>
          <w:shd w:val="clear" w:fill="F8F8F8"/>
          <w:lang w:val="en-US"/>
        </w:rPr>
        <w:t>CET-6</w:t>
      </w:r>
      <w:r>
        <w:rPr>
          <w:rFonts w:hint="eastAsia" w:ascii="宋体" w:hAnsi="宋体" w:eastAsia="宋体" w:cs="宋体"/>
          <w:i w:val="0"/>
          <w:iCs w:val="0"/>
          <w:caps w:val="0"/>
          <w:color w:val="333333"/>
          <w:spacing w:val="0"/>
          <w:sz w:val="24"/>
          <w:szCs w:val="24"/>
          <w:bdr w:val="none" w:color="auto" w:sz="0" w:space="0"/>
          <w:shd w:val="clear" w:fill="F8F8F8"/>
        </w:rPr>
        <w:t>）成绩不低于</w:t>
      </w:r>
      <w:r>
        <w:rPr>
          <w:rFonts w:hint="eastAsia" w:ascii="宋体" w:hAnsi="宋体" w:eastAsia="宋体" w:cs="宋体"/>
          <w:i w:val="0"/>
          <w:iCs w:val="0"/>
          <w:caps w:val="0"/>
          <w:color w:val="333333"/>
          <w:spacing w:val="0"/>
          <w:sz w:val="24"/>
          <w:szCs w:val="24"/>
          <w:bdr w:val="none" w:color="auto" w:sz="0" w:space="0"/>
          <w:shd w:val="clear" w:fill="F8F8F8"/>
          <w:lang w:val="en-US"/>
        </w:rPr>
        <w:t>425</w:t>
      </w:r>
      <w:r>
        <w:rPr>
          <w:rFonts w:hint="eastAsia" w:ascii="宋体" w:hAnsi="宋体" w:eastAsia="宋体" w:cs="宋体"/>
          <w:i w:val="0"/>
          <w:iCs w:val="0"/>
          <w:caps w:val="0"/>
          <w:color w:val="333333"/>
          <w:spacing w:val="0"/>
          <w:sz w:val="24"/>
          <w:szCs w:val="24"/>
          <w:bdr w:val="none" w:color="auto" w:sz="0" w:space="0"/>
          <w:shd w:val="clear" w:fill="F8F8F8"/>
        </w:rPr>
        <w:t>分，或雅思（</w:t>
      </w:r>
      <w:r>
        <w:rPr>
          <w:rFonts w:hint="eastAsia" w:ascii="宋体" w:hAnsi="宋体" w:eastAsia="宋体" w:cs="宋体"/>
          <w:i w:val="0"/>
          <w:iCs w:val="0"/>
          <w:caps w:val="0"/>
          <w:color w:val="333333"/>
          <w:spacing w:val="0"/>
          <w:sz w:val="24"/>
          <w:szCs w:val="24"/>
          <w:bdr w:val="none" w:color="auto" w:sz="0" w:space="0"/>
          <w:shd w:val="clear" w:fill="F8F8F8"/>
          <w:lang w:val="en-US"/>
        </w:rPr>
        <w:t>IELTS</w:t>
      </w:r>
      <w:r>
        <w:rPr>
          <w:rFonts w:hint="eastAsia" w:ascii="宋体" w:hAnsi="宋体" w:eastAsia="宋体" w:cs="宋体"/>
          <w:i w:val="0"/>
          <w:iCs w:val="0"/>
          <w:caps w:val="0"/>
          <w:color w:val="333333"/>
          <w:spacing w:val="0"/>
          <w:sz w:val="24"/>
          <w:szCs w:val="24"/>
          <w:bdr w:val="none" w:color="auto" w:sz="0" w:space="0"/>
          <w:shd w:val="clear" w:fill="F8F8F8"/>
        </w:rPr>
        <w:t>）成绩不低于</w:t>
      </w:r>
      <w:r>
        <w:rPr>
          <w:rFonts w:hint="eastAsia" w:ascii="宋体" w:hAnsi="宋体" w:eastAsia="宋体" w:cs="宋体"/>
          <w:i w:val="0"/>
          <w:iCs w:val="0"/>
          <w:caps w:val="0"/>
          <w:color w:val="333333"/>
          <w:spacing w:val="0"/>
          <w:sz w:val="24"/>
          <w:szCs w:val="24"/>
          <w:bdr w:val="none" w:color="auto" w:sz="0" w:space="0"/>
          <w:shd w:val="clear" w:fill="F8F8F8"/>
          <w:lang w:val="en-US"/>
        </w:rPr>
        <w:t>5.5</w:t>
      </w:r>
      <w:r>
        <w:rPr>
          <w:rFonts w:hint="eastAsia" w:ascii="宋体" w:hAnsi="宋体" w:eastAsia="宋体" w:cs="宋体"/>
          <w:i w:val="0"/>
          <w:iCs w:val="0"/>
          <w:caps w:val="0"/>
          <w:color w:val="333333"/>
          <w:spacing w:val="0"/>
          <w:sz w:val="24"/>
          <w:szCs w:val="24"/>
          <w:bdr w:val="none" w:color="auto" w:sz="0" w:space="0"/>
          <w:shd w:val="clear" w:fill="F8F8F8"/>
        </w:rPr>
        <w:t>分，或托福（</w:t>
      </w:r>
      <w:r>
        <w:rPr>
          <w:rFonts w:hint="eastAsia" w:ascii="宋体" w:hAnsi="宋体" w:eastAsia="宋体" w:cs="宋体"/>
          <w:i w:val="0"/>
          <w:iCs w:val="0"/>
          <w:caps w:val="0"/>
          <w:color w:val="333333"/>
          <w:spacing w:val="0"/>
          <w:sz w:val="24"/>
          <w:szCs w:val="24"/>
          <w:bdr w:val="none" w:color="auto" w:sz="0" w:space="0"/>
          <w:shd w:val="clear" w:fill="F8F8F8"/>
          <w:lang w:val="en-US"/>
        </w:rPr>
        <w:t>TOEFL</w:t>
      </w:r>
      <w:r>
        <w:rPr>
          <w:rFonts w:hint="eastAsia" w:ascii="宋体" w:hAnsi="宋体" w:eastAsia="宋体" w:cs="宋体"/>
          <w:i w:val="0"/>
          <w:iCs w:val="0"/>
          <w:caps w:val="0"/>
          <w:color w:val="333333"/>
          <w:spacing w:val="0"/>
          <w:sz w:val="24"/>
          <w:szCs w:val="24"/>
          <w:bdr w:val="none" w:color="auto" w:sz="0" w:space="0"/>
          <w:shd w:val="clear" w:fill="F8F8F8"/>
        </w:rPr>
        <w:t>）成绩不低于</w:t>
      </w:r>
      <w:r>
        <w:rPr>
          <w:rFonts w:hint="eastAsia" w:ascii="宋体" w:hAnsi="宋体" w:eastAsia="宋体" w:cs="宋体"/>
          <w:i w:val="0"/>
          <w:iCs w:val="0"/>
          <w:caps w:val="0"/>
          <w:color w:val="333333"/>
          <w:spacing w:val="0"/>
          <w:sz w:val="24"/>
          <w:szCs w:val="24"/>
          <w:bdr w:val="none" w:color="auto" w:sz="0" w:space="0"/>
          <w:shd w:val="clear" w:fill="F8F8F8"/>
          <w:lang w:val="en-US"/>
        </w:rPr>
        <w:t>72</w:t>
      </w:r>
      <w:r>
        <w:rPr>
          <w:rFonts w:hint="eastAsia" w:ascii="宋体" w:hAnsi="宋体" w:eastAsia="宋体" w:cs="宋体"/>
          <w:i w:val="0"/>
          <w:iCs w:val="0"/>
          <w:caps w:val="0"/>
          <w:color w:val="333333"/>
          <w:spacing w:val="0"/>
          <w:sz w:val="24"/>
          <w:szCs w:val="24"/>
          <w:bdr w:val="none" w:color="auto" w:sz="0" w:space="0"/>
          <w:shd w:val="clear" w:fill="F8F8F8"/>
        </w:rPr>
        <w:t>分。</w:t>
      </w:r>
    </w:p>
    <w:p w14:paraId="6AD1ED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8F8F8"/>
        </w:rPr>
        <w:t>（</w:t>
      </w:r>
      <w:r>
        <w:rPr>
          <w:rFonts w:hint="eastAsia" w:ascii="宋体" w:hAnsi="宋体" w:eastAsia="宋体" w:cs="宋体"/>
          <w:i w:val="0"/>
          <w:iCs w:val="0"/>
          <w:caps w:val="0"/>
          <w:color w:val="333333"/>
          <w:spacing w:val="0"/>
          <w:sz w:val="24"/>
          <w:szCs w:val="24"/>
          <w:bdr w:val="none" w:color="auto" w:sz="0" w:space="0"/>
          <w:shd w:val="clear" w:fill="F8F8F8"/>
          <w:lang w:val="en-US"/>
        </w:rPr>
        <w:t>2</w:t>
      </w:r>
      <w:r>
        <w:rPr>
          <w:rFonts w:hint="eastAsia" w:ascii="宋体" w:hAnsi="宋体" w:eastAsia="宋体" w:cs="宋体"/>
          <w:i w:val="0"/>
          <w:iCs w:val="0"/>
          <w:caps w:val="0"/>
          <w:color w:val="333333"/>
          <w:spacing w:val="0"/>
          <w:sz w:val="24"/>
          <w:szCs w:val="24"/>
          <w:bdr w:val="none" w:color="auto" w:sz="0" w:space="0"/>
          <w:shd w:val="clear" w:fill="F8F8F8"/>
        </w:rPr>
        <w:t>）以第一作者身份或第二作者且指导教师为第一身份，发表</w:t>
      </w:r>
      <w:r>
        <w:rPr>
          <w:rFonts w:hint="eastAsia" w:ascii="宋体" w:hAnsi="宋体" w:eastAsia="宋体" w:cs="宋体"/>
          <w:i w:val="0"/>
          <w:iCs w:val="0"/>
          <w:caps w:val="0"/>
          <w:color w:val="333333"/>
          <w:spacing w:val="0"/>
          <w:sz w:val="24"/>
          <w:szCs w:val="24"/>
          <w:bdr w:val="none" w:color="auto" w:sz="0" w:space="0"/>
          <w:shd w:val="clear" w:fill="F8F8F8"/>
          <w:lang w:val="en-US"/>
        </w:rPr>
        <w:t>SCI</w:t>
      </w:r>
      <w:r>
        <w:rPr>
          <w:rFonts w:hint="eastAsia" w:ascii="宋体" w:hAnsi="宋体" w:eastAsia="宋体" w:cs="宋体"/>
          <w:i w:val="0"/>
          <w:iCs w:val="0"/>
          <w:caps w:val="0"/>
          <w:color w:val="333333"/>
          <w:spacing w:val="0"/>
          <w:sz w:val="24"/>
          <w:szCs w:val="24"/>
          <w:bdr w:val="none" w:color="auto" w:sz="0" w:space="0"/>
          <w:shd w:val="clear" w:fill="F8F8F8"/>
        </w:rPr>
        <w:t>或</w:t>
      </w:r>
      <w:r>
        <w:rPr>
          <w:rFonts w:hint="eastAsia" w:ascii="宋体" w:hAnsi="宋体" w:eastAsia="宋体" w:cs="宋体"/>
          <w:i w:val="0"/>
          <w:iCs w:val="0"/>
          <w:caps w:val="0"/>
          <w:color w:val="333333"/>
          <w:spacing w:val="0"/>
          <w:sz w:val="24"/>
          <w:szCs w:val="24"/>
          <w:bdr w:val="none" w:color="auto" w:sz="0" w:space="0"/>
          <w:shd w:val="clear" w:fill="F8F8F8"/>
          <w:lang w:val="en-US"/>
        </w:rPr>
        <w:t>EI</w:t>
      </w:r>
      <w:r>
        <w:rPr>
          <w:rFonts w:hint="eastAsia" w:ascii="宋体" w:hAnsi="宋体" w:eastAsia="宋体" w:cs="宋体"/>
          <w:i w:val="0"/>
          <w:iCs w:val="0"/>
          <w:caps w:val="0"/>
          <w:color w:val="333333"/>
          <w:spacing w:val="0"/>
          <w:sz w:val="24"/>
          <w:szCs w:val="24"/>
          <w:bdr w:val="none" w:color="auto" w:sz="0" w:space="0"/>
          <w:shd w:val="clear" w:fill="F8F8F8"/>
        </w:rPr>
        <w:t>检索（含持有录用通知）的英文期刊论文。</w:t>
      </w:r>
    </w:p>
    <w:p w14:paraId="513ADB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8F8F8"/>
        </w:rPr>
        <w:t>（</w:t>
      </w:r>
      <w:r>
        <w:rPr>
          <w:rFonts w:hint="eastAsia" w:ascii="宋体" w:hAnsi="宋体" w:eastAsia="宋体" w:cs="宋体"/>
          <w:i w:val="0"/>
          <w:iCs w:val="0"/>
          <w:caps w:val="0"/>
          <w:color w:val="333333"/>
          <w:spacing w:val="0"/>
          <w:sz w:val="24"/>
          <w:szCs w:val="24"/>
          <w:bdr w:val="none" w:color="auto" w:sz="0" w:space="0"/>
          <w:shd w:val="clear" w:fill="F8F8F8"/>
          <w:lang w:val="en-US"/>
        </w:rPr>
        <w:t>3</w:t>
      </w:r>
      <w:r>
        <w:rPr>
          <w:rFonts w:hint="eastAsia" w:ascii="宋体" w:hAnsi="宋体" w:eastAsia="宋体" w:cs="宋体"/>
          <w:i w:val="0"/>
          <w:iCs w:val="0"/>
          <w:caps w:val="0"/>
          <w:color w:val="333333"/>
          <w:spacing w:val="0"/>
          <w:sz w:val="24"/>
          <w:szCs w:val="24"/>
          <w:bdr w:val="none" w:color="auto" w:sz="0" w:space="0"/>
          <w:shd w:val="clear" w:fill="F8F8F8"/>
        </w:rPr>
        <w:t>）在英语为母语的国家留学一年以上。</w:t>
      </w:r>
    </w:p>
    <w:p w14:paraId="5C70CE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8F8F8"/>
        </w:rPr>
        <w:t>（</w:t>
      </w:r>
      <w:r>
        <w:rPr>
          <w:rFonts w:hint="eastAsia" w:ascii="宋体" w:hAnsi="宋体" w:eastAsia="宋体" w:cs="宋体"/>
          <w:i w:val="0"/>
          <w:iCs w:val="0"/>
          <w:caps w:val="0"/>
          <w:color w:val="333333"/>
          <w:spacing w:val="0"/>
          <w:sz w:val="24"/>
          <w:szCs w:val="24"/>
          <w:bdr w:val="none" w:color="auto" w:sz="0" w:space="0"/>
          <w:shd w:val="clear" w:fill="F8F8F8"/>
          <w:lang w:val="en-US"/>
        </w:rPr>
        <w:t>4</w:t>
      </w:r>
      <w:r>
        <w:rPr>
          <w:rFonts w:hint="eastAsia" w:ascii="宋体" w:hAnsi="宋体" w:eastAsia="宋体" w:cs="宋体"/>
          <w:i w:val="0"/>
          <w:iCs w:val="0"/>
          <w:caps w:val="0"/>
          <w:color w:val="333333"/>
          <w:spacing w:val="0"/>
          <w:sz w:val="24"/>
          <w:szCs w:val="24"/>
          <w:bdr w:val="none" w:color="auto" w:sz="0" w:space="0"/>
          <w:shd w:val="clear" w:fill="F8F8F8"/>
        </w:rPr>
        <w:t>）其他语种水平参照其评价体系（限我校博士招生简章本专业规定语种）。</w:t>
      </w:r>
    </w:p>
    <w:p w14:paraId="4E430A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20"/>
        <w:jc w:val="left"/>
        <w:rPr>
          <w:rFonts w:hint="eastAsia" w:ascii="微软雅黑" w:hAnsi="微软雅黑" w:eastAsia="微软雅黑" w:cs="微软雅黑"/>
          <w:color w:val="333333"/>
          <w:sz w:val="24"/>
          <w:szCs w:val="24"/>
        </w:rPr>
      </w:pPr>
      <w:r>
        <w:rPr>
          <w:rStyle w:val="7"/>
          <w:rFonts w:hint="eastAsia" w:ascii="黑体" w:hAnsi="宋体" w:eastAsia="黑体" w:cs="黑体"/>
          <w:b/>
          <w:bCs/>
          <w:i w:val="0"/>
          <w:iCs w:val="0"/>
          <w:caps w:val="0"/>
          <w:color w:val="333333"/>
          <w:spacing w:val="0"/>
          <w:sz w:val="30"/>
          <w:szCs w:val="30"/>
          <w:bdr w:val="none" w:color="auto" w:sz="0" w:space="0"/>
          <w:shd w:val="clear" w:fill="F8F8F8"/>
        </w:rPr>
        <w:t>四、专业学位博士研究生报考条件</w:t>
      </w:r>
    </w:p>
    <w:p w14:paraId="74CB48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8F8F8"/>
        </w:rPr>
        <w:t>（一）基本条件</w:t>
      </w:r>
    </w:p>
    <w:p w14:paraId="5DE07F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1.</w:t>
      </w:r>
      <w:r>
        <w:rPr>
          <w:rFonts w:hint="eastAsia" w:ascii="宋体" w:hAnsi="宋体" w:eastAsia="宋体" w:cs="宋体"/>
          <w:i w:val="0"/>
          <w:iCs w:val="0"/>
          <w:caps w:val="0"/>
          <w:color w:val="333333"/>
          <w:spacing w:val="0"/>
          <w:sz w:val="24"/>
          <w:szCs w:val="24"/>
          <w:bdr w:val="none" w:color="auto" w:sz="0" w:space="0"/>
          <w:shd w:val="clear" w:fill="F8F8F8"/>
        </w:rPr>
        <w:t>拥护中国共产党领导，具有正确的政治方向，热爱祖国，愿意为社会主义现代化建设服务，遵纪守法，品行端正。</w:t>
      </w:r>
    </w:p>
    <w:p w14:paraId="3A734F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2.</w:t>
      </w:r>
      <w:r>
        <w:rPr>
          <w:rFonts w:hint="eastAsia" w:ascii="宋体" w:hAnsi="宋体" w:eastAsia="宋体" w:cs="宋体"/>
          <w:i w:val="0"/>
          <w:iCs w:val="0"/>
          <w:caps w:val="0"/>
          <w:color w:val="333333"/>
          <w:spacing w:val="0"/>
          <w:sz w:val="24"/>
          <w:szCs w:val="24"/>
          <w:bdr w:val="none" w:color="auto" w:sz="0" w:space="0"/>
          <w:shd w:val="clear" w:fill="F8F8F8"/>
        </w:rPr>
        <w:t>身体和心理健康状况符合普通高等学校招生及相关要求的体检标准。</w:t>
      </w:r>
    </w:p>
    <w:p w14:paraId="140D66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3.</w:t>
      </w:r>
      <w:r>
        <w:rPr>
          <w:rFonts w:hint="eastAsia" w:ascii="宋体" w:hAnsi="宋体" w:eastAsia="宋体" w:cs="宋体"/>
          <w:i w:val="0"/>
          <w:iCs w:val="0"/>
          <w:caps w:val="0"/>
          <w:color w:val="333333"/>
          <w:spacing w:val="0"/>
          <w:sz w:val="24"/>
          <w:szCs w:val="24"/>
          <w:bdr w:val="none" w:color="auto" w:sz="0" w:space="0"/>
          <w:shd w:val="clear" w:fill="F8F8F8"/>
        </w:rPr>
        <w:t>须取得两名所报考学科专业领域内的正高级职称专家的推荐。</w:t>
      </w:r>
    </w:p>
    <w:p w14:paraId="04CC51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4.</w:t>
      </w:r>
      <w:r>
        <w:rPr>
          <w:rFonts w:hint="eastAsia" w:ascii="宋体" w:hAnsi="宋体" w:eastAsia="宋体" w:cs="宋体"/>
          <w:i w:val="0"/>
          <w:iCs w:val="0"/>
          <w:caps w:val="0"/>
          <w:color w:val="333333"/>
          <w:spacing w:val="0"/>
          <w:sz w:val="24"/>
          <w:szCs w:val="24"/>
          <w:bdr w:val="none" w:color="auto" w:sz="0" w:space="0"/>
          <w:shd w:val="clear" w:fill="F8F8F8"/>
        </w:rPr>
        <w:t>考生报考需所报考的导师书面同意。</w:t>
      </w:r>
    </w:p>
    <w:p w14:paraId="5AB485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8F8F8"/>
        </w:rPr>
        <w:t>（二）直接攻博</w:t>
      </w:r>
    </w:p>
    <w:p w14:paraId="42A9A3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1.</w:t>
      </w:r>
      <w:r>
        <w:rPr>
          <w:rFonts w:hint="eastAsia" w:ascii="宋体" w:hAnsi="宋体" w:eastAsia="宋体" w:cs="宋体"/>
          <w:i w:val="0"/>
          <w:iCs w:val="0"/>
          <w:caps w:val="0"/>
          <w:color w:val="333333"/>
          <w:spacing w:val="0"/>
          <w:sz w:val="24"/>
          <w:szCs w:val="24"/>
          <w:bdr w:val="none" w:color="auto" w:sz="0" w:space="0"/>
          <w:shd w:val="clear" w:fill="F8F8F8"/>
        </w:rPr>
        <w:t>满足上述所有基本条件。</w:t>
      </w:r>
    </w:p>
    <w:p w14:paraId="713BAA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2.</w:t>
      </w:r>
      <w:r>
        <w:rPr>
          <w:rFonts w:hint="eastAsia" w:ascii="宋体" w:hAnsi="宋体" w:eastAsia="宋体" w:cs="宋体"/>
          <w:i w:val="0"/>
          <w:iCs w:val="0"/>
          <w:caps w:val="0"/>
          <w:color w:val="333333"/>
          <w:spacing w:val="0"/>
          <w:sz w:val="24"/>
          <w:szCs w:val="24"/>
          <w:bdr w:val="none" w:color="auto" w:sz="0" w:space="0"/>
          <w:shd w:val="clear" w:fill="F8F8F8"/>
        </w:rPr>
        <w:t>获得目前就读学校推荐免试研究生资格的优秀应届本科毕业生。</w:t>
      </w:r>
    </w:p>
    <w:p w14:paraId="332D50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3.</w:t>
      </w:r>
      <w:r>
        <w:rPr>
          <w:rFonts w:hint="eastAsia" w:ascii="宋体" w:hAnsi="宋体" w:eastAsia="宋体" w:cs="宋体"/>
          <w:i w:val="0"/>
          <w:iCs w:val="0"/>
          <w:caps w:val="0"/>
          <w:color w:val="333333"/>
          <w:spacing w:val="0"/>
          <w:sz w:val="24"/>
          <w:szCs w:val="24"/>
          <w:bdr w:val="none" w:color="auto" w:sz="0" w:space="0"/>
          <w:shd w:val="clear" w:fill="F8F8F8"/>
        </w:rPr>
        <w:t>所学专业同报考专业相近或相同，对从事工程实践与工程创新研究有浓厚兴趣，具有较强的工程实践与创新能力。</w:t>
      </w:r>
    </w:p>
    <w:p w14:paraId="6D8384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8F8F8"/>
        </w:rPr>
        <w:t>（三）硕博连读</w:t>
      </w:r>
    </w:p>
    <w:p w14:paraId="4CDF1C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1.</w:t>
      </w:r>
      <w:r>
        <w:rPr>
          <w:rFonts w:hint="eastAsia" w:ascii="宋体" w:hAnsi="宋体" w:eastAsia="宋体" w:cs="宋体"/>
          <w:i w:val="0"/>
          <w:iCs w:val="0"/>
          <w:caps w:val="0"/>
          <w:color w:val="333333"/>
          <w:spacing w:val="0"/>
          <w:sz w:val="24"/>
          <w:szCs w:val="24"/>
          <w:bdr w:val="none" w:color="auto" w:sz="0" w:space="0"/>
          <w:shd w:val="clear" w:fill="F8F8F8"/>
        </w:rPr>
        <w:t>满足上述所有基本条件。</w:t>
      </w:r>
    </w:p>
    <w:p w14:paraId="7A33D4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2.</w:t>
      </w:r>
      <w:r>
        <w:rPr>
          <w:rFonts w:hint="eastAsia" w:ascii="宋体" w:hAnsi="宋体" w:eastAsia="宋体" w:cs="宋体"/>
          <w:i w:val="0"/>
          <w:iCs w:val="0"/>
          <w:caps w:val="0"/>
          <w:color w:val="333333"/>
          <w:spacing w:val="0"/>
          <w:sz w:val="24"/>
          <w:szCs w:val="24"/>
          <w:bdr w:val="none" w:color="auto" w:sz="0" w:space="0"/>
          <w:shd w:val="clear" w:fill="F8F8F8"/>
        </w:rPr>
        <w:t>招收对象为长安大学“非定向”硕士一、二年级在学硕士研究生。</w:t>
      </w:r>
    </w:p>
    <w:p w14:paraId="74DB01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3.</w:t>
      </w:r>
      <w:r>
        <w:rPr>
          <w:rFonts w:hint="eastAsia" w:ascii="宋体" w:hAnsi="宋体" w:eastAsia="宋体" w:cs="宋体"/>
          <w:i w:val="0"/>
          <w:iCs w:val="0"/>
          <w:caps w:val="0"/>
          <w:color w:val="333333"/>
          <w:spacing w:val="0"/>
          <w:sz w:val="24"/>
          <w:szCs w:val="24"/>
          <w:bdr w:val="none" w:color="auto" w:sz="0" w:space="0"/>
          <w:shd w:val="clear" w:fill="F8F8F8"/>
        </w:rPr>
        <w:t>所学专业同报考专业相近或相同，且须完成规定的课程学习和考核，成绩优秀，对从事工程实践与工程创新研究有浓厚兴趣，具有较强的工程实践与创新能力。</w:t>
      </w:r>
    </w:p>
    <w:p w14:paraId="5A8D67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8F8F8"/>
        </w:rPr>
        <w:t>（四）普通招考</w:t>
      </w:r>
    </w:p>
    <w:p w14:paraId="7F672D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1.</w:t>
      </w:r>
      <w:r>
        <w:rPr>
          <w:rFonts w:hint="eastAsia" w:ascii="宋体" w:hAnsi="宋体" w:eastAsia="宋体" w:cs="宋体"/>
          <w:i w:val="0"/>
          <w:iCs w:val="0"/>
          <w:caps w:val="0"/>
          <w:color w:val="333333"/>
          <w:spacing w:val="0"/>
          <w:sz w:val="24"/>
          <w:szCs w:val="24"/>
          <w:bdr w:val="none" w:color="auto" w:sz="0" w:space="0"/>
          <w:shd w:val="clear" w:fill="F8F8F8"/>
        </w:rPr>
        <w:t>满足上述所有基本条件。</w:t>
      </w:r>
    </w:p>
    <w:p w14:paraId="60AD88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2.</w:t>
      </w:r>
      <w:r>
        <w:rPr>
          <w:rFonts w:hint="eastAsia" w:ascii="宋体" w:hAnsi="宋体" w:eastAsia="宋体" w:cs="宋体"/>
          <w:i w:val="0"/>
          <w:iCs w:val="0"/>
          <w:caps w:val="0"/>
          <w:color w:val="333333"/>
          <w:spacing w:val="0"/>
          <w:sz w:val="24"/>
          <w:szCs w:val="24"/>
          <w:bdr w:val="none" w:color="auto" w:sz="0" w:space="0"/>
          <w:shd w:val="clear" w:fill="F8F8F8"/>
        </w:rPr>
        <w:t>考生的学位必须符合下列条件之一：</w:t>
      </w:r>
    </w:p>
    <w:p w14:paraId="2837DA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8F8F8"/>
        </w:rPr>
        <w:t>（</w:t>
      </w:r>
      <w:r>
        <w:rPr>
          <w:rFonts w:hint="eastAsia" w:ascii="宋体" w:hAnsi="宋体" w:eastAsia="宋体" w:cs="宋体"/>
          <w:i w:val="0"/>
          <w:iCs w:val="0"/>
          <w:caps w:val="0"/>
          <w:color w:val="333333"/>
          <w:spacing w:val="0"/>
          <w:sz w:val="24"/>
          <w:szCs w:val="24"/>
          <w:bdr w:val="none" w:color="auto" w:sz="0" w:space="0"/>
          <w:shd w:val="clear" w:fill="F8F8F8"/>
          <w:lang w:val="en-US"/>
        </w:rPr>
        <w:t>1</w:t>
      </w:r>
      <w:r>
        <w:rPr>
          <w:rFonts w:hint="eastAsia" w:ascii="宋体" w:hAnsi="宋体" w:eastAsia="宋体" w:cs="宋体"/>
          <w:i w:val="0"/>
          <w:iCs w:val="0"/>
          <w:caps w:val="0"/>
          <w:color w:val="333333"/>
          <w:spacing w:val="0"/>
          <w:sz w:val="24"/>
          <w:szCs w:val="24"/>
          <w:bdr w:val="none" w:color="auto" w:sz="0" w:space="0"/>
          <w:shd w:val="clear" w:fill="F8F8F8"/>
        </w:rPr>
        <w:t>）已获硕士学位并取得硕士学位证书的人员，境外获得硕士学位的考生须出具教育部留学服务中心的认证报告。</w:t>
      </w:r>
    </w:p>
    <w:p w14:paraId="233D97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8F8F8"/>
        </w:rPr>
        <w:t>（</w:t>
      </w:r>
      <w:r>
        <w:rPr>
          <w:rFonts w:hint="eastAsia" w:ascii="宋体" w:hAnsi="宋体" w:eastAsia="宋体" w:cs="宋体"/>
          <w:i w:val="0"/>
          <w:iCs w:val="0"/>
          <w:caps w:val="0"/>
          <w:color w:val="333333"/>
          <w:spacing w:val="0"/>
          <w:sz w:val="24"/>
          <w:szCs w:val="24"/>
          <w:bdr w:val="none" w:color="auto" w:sz="0" w:space="0"/>
          <w:shd w:val="clear" w:fill="F8F8F8"/>
          <w:lang w:val="en-US"/>
        </w:rPr>
        <w:t>2</w:t>
      </w:r>
      <w:r>
        <w:rPr>
          <w:rFonts w:hint="eastAsia" w:ascii="宋体" w:hAnsi="宋体" w:eastAsia="宋体" w:cs="宋体"/>
          <w:i w:val="0"/>
          <w:iCs w:val="0"/>
          <w:caps w:val="0"/>
          <w:color w:val="333333"/>
          <w:spacing w:val="0"/>
          <w:sz w:val="24"/>
          <w:szCs w:val="24"/>
          <w:bdr w:val="none" w:color="auto" w:sz="0" w:space="0"/>
          <w:shd w:val="clear" w:fill="F8F8F8"/>
        </w:rPr>
        <w:t>）应届硕士毕业生（须在入学当年</w:t>
      </w:r>
      <w:r>
        <w:rPr>
          <w:rFonts w:hint="eastAsia" w:ascii="宋体" w:hAnsi="宋体" w:eastAsia="宋体" w:cs="宋体"/>
          <w:i w:val="0"/>
          <w:iCs w:val="0"/>
          <w:caps w:val="0"/>
          <w:color w:val="333333"/>
          <w:spacing w:val="0"/>
          <w:sz w:val="24"/>
          <w:szCs w:val="24"/>
          <w:bdr w:val="none" w:color="auto" w:sz="0" w:space="0"/>
          <w:shd w:val="clear" w:fill="F8F8F8"/>
          <w:lang w:val="en-US"/>
        </w:rPr>
        <w:t>9</w:t>
      </w:r>
      <w:r>
        <w:rPr>
          <w:rFonts w:hint="eastAsia" w:ascii="宋体" w:hAnsi="宋体" w:eastAsia="宋体" w:cs="宋体"/>
          <w:i w:val="0"/>
          <w:iCs w:val="0"/>
          <w:caps w:val="0"/>
          <w:color w:val="333333"/>
          <w:spacing w:val="0"/>
          <w:sz w:val="24"/>
          <w:szCs w:val="24"/>
          <w:bdr w:val="none" w:color="auto" w:sz="0" w:space="0"/>
          <w:shd w:val="clear" w:fill="F8F8F8"/>
        </w:rPr>
        <w:t>月</w:t>
      </w:r>
      <w:r>
        <w:rPr>
          <w:rFonts w:hint="eastAsia" w:ascii="宋体" w:hAnsi="宋体" w:eastAsia="宋体" w:cs="宋体"/>
          <w:i w:val="0"/>
          <w:iCs w:val="0"/>
          <w:caps w:val="0"/>
          <w:color w:val="333333"/>
          <w:spacing w:val="0"/>
          <w:sz w:val="24"/>
          <w:szCs w:val="24"/>
          <w:bdr w:val="none" w:color="auto" w:sz="0" w:space="0"/>
          <w:shd w:val="clear" w:fill="F8F8F8"/>
          <w:lang w:val="en-US"/>
        </w:rPr>
        <w:t>1</w:t>
      </w:r>
      <w:r>
        <w:rPr>
          <w:rFonts w:hint="eastAsia" w:ascii="宋体" w:hAnsi="宋体" w:eastAsia="宋体" w:cs="宋体"/>
          <w:i w:val="0"/>
          <w:iCs w:val="0"/>
          <w:caps w:val="0"/>
          <w:color w:val="333333"/>
          <w:spacing w:val="0"/>
          <w:sz w:val="24"/>
          <w:szCs w:val="24"/>
          <w:bdr w:val="none" w:color="auto" w:sz="0" w:space="0"/>
          <w:shd w:val="clear" w:fill="F8F8F8"/>
        </w:rPr>
        <w:t>日前同时取得硕士学位证书和硕士毕业证书，境外攻读硕士学位考生须在入学当年</w:t>
      </w:r>
      <w:r>
        <w:rPr>
          <w:rFonts w:hint="eastAsia" w:ascii="宋体" w:hAnsi="宋体" w:eastAsia="宋体" w:cs="宋体"/>
          <w:i w:val="0"/>
          <w:iCs w:val="0"/>
          <w:caps w:val="0"/>
          <w:color w:val="333333"/>
          <w:spacing w:val="0"/>
          <w:sz w:val="24"/>
          <w:szCs w:val="24"/>
          <w:bdr w:val="none" w:color="auto" w:sz="0" w:space="0"/>
          <w:shd w:val="clear" w:fill="F8F8F8"/>
          <w:lang w:val="en-US"/>
        </w:rPr>
        <w:t>9</w:t>
      </w:r>
      <w:r>
        <w:rPr>
          <w:rFonts w:hint="eastAsia" w:ascii="宋体" w:hAnsi="宋体" w:eastAsia="宋体" w:cs="宋体"/>
          <w:i w:val="0"/>
          <w:iCs w:val="0"/>
          <w:caps w:val="0"/>
          <w:color w:val="333333"/>
          <w:spacing w:val="0"/>
          <w:sz w:val="24"/>
          <w:szCs w:val="24"/>
          <w:bdr w:val="none" w:color="auto" w:sz="0" w:space="0"/>
          <w:shd w:val="clear" w:fill="F8F8F8"/>
        </w:rPr>
        <w:t>月</w:t>
      </w:r>
      <w:r>
        <w:rPr>
          <w:rFonts w:hint="eastAsia" w:ascii="宋体" w:hAnsi="宋体" w:eastAsia="宋体" w:cs="宋体"/>
          <w:i w:val="0"/>
          <w:iCs w:val="0"/>
          <w:caps w:val="0"/>
          <w:color w:val="333333"/>
          <w:spacing w:val="0"/>
          <w:sz w:val="24"/>
          <w:szCs w:val="24"/>
          <w:bdr w:val="none" w:color="auto" w:sz="0" w:space="0"/>
          <w:shd w:val="clear" w:fill="F8F8F8"/>
          <w:lang w:val="en-US"/>
        </w:rPr>
        <w:t>1</w:t>
      </w:r>
      <w:r>
        <w:rPr>
          <w:rFonts w:hint="eastAsia" w:ascii="宋体" w:hAnsi="宋体" w:eastAsia="宋体" w:cs="宋体"/>
          <w:i w:val="0"/>
          <w:iCs w:val="0"/>
          <w:caps w:val="0"/>
          <w:color w:val="333333"/>
          <w:spacing w:val="0"/>
          <w:sz w:val="24"/>
          <w:szCs w:val="24"/>
          <w:bdr w:val="none" w:color="auto" w:sz="0" w:space="0"/>
          <w:shd w:val="clear" w:fill="F8F8F8"/>
        </w:rPr>
        <w:t>日前出具教育部留学服务中心的认证报告）。</w:t>
      </w:r>
    </w:p>
    <w:p w14:paraId="63B0F0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8F8F8"/>
        </w:rPr>
        <w:t>（</w:t>
      </w:r>
      <w:r>
        <w:rPr>
          <w:rFonts w:hint="eastAsia" w:ascii="宋体" w:hAnsi="宋体" w:eastAsia="宋体" w:cs="宋体"/>
          <w:i w:val="0"/>
          <w:iCs w:val="0"/>
          <w:caps w:val="0"/>
          <w:color w:val="333333"/>
          <w:spacing w:val="0"/>
          <w:sz w:val="24"/>
          <w:szCs w:val="24"/>
          <w:bdr w:val="none" w:color="auto" w:sz="0" w:space="0"/>
          <w:shd w:val="clear" w:fill="F8F8F8"/>
          <w:lang w:val="en-US"/>
        </w:rPr>
        <w:t>3</w:t>
      </w:r>
      <w:r>
        <w:rPr>
          <w:rFonts w:hint="eastAsia" w:ascii="宋体" w:hAnsi="宋体" w:eastAsia="宋体" w:cs="宋体"/>
          <w:i w:val="0"/>
          <w:iCs w:val="0"/>
          <w:caps w:val="0"/>
          <w:color w:val="333333"/>
          <w:spacing w:val="0"/>
          <w:sz w:val="24"/>
          <w:szCs w:val="24"/>
          <w:bdr w:val="none" w:color="auto" w:sz="0" w:space="0"/>
          <w:shd w:val="clear" w:fill="F8F8F8"/>
        </w:rPr>
        <w:t>）具有与硕士毕业生同等学力的人员。</w:t>
      </w:r>
    </w:p>
    <w:p w14:paraId="232CBC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3.</w:t>
      </w:r>
      <w:r>
        <w:rPr>
          <w:rFonts w:hint="eastAsia" w:ascii="宋体" w:hAnsi="宋体" w:eastAsia="宋体" w:cs="宋体"/>
          <w:i w:val="0"/>
          <w:iCs w:val="0"/>
          <w:caps w:val="0"/>
          <w:color w:val="333333"/>
          <w:spacing w:val="0"/>
          <w:sz w:val="24"/>
          <w:szCs w:val="24"/>
          <w:bdr w:val="none" w:color="auto" w:sz="0" w:space="0"/>
          <w:shd w:val="clear" w:fill="F8F8F8"/>
        </w:rPr>
        <w:t>在职人员考生应为科研院所、行业企业或管理部门从事工程技术或管理工作的骨干人员，具有较好的工程技术理论基础和较强的工程实践能力，主持或实质性参与报考本专业领域的重大、重点工程技术项目。依托在研的国家重点研发计划、国家科技重大专项等国家级科研项目，或相关工程领域的重大、重点工程等项目报考的，可优先考核。</w:t>
      </w:r>
    </w:p>
    <w:p w14:paraId="152ACC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4.</w:t>
      </w:r>
      <w:r>
        <w:rPr>
          <w:rFonts w:hint="eastAsia" w:ascii="宋体" w:hAnsi="宋体" w:eastAsia="宋体" w:cs="宋体"/>
          <w:i w:val="0"/>
          <w:iCs w:val="0"/>
          <w:caps w:val="0"/>
          <w:color w:val="333333"/>
          <w:spacing w:val="0"/>
          <w:sz w:val="24"/>
          <w:szCs w:val="24"/>
          <w:bdr w:val="none" w:color="auto" w:sz="0" w:space="0"/>
          <w:shd w:val="clear" w:fill="F8F8F8"/>
        </w:rPr>
        <w:t>非在职人员考生硕士学位专业应与报考专业相同或相近，同时需提前联系指导教师并由指导教师签署书面同意报考申请。</w:t>
      </w:r>
    </w:p>
    <w:p w14:paraId="0885D2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5.</w:t>
      </w:r>
      <w:r>
        <w:rPr>
          <w:rFonts w:hint="eastAsia" w:ascii="宋体" w:hAnsi="宋体" w:eastAsia="宋体" w:cs="宋体"/>
          <w:i w:val="0"/>
          <w:iCs w:val="0"/>
          <w:caps w:val="0"/>
          <w:color w:val="333333"/>
          <w:spacing w:val="0"/>
          <w:sz w:val="24"/>
          <w:szCs w:val="24"/>
          <w:bdr w:val="none" w:color="auto" w:sz="0" w:space="0"/>
          <w:shd w:val="clear" w:fill="F8F8F8"/>
        </w:rPr>
        <w:t>具有与硕士毕业生同等学力的人员，需满足以下全部条件：</w:t>
      </w:r>
    </w:p>
    <w:p w14:paraId="622565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8F8F8"/>
        </w:rPr>
        <w:t>（</w:t>
      </w:r>
      <w:r>
        <w:rPr>
          <w:rFonts w:hint="eastAsia" w:ascii="宋体" w:hAnsi="宋体" w:eastAsia="宋体" w:cs="宋体"/>
          <w:i w:val="0"/>
          <w:iCs w:val="0"/>
          <w:caps w:val="0"/>
          <w:color w:val="333333"/>
          <w:spacing w:val="0"/>
          <w:sz w:val="24"/>
          <w:szCs w:val="24"/>
          <w:bdr w:val="none" w:color="auto" w:sz="0" w:space="0"/>
          <w:shd w:val="clear" w:fill="F8F8F8"/>
          <w:lang w:val="en-US"/>
        </w:rPr>
        <w:t>1</w:t>
      </w:r>
      <w:r>
        <w:rPr>
          <w:rFonts w:hint="eastAsia" w:ascii="宋体" w:hAnsi="宋体" w:eastAsia="宋体" w:cs="宋体"/>
          <w:i w:val="0"/>
          <w:iCs w:val="0"/>
          <w:caps w:val="0"/>
          <w:color w:val="333333"/>
          <w:spacing w:val="0"/>
          <w:sz w:val="24"/>
          <w:szCs w:val="24"/>
          <w:bdr w:val="none" w:color="auto" w:sz="0" w:space="0"/>
          <w:shd w:val="clear" w:fill="F8F8F8"/>
        </w:rPr>
        <w:t>）获得学士学位</w:t>
      </w:r>
      <w:r>
        <w:rPr>
          <w:rFonts w:hint="eastAsia" w:ascii="宋体" w:hAnsi="宋体" w:eastAsia="宋体" w:cs="宋体"/>
          <w:i w:val="0"/>
          <w:iCs w:val="0"/>
          <w:caps w:val="0"/>
          <w:color w:val="333333"/>
          <w:spacing w:val="0"/>
          <w:sz w:val="24"/>
          <w:szCs w:val="24"/>
          <w:bdr w:val="none" w:color="auto" w:sz="0" w:space="0"/>
          <w:shd w:val="clear" w:fill="F8F8F8"/>
          <w:lang w:val="en-US"/>
        </w:rPr>
        <w:t>6</w:t>
      </w:r>
      <w:r>
        <w:rPr>
          <w:rFonts w:hint="eastAsia" w:ascii="宋体" w:hAnsi="宋体" w:eastAsia="宋体" w:cs="宋体"/>
          <w:i w:val="0"/>
          <w:iCs w:val="0"/>
          <w:caps w:val="0"/>
          <w:color w:val="333333"/>
          <w:spacing w:val="0"/>
          <w:sz w:val="24"/>
          <w:szCs w:val="24"/>
          <w:bdr w:val="none" w:color="auto" w:sz="0" w:space="0"/>
          <w:shd w:val="clear" w:fill="F8F8F8"/>
        </w:rPr>
        <w:t>年以上（截止到当年</w:t>
      </w:r>
      <w:r>
        <w:rPr>
          <w:rFonts w:hint="eastAsia" w:ascii="宋体" w:hAnsi="宋体" w:eastAsia="宋体" w:cs="宋体"/>
          <w:i w:val="0"/>
          <w:iCs w:val="0"/>
          <w:caps w:val="0"/>
          <w:color w:val="333333"/>
          <w:spacing w:val="0"/>
          <w:sz w:val="24"/>
          <w:szCs w:val="24"/>
          <w:bdr w:val="none" w:color="auto" w:sz="0" w:space="0"/>
          <w:shd w:val="clear" w:fill="F8F8F8"/>
          <w:lang w:val="en-US"/>
        </w:rPr>
        <w:t>9</w:t>
      </w:r>
      <w:r>
        <w:rPr>
          <w:rFonts w:hint="eastAsia" w:ascii="宋体" w:hAnsi="宋体" w:eastAsia="宋体" w:cs="宋体"/>
          <w:i w:val="0"/>
          <w:iCs w:val="0"/>
          <w:caps w:val="0"/>
          <w:color w:val="333333"/>
          <w:spacing w:val="0"/>
          <w:sz w:val="24"/>
          <w:szCs w:val="24"/>
          <w:bdr w:val="none" w:color="auto" w:sz="0" w:space="0"/>
          <w:shd w:val="clear" w:fill="F8F8F8"/>
        </w:rPr>
        <w:t>月</w:t>
      </w:r>
      <w:r>
        <w:rPr>
          <w:rFonts w:hint="eastAsia" w:ascii="宋体" w:hAnsi="宋体" w:eastAsia="宋体" w:cs="宋体"/>
          <w:i w:val="0"/>
          <w:iCs w:val="0"/>
          <w:caps w:val="0"/>
          <w:color w:val="333333"/>
          <w:spacing w:val="0"/>
          <w:sz w:val="24"/>
          <w:szCs w:val="24"/>
          <w:bdr w:val="none" w:color="auto" w:sz="0" w:space="0"/>
          <w:shd w:val="clear" w:fill="F8F8F8"/>
          <w:lang w:val="en-US"/>
        </w:rPr>
        <w:t>1</w:t>
      </w:r>
      <w:r>
        <w:rPr>
          <w:rFonts w:hint="eastAsia" w:ascii="宋体" w:hAnsi="宋体" w:eastAsia="宋体" w:cs="宋体"/>
          <w:i w:val="0"/>
          <w:iCs w:val="0"/>
          <w:caps w:val="0"/>
          <w:color w:val="333333"/>
          <w:spacing w:val="0"/>
          <w:sz w:val="24"/>
          <w:szCs w:val="24"/>
          <w:bdr w:val="none" w:color="auto" w:sz="0" w:space="0"/>
          <w:shd w:val="clear" w:fill="F8F8F8"/>
        </w:rPr>
        <w:t>日）并具有副高级或副高级以上职称，年龄在</w:t>
      </w:r>
      <w:r>
        <w:rPr>
          <w:rFonts w:hint="eastAsia" w:ascii="宋体" w:hAnsi="宋体" w:eastAsia="宋体" w:cs="宋体"/>
          <w:i w:val="0"/>
          <w:iCs w:val="0"/>
          <w:caps w:val="0"/>
          <w:color w:val="333333"/>
          <w:spacing w:val="0"/>
          <w:sz w:val="24"/>
          <w:szCs w:val="24"/>
          <w:bdr w:val="none" w:color="auto" w:sz="0" w:space="0"/>
          <w:shd w:val="clear" w:fill="F8F8F8"/>
          <w:lang w:val="en-US"/>
        </w:rPr>
        <w:t>50</w:t>
      </w:r>
      <w:r>
        <w:rPr>
          <w:rFonts w:hint="eastAsia" w:ascii="宋体" w:hAnsi="宋体" w:eastAsia="宋体" w:cs="宋体"/>
          <w:i w:val="0"/>
          <w:iCs w:val="0"/>
          <w:caps w:val="0"/>
          <w:color w:val="333333"/>
          <w:spacing w:val="0"/>
          <w:sz w:val="24"/>
          <w:szCs w:val="24"/>
          <w:bdr w:val="none" w:color="auto" w:sz="0" w:space="0"/>
          <w:shd w:val="clear" w:fill="F8F8F8"/>
        </w:rPr>
        <w:t>周岁以下。</w:t>
      </w:r>
    </w:p>
    <w:p w14:paraId="212995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8F8F8"/>
        </w:rPr>
        <w:t>（</w:t>
      </w:r>
      <w:r>
        <w:rPr>
          <w:rFonts w:hint="eastAsia" w:ascii="宋体" w:hAnsi="宋体" w:eastAsia="宋体" w:cs="宋体"/>
          <w:i w:val="0"/>
          <w:iCs w:val="0"/>
          <w:caps w:val="0"/>
          <w:color w:val="333333"/>
          <w:spacing w:val="0"/>
          <w:sz w:val="24"/>
          <w:szCs w:val="24"/>
          <w:bdr w:val="none" w:color="auto" w:sz="0" w:space="0"/>
          <w:shd w:val="clear" w:fill="F8F8F8"/>
          <w:lang w:val="en-US"/>
        </w:rPr>
        <w:t>2</w:t>
      </w:r>
      <w:r>
        <w:rPr>
          <w:rFonts w:hint="eastAsia" w:ascii="宋体" w:hAnsi="宋体" w:eastAsia="宋体" w:cs="宋体"/>
          <w:i w:val="0"/>
          <w:iCs w:val="0"/>
          <w:caps w:val="0"/>
          <w:color w:val="333333"/>
          <w:spacing w:val="0"/>
          <w:sz w:val="24"/>
          <w:szCs w:val="24"/>
          <w:bdr w:val="none" w:color="auto" w:sz="0" w:space="0"/>
          <w:shd w:val="clear" w:fill="F8F8F8"/>
        </w:rPr>
        <w:t>）有</w:t>
      </w:r>
      <w:r>
        <w:rPr>
          <w:rFonts w:hint="eastAsia" w:ascii="宋体" w:hAnsi="宋体" w:eastAsia="宋体" w:cs="宋体"/>
          <w:i w:val="0"/>
          <w:iCs w:val="0"/>
          <w:caps w:val="0"/>
          <w:color w:val="333333"/>
          <w:spacing w:val="0"/>
          <w:sz w:val="24"/>
          <w:szCs w:val="24"/>
          <w:bdr w:val="none" w:color="auto" w:sz="0" w:space="0"/>
          <w:shd w:val="clear" w:fill="F8F8F8"/>
          <w:lang w:val="en-US"/>
        </w:rPr>
        <w:t>6</w:t>
      </w:r>
      <w:r>
        <w:rPr>
          <w:rFonts w:hint="eastAsia" w:ascii="宋体" w:hAnsi="宋体" w:eastAsia="宋体" w:cs="宋体"/>
          <w:i w:val="0"/>
          <w:iCs w:val="0"/>
          <w:caps w:val="0"/>
          <w:color w:val="333333"/>
          <w:spacing w:val="0"/>
          <w:sz w:val="24"/>
          <w:szCs w:val="24"/>
          <w:bdr w:val="none" w:color="auto" w:sz="0" w:space="0"/>
          <w:shd w:val="clear" w:fill="F8F8F8"/>
        </w:rPr>
        <w:t>门报考专业硕士研究生主干课程成绩（由学习课程的院校研究生管理部门出具）。</w:t>
      </w:r>
    </w:p>
    <w:p w14:paraId="188B1A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rPr>
        <w:t>（</w:t>
      </w: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3</w:t>
      </w:r>
      <w:r>
        <w:rPr>
          <w:rFonts w:hint="default" w:ascii="仿宋_GB2312" w:hAnsi="仿宋_GB2312" w:eastAsia="仿宋_GB2312" w:cs="仿宋_GB2312"/>
          <w:i w:val="0"/>
          <w:iCs w:val="0"/>
          <w:caps w:val="0"/>
          <w:color w:val="333333"/>
          <w:spacing w:val="0"/>
          <w:sz w:val="24"/>
          <w:szCs w:val="24"/>
          <w:bdr w:val="none" w:color="auto" w:sz="0" w:space="0"/>
          <w:shd w:val="clear" w:fill="F8F8F8"/>
        </w:rPr>
        <w:t>）满足下列条件之一：</w:t>
      </w:r>
      <w:r>
        <w:rPr>
          <w:rFonts w:hint="eastAsia" w:ascii="宋体" w:hAnsi="宋体" w:eastAsia="宋体" w:cs="宋体"/>
          <w:i w:val="0"/>
          <w:iCs w:val="0"/>
          <w:caps w:val="0"/>
          <w:color w:val="333333"/>
          <w:spacing w:val="0"/>
          <w:sz w:val="24"/>
          <w:szCs w:val="24"/>
          <w:bdr w:val="none" w:color="auto" w:sz="0" w:space="0"/>
          <w:shd w:val="clear" w:fill="F8F8F8"/>
        </w:rPr>
        <w:t>①在国内外高水平期刊上以第一作者发表与报考专业相关或相近的研究论文</w:t>
      </w:r>
      <w:r>
        <w:rPr>
          <w:rFonts w:hint="eastAsia" w:ascii="宋体" w:hAnsi="宋体" w:eastAsia="宋体" w:cs="宋体"/>
          <w:i w:val="0"/>
          <w:iCs w:val="0"/>
          <w:caps w:val="0"/>
          <w:color w:val="333333"/>
          <w:spacing w:val="0"/>
          <w:sz w:val="24"/>
          <w:szCs w:val="24"/>
          <w:bdr w:val="none" w:color="auto" w:sz="0" w:space="0"/>
          <w:shd w:val="clear" w:fill="F8F8F8"/>
          <w:lang w:val="en-US"/>
        </w:rPr>
        <w:t>2</w:t>
      </w:r>
      <w:r>
        <w:rPr>
          <w:rFonts w:hint="eastAsia" w:ascii="宋体" w:hAnsi="宋体" w:eastAsia="宋体" w:cs="宋体"/>
          <w:i w:val="0"/>
          <w:iCs w:val="0"/>
          <w:caps w:val="0"/>
          <w:color w:val="333333"/>
          <w:spacing w:val="0"/>
          <w:sz w:val="24"/>
          <w:szCs w:val="24"/>
          <w:bdr w:val="none" w:color="auto" w:sz="0" w:space="0"/>
          <w:shd w:val="clear" w:fill="F8F8F8"/>
        </w:rPr>
        <w:t>篇及以上，会议论文、摘要、短评报道等除外；②作为项目负责人或主要技术骨干完成国家重大项目或省部级重大工程项目，相关成果通过正式鉴定，并获</w:t>
      </w:r>
      <w:r>
        <w:rPr>
          <w:rFonts w:hint="eastAsia" w:ascii="宋体" w:hAnsi="宋体" w:eastAsia="宋体" w:cs="宋体"/>
          <w:i w:val="0"/>
          <w:iCs w:val="0"/>
          <w:caps w:val="0"/>
          <w:color w:val="333333"/>
          <w:spacing w:val="0"/>
          <w:sz w:val="24"/>
          <w:szCs w:val="24"/>
          <w:bdr w:val="none" w:color="auto" w:sz="0" w:space="0"/>
          <w:shd w:val="clear" w:fill="F8F8F8"/>
          <w:lang w:val="en-US"/>
        </w:rPr>
        <w:t>2</w:t>
      </w:r>
      <w:r>
        <w:rPr>
          <w:rFonts w:hint="eastAsia" w:ascii="宋体" w:hAnsi="宋体" w:eastAsia="宋体" w:cs="宋体"/>
          <w:i w:val="0"/>
          <w:iCs w:val="0"/>
          <w:caps w:val="0"/>
          <w:color w:val="333333"/>
          <w:spacing w:val="0"/>
          <w:sz w:val="24"/>
          <w:szCs w:val="24"/>
          <w:bdr w:val="none" w:color="auto" w:sz="0" w:space="0"/>
          <w:shd w:val="clear" w:fill="F8F8F8"/>
        </w:rPr>
        <w:t>项及以上厅局级奖项；③获得省部级以上与报考专业相关的科技成果奖励（排名前</w:t>
      </w:r>
      <w:r>
        <w:rPr>
          <w:rFonts w:hint="eastAsia" w:ascii="宋体" w:hAnsi="宋体" w:eastAsia="宋体" w:cs="宋体"/>
          <w:i w:val="0"/>
          <w:iCs w:val="0"/>
          <w:caps w:val="0"/>
          <w:color w:val="333333"/>
          <w:spacing w:val="0"/>
          <w:sz w:val="24"/>
          <w:szCs w:val="24"/>
          <w:bdr w:val="none" w:color="auto" w:sz="0" w:space="0"/>
          <w:shd w:val="clear" w:fill="F8F8F8"/>
          <w:lang w:val="en-US"/>
        </w:rPr>
        <w:t>3</w:t>
      </w:r>
      <w:r>
        <w:rPr>
          <w:rFonts w:hint="eastAsia" w:ascii="宋体" w:hAnsi="宋体" w:eastAsia="宋体" w:cs="宋体"/>
          <w:i w:val="0"/>
          <w:iCs w:val="0"/>
          <w:caps w:val="0"/>
          <w:color w:val="333333"/>
          <w:spacing w:val="0"/>
          <w:sz w:val="24"/>
          <w:szCs w:val="24"/>
          <w:bdr w:val="none" w:color="auto" w:sz="0" w:space="0"/>
          <w:shd w:val="clear" w:fill="F8F8F8"/>
        </w:rPr>
        <w:t>）；④参与起草并被颁布与报考专业相关的国际、国家或行业标准；⑤获批</w:t>
      </w:r>
      <w:r>
        <w:rPr>
          <w:rFonts w:hint="eastAsia" w:ascii="宋体" w:hAnsi="宋体" w:eastAsia="宋体" w:cs="宋体"/>
          <w:i w:val="0"/>
          <w:iCs w:val="0"/>
          <w:caps w:val="0"/>
          <w:color w:val="333333"/>
          <w:spacing w:val="0"/>
          <w:sz w:val="24"/>
          <w:szCs w:val="24"/>
          <w:bdr w:val="none" w:color="auto" w:sz="0" w:space="0"/>
          <w:shd w:val="clear" w:fill="F8F8F8"/>
          <w:lang w:val="en-US"/>
        </w:rPr>
        <w:t>1</w:t>
      </w:r>
      <w:r>
        <w:rPr>
          <w:rFonts w:hint="eastAsia" w:ascii="宋体" w:hAnsi="宋体" w:eastAsia="宋体" w:cs="宋体"/>
          <w:i w:val="0"/>
          <w:iCs w:val="0"/>
          <w:caps w:val="0"/>
          <w:color w:val="333333"/>
          <w:spacing w:val="0"/>
          <w:sz w:val="24"/>
          <w:szCs w:val="24"/>
          <w:bdr w:val="none" w:color="auto" w:sz="0" w:space="0"/>
          <w:shd w:val="clear" w:fill="F8F8F8"/>
        </w:rPr>
        <w:t>项以上的国家发明专利授权（排名前</w:t>
      </w:r>
      <w:r>
        <w:rPr>
          <w:rFonts w:hint="eastAsia" w:ascii="宋体" w:hAnsi="宋体" w:eastAsia="宋体" w:cs="宋体"/>
          <w:i w:val="0"/>
          <w:iCs w:val="0"/>
          <w:caps w:val="0"/>
          <w:color w:val="333333"/>
          <w:spacing w:val="0"/>
          <w:sz w:val="24"/>
          <w:szCs w:val="24"/>
          <w:bdr w:val="none" w:color="auto" w:sz="0" w:space="0"/>
          <w:shd w:val="clear" w:fill="F8F8F8"/>
          <w:lang w:val="en-US"/>
        </w:rPr>
        <w:t>2</w:t>
      </w:r>
      <w:r>
        <w:rPr>
          <w:rFonts w:hint="eastAsia" w:ascii="宋体" w:hAnsi="宋体" w:eastAsia="宋体" w:cs="宋体"/>
          <w:i w:val="0"/>
          <w:iCs w:val="0"/>
          <w:caps w:val="0"/>
          <w:color w:val="333333"/>
          <w:spacing w:val="0"/>
          <w:sz w:val="24"/>
          <w:szCs w:val="24"/>
          <w:bdr w:val="none" w:color="auto" w:sz="0" w:space="0"/>
          <w:shd w:val="clear" w:fill="F8F8F8"/>
        </w:rPr>
        <w:t>名）且至少有</w:t>
      </w:r>
      <w:r>
        <w:rPr>
          <w:rFonts w:hint="eastAsia" w:ascii="宋体" w:hAnsi="宋体" w:eastAsia="宋体" w:cs="宋体"/>
          <w:i w:val="0"/>
          <w:iCs w:val="0"/>
          <w:caps w:val="0"/>
          <w:color w:val="333333"/>
          <w:spacing w:val="0"/>
          <w:sz w:val="24"/>
          <w:szCs w:val="24"/>
          <w:bdr w:val="none" w:color="auto" w:sz="0" w:space="0"/>
          <w:shd w:val="clear" w:fill="F8F8F8"/>
          <w:lang w:val="en-US"/>
        </w:rPr>
        <w:t>1</w:t>
      </w:r>
      <w:r>
        <w:rPr>
          <w:rFonts w:hint="eastAsia" w:ascii="宋体" w:hAnsi="宋体" w:eastAsia="宋体" w:cs="宋体"/>
          <w:i w:val="0"/>
          <w:iCs w:val="0"/>
          <w:caps w:val="0"/>
          <w:color w:val="333333"/>
          <w:spacing w:val="0"/>
          <w:sz w:val="24"/>
          <w:szCs w:val="24"/>
          <w:bdr w:val="none" w:color="auto" w:sz="0" w:space="0"/>
          <w:shd w:val="clear" w:fill="F8F8F8"/>
        </w:rPr>
        <w:t>项进行转化应用；⑥获省部级以上科技进步奖（限人民政府奖）一等奖前</w:t>
      </w:r>
      <w:r>
        <w:rPr>
          <w:rFonts w:hint="eastAsia" w:ascii="宋体" w:hAnsi="宋体" w:eastAsia="宋体" w:cs="宋体"/>
          <w:i w:val="0"/>
          <w:iCs w:val="0"/>
          <w:caps w:val="0"/>
          <w:color w:val="333333"/>
          <w:spacing w:val="0"/>
          <w:sz w:val="24"/>
          <w:szCs w:val="24"/>
          <w:bdr w:val="none" w:color="auto" w:sz="0" w:space="0"/>
          <w:shd w:val="clear" w:fill="F8F8F8"/>
          <w:lang w:val="en-US"/>
        </w:rPr>
        <w:t>5</w:t>
      </w:r>
      <w:r>
        <w:rPr>
          <w:rFonts w:hint="eastAsia" w:ascii="宋体" w:hAnsi="宋体" w:eastAsia="宋体" w:cs="宋体"/>
          <w:i w:val="0"/>
          <w:iCs w:val="0"/>
          <w:caps w:val="0"/>
          <w:color w:val="333333"/>
          <w:spacing w:val="0"/>
          <w:sz w:val="24"/>
          <w:szCs w:val="24"/>
          <w:bdr w:val="none" w:color="auto" w:sz="0" w:space="0"/>
          <w:shd w:val="clear" w:fill="F8F8F8"/>
        </w:rPr>
        <w:t>名或二等奖前</w:t>
      </w:r>
      <w:r>
        <w:rPr>
          <w:rFonts w:hint="eastAsia" w:ascii="宋体" w:hAnsi="宋体" w:eastAsia="宋体" w:cs="宋体"/>
          <w:i w:val="0"/>
          <w:iCs w:val="0"/>
          <w:caps w:val="0"/>
          <w:color w:val="333333"/>
          <w:spacing w:val="0"/>
          <w:sz w:val="24"/>
          <w:szCs w:val="24"/>
          <w:bdr w:val="none" w:color="auto" w:sz="0" w:space="0"/>
          <w:shd w:val="clear" w:fill="F8F8F8"/>
          <w:lang w:val="en-US"/>
        </w:rPr>
        <w:t>3</w:t>
      </w:r>
      <w:r>
        <w:rPr>
          <w:rFonts w:hint="eastAsia" w:ascii="宋体" w:hAnsi="宋体" w:eastAsia="宋体" w:cs="宋体"/>
          <w:i w:val="0"/>
          <w:iCs w:val="0"/>
          <w:caps w:val="0"/>
          <w:color w:val="333333"/>
          <w:spacing w:val="0"/>
          <w:sz w:val="24"/>
          <w:szCs w:val="24"/>
          <w:bdr w:val="none" w:color="auto" w:sz="0" w:space="0"/>
          <w:shd w:val="clear" w:fill="F8F8F8"/>
        </w:rPr>
        <w:t>名或三等奖第</w:t>
      </w:r>
      <w:r>
        <w:rPr>
          <w:rFonts w:hint="eastAsia" w:ascii="宋体" w:hAnsi="宋体" w:eastAsia="宋体" w:cs="宋体"/>
          <w:i w:val="0"/>
          <w:iCs w:val="0"/>
          <w:caps w:val="0"/>
          <w:color w:val="333333"/>
          <w:spacing w:val="0"/>
          <w:sz w:val="24"/>
          <w:szCs w:val="24"/>
          <w:bdr w:val="none" w:color="auto" w:sz="0" w:space="0"/>
          <w:shd w:val="clear" w:fill="F8F8F8"/>
          <w:lang w:val="en-US"/>
        </w:rPr>
        <w:t>1</w:t>
      </w:r>
      <w:r>
        <w:rPr>
          <w:rFonts w:hint="eastAsia" w:ascii="宋体" w:hAnsi="宋体" w:eastAsia="宋体" w:cs="宋体"/>
          <w:i w:val="0"/>
          <w:iCs w:val="0"/>
          <w:caps w:val="0"/>
          <w:color w:val="333333"/>
          <w:spacing w:val="0"/>
          <w:sz w:val="24"/>
          <w:szCs w:val="24"/>
          <w:bdr w:val="none" w:color="auto" w:sz="0" w:space="0"/>
          <w:shd w:val="clear" w:fill="F8F8F8"/>
        </w:rPr>
        <w:t>名。</w:t>
      </w:r>
    </w:p>
    <w:p w14:paraId="3F1624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8F8F8"/>
        </w:rPr>
        <w:t>（</w:t>
      </w:r>
      <w:r>
        <w:rPr>
          <w:rFonts w:hint="eastAsia" w:ascii="宋体" w:hAnsi="宋体" w:eastAsia="宋体" w:cs="宋体"/>
          <w:i w:val="0"/>
          <w:iCs w:val="0"/>
          <w:caps w:val="0"/>
          <w:color w:val="333333"/>
          <w:spacing w:val="0"/>
          <w:sz w:val="24"/>
          <w:szCs w:val="24"/>
          <w:bdr w:val="none" w:color="auto" w:sz="0" w:space="0"/>
          <w:shd w:val="clear" w:fill="F8F8F8"/>
          <w:lang w:val="en-US"/>
        </w:rPr>
        <w:t>4</w:t>
      </w:r>
      <w:r>
        <w:rPr>
          <w:rFonts w:hint="eastAsia" w:ascii="宋体" w:hAnsi="宋体" w:eastAsia="宋体" w:cs="宋体"/>
          <w:i w:val="0"/>
          <w:iCs w:val="0"/>
          <w:caps w:val="0"/>
          <w:color w:val="333333"/>
          <w:spacing w:val="0"/>
          <w:sz w:val="24"/>
          <w:szCs w:val="24"/>
          <w:bdr w:val="none" w:color="auto" w:sz="0" w:space="0"/>
          <w:shd w:val="clear" w:fill="F8F8F8"/>
        </w:rPr>
        <w:t>）长安大学职工和跨学科门类的考生不允许以同等学力报考。</w:t>
      </w:r>
    </w:p>
    <w:p w14:paraId="0623E8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2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6.</w:t>
      </w:r>
      <w:r>
        <w:rPr>
          <w:rFonts w:hint="eastAsia" w:ascii="宋体" w:hAnsi="宋体" w:eastAsia="宋体" w:cs="宋体"/>
          <w:i w:val="0"/>
          <w:iCs w:val="0"/>
          <w:caps w:val="0"/>
          <w:color w:val="333333"/>
          <w:spacing w:val="0"/>
          <w:sz w:val="24"/>
          <w:szCs w:val="24"/>
          <w:bdr w:val="none" w:color="auto" w:sz="0" w:space="0"/>
          <w:shd w:val="clear" w:fill="F8F8F8"/>
        </w:rPr>
        <w:t>按照教育部专业学位博士分类培养导向精神，我院</w:t>
      </w:r>
      <w:r>
        <w:rPr>
          <w:rFonts w:hint="eastAsia" w:ascii="宋体" w:hAnsi="宋体" w:eastAsia="宋体" w:cs="宋体"/>
          <w:i w:val="0"/>
          <w:iCs w:val="0"/>
          <w:caps w:val="0"/>
          <w:color w:val="333333"/>
          <w:spacing w:val="0"/>
          <w:sz w:val="24"/>
          <w:szCs w:val="24"/>
          <w:bdr w:val="none" w:color="auto" w:sz="0" w:space="0"/>
          <w:shd w:val="clear" w:fill="F8F8F8"/>
          <w:lang w:val="en-US"/>
        </w:rPr>
        <w:t>2025</w:t>
      </w:r>
      <w:r>
        <w:rPr>
          <w:rFonts w:hint="eastAsia" w:ascii="宋体" w:hAnsi="宋体" w:eastAsia="宋体" w:cs="宋体"/>
          <w:i w:val="0"/>
          <w:iCs w:val="0"/>
          <w:caps w:val="0"/>
          <w:color w:val="333333"/>
          <w:spacing w:val="0"/>
          <w:sz w:val="24"/>
          <w:szCs w:val="24"/>
          <w:bdr w:val="none" w:color="auto" w:sz="0" w:space="0"/>
          <w:shd w:val="clear" w:fill="F8F8F8"/>
        </w:rPr>
        <w:t>年度专业学位博士研究生重点招收普通招考类在职人员考生。</w:t>
      </w:r>
    </w:p>
    <w:p w14:paraId="4E4B36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20"/>
        <w:jc w:val="left"/>
        <w:rPr>
          <w:rFonts w:hint="eastAsia" w:ascii="微软雅黑" w:hAnsi="微软雅黑" w:eastAsia="微软雅黑" w:cs="微软雅黑"/>
          <w:color w:val="333333"/>
          <w:sz w:val="24"/>
          <w:szCs w:val="24"/>
        </w:rPr>
      </w:pPr>
      <w:r>
        <w:rPr>
          <w:rStyle w:val="7"/>
          <w:rFonts w:hint="eastAsia" w:ascii="黑体" w:hAnsi="宋体" w:eastAsia="黑体" w:cs="黑体"/>
          <w:b/>
          <w:bCs/>
          <w:i w:val="0"/>
          <w:iCs w:val="0"/>
          <w:caps w:val="0"/>
          <w:color w:val="333333"/>
          <w:spacing w:val="0"/>
          <w:sz w:val="30"/>
          <w:szCs w:val="30"/>
          <w:bdr w:val="none" w:color="auto" w:sz="0" w:space="0"/>
          <w:shd w:val="clear" w:fill="F8F8F8"/>
        </w:rPr>
        <w:t>五、申请材料</w:t>
      </w:r>
    </w:p>
    <w:p w14:paraId="3DC092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8F8F8"/>
        </w:rPr>
        <w:t>（一）申请材料清单</w:t>
      </w:r>
    </w:p>
    <w:p w14:paraId="4D4030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1.</w:t>
      </w:r>
      <w:r>
        <w:rPr>
          <w:rFonts w:hint="eastAsia" w:ascii="宋体" w:hAnsi="宋体" w:eastAsia="宋体" w:cs="宋体"/>
          <w:i w:val="0"/>
          <w:iCs w:val="0"/>
          <w:caps w:val="0"/>
          <w:color w:val="333333"/>
          <w:spacing w:val="0"/>
          <w:sz w:val="24"/>
          <w:szCs w:val="24"/>
          <w:bdr w:val="none" w:color="auto" w:sz="0" w:space="0"/>
          <w:shd w:val="clear" w:fill="F8F8F8"/>
        </w:rPr>
        <w:t>《长安大学硕士研究生申请硕博连读攻读博士学位审批表》或《长安大学普通招考攻读博士学位审批表》。</w:t>
      </w:r>
    </w:p>
    <w:p w14:paraId="162E8E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2.2</w:t>
      </w:r>
      <w:r>
        <w:rPr>
          <w:rFonts w:hint="eastAsia" w:ascii="宋体" w:hAnsi="宋体" w:eastAsia="宋体" w:cs="宋体"/>
          <w:i w:val="0"/>
          <w:iCs w:val="0"/>
          <w:caps w:val="0"/>
          <w:color w:val="333333"/>
          <w:spacing w:val="0"/>
          <w:sz w:val="24"/>
          <w:szCs w:val="24"/>
          <w:bdr w:val="none" w:color="auto" w:sz="0" w:space="0"/>
          <w:shd w:val="clear" w:fill="F8F8F8"/>
        </w:rPr>
        <w:t>名所报考学科专业领域内的教授（或相当专业技术职称的专家）的推荐信。</w:t>
      </w:r>
    </w:p>
    <w:p w14:paraId="2B653C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3.</w:t>
      </w:r>
      <w:r>
        <w:rPr>
          <w:rFonts w:hint="eastAsia" w:ascii="宋体" w:hAnsi="宋体" w:eastAsia="宋体" w:cs="宋体"/>
          <w:i w:val="0"/>
          <w:iCs w:val="0"/>
          <w:caps w:val="0"/>
          <w:color w:val="333333"/>
          <w:spacing w:val="0"/>
          <w:sz w:val="24"/>
          <w:szCs w:val="24"/>
          <w:bdr w:val="none" w:color="auto" w:sz="0" w:space="0"/>
          <w:shd w:val="clear" w:fill="F8F8F8"/>
        </w:rPr>
        <w:t>身份证复印件、硕士研究生学习阶段的成绩单。</w:t>
      </w:r>
    </w:p>
    <w:p w14:paraId="2FFD37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4.</w:t>
      </w:r>
      <w:r>
        <w:rPr>
          <w:rFonts w:hint="eastAsia" w:ascii="宋体" w:hAnsi="宋体" w:eastAsia="宋体" w:cs="宋体"/>
          <w:i w:val="0"/>
          <w:iCs w:val="0"/>
          <w:caps w:val="0"/>
          <w:color w:val="333333"/>
          <w:spacing w:val="0"/>
          <w:sz w:val="24"/>
          <w:szCs w:val="24"/>
          <w:bdr w:val="none" w:color="auto" w:sz="0" w:space="0"/>
          <w:shd w:val="clear" w:fill="F8F8F8"/>
        </w:rPr>
        <w:t>学位、学历证明材料：①提供学士学位证书、本科毕业证书，硕士学位证书、硕士毕业证书复印件（应届和在读硕士提供《教育部学籍在线验证报告》）； ②国（境）外学历学位获得者提供教育部留学服务中心出具的硕士《国（境）外学历学位认证书》复印件。</w:t>
      </w:r>
    </w:p>
    <w:p w14:paraId="1DDE05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5.</w:t>
      </w:r>
      <w:r>
        <w:rPr>
          <w:rFonts w:hint="eastAsia" w:ascii="宋体" w:hAnsi="宋体" w:eastAsia="宋体" w:cs="宋体"/>
          <w:i w:val="0"/>
          <w:iCs w:val="0"/>
          <w:caps w:val="0"/>
          <w:color w:val="333333"/>
          <w:spacing w:val="0"/>
          <w:sz w:val="24"/>
          <w:szCs w:val="24"/>
          <w:bdr w:val="none" w:color="auto" w:sz="0" w:space="0"/>
          <w:shd w:val="clear" w:fill="F8F8F8"/>
        </w:rPr>
        <w:t>二级甲等以上医院（不含二级甲等医院）或长安大学医院的体检报告（有效期一个月）</w:t>
      </w:r>
      <w:r>
        <w:rPr>
          <w:rFonts w:hint="eastAsia" w:ascii="宋体" w:hAnsi="宋体" w:eastAsia="宋体" w:cs="宋体"/>
          <w:i w:val="0"/>
          <w:iCs w:val="0"/>
          <w:caps w:val="0"/>
          <w:color w:val="333333"/>
          <w:spacing w:val="0"/>
          <w:sz w:val="24"/>
          <w:szCs w:val="24"/>
          <w:bdr w:val="none" w:color="auto" w:sz="0" w:space="0"/>
          <w:shd w:val="clear" w:fill="F8F8F8"/>
          <w:lang w:val="en-US"/>
        </w:rPr>
        <w:t>1</w:t>
      </w:r>
      <w:r>
        <w:rPr>
          <w:rFonts w:hint="eastAsia" w:ascii="宋体" w:hAnsi="宋体" w:eastAsia="宋体" w:cs="宋体"/>
          <w:i w:val="0"/>
          <w:iCs w:val="0"/>
          <w:caps w:val="0"/>
          <w:color w:val="333333"/>
          <w:spacing w:val="0"/>
          <w:sz w:val="24"/>
          <w:szCs w:val="24"/>
          <w:bdr w:val="none" w:color="auto" w:sz="0" w:space="0"/>
          <w:shd w:val="clear" w:fill="F8F8F8"/>
        </w:rPr>
        <w:t>份。</w:t>
      </w:r>
    </w:p>
    <w:p w14:paraId="033335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6.</w:t>
      </w:r>
      <w:r>
        <w:rPr>
          <w:rFonts w:hint="eastAsia" w:ascii="宋体" w:hAnsi="宋体" w:eastAsia="宋体" w:cs="宋体"/>
          <w:i w:val="0"/>
          <w:iCs w:val="0"/>
          <w:caps w:val="0"/>
          <w:color w:val="333333"/>
          <w:spacing w:val="0"/>
          <w:sz w:val="24"/>
          <w:szCs w:val="24"/>
          <w:bdr w:val="none" w:color="auto" w:sz="0" w:space="0"/>
          <w:shd w:val="clear" w:fill="F8F8F8"/>
        </w:rPr>
        <w:t>本细则第三、四条规定的支撑材料。</w:t>
      </w:r>
    </w:p>
    <w:p w14:paraId="6B003B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7.</w:t>
      </w:r>
      <w:r>
        <w:rPr>
          <w:rFonts w:hint="eastAsia" w:ascii="宋体" w:hAnsi="宋体" w:eastAsia="宋体" w:cs="宋体"/>
          <w:i w:val="0"/>
          <w:iCs w:val="0"/>
          <w:caps w:val="0"/>
          <w:color w:val="333333"/>
          <w:spacing w:val="0"/>
          <w:sz w:val="24"/>
          <w:szCs w:val="24"/>
          <w:bdr w:val="none" w:color="auto" w:sz="0" w:space="0"/>
          <w:shd w:val="clear" w:fill="F8F8F8"/>
        </w:rPr>
        <w:t>攻读博士学位研究计划书</w:t>
      </w:r>
      <w:r>
        <w:rPr>
          <w:rFonts w:hint="eastAsia" w:ascii="宋体" w:hAnsi="宋体" w:eastAsia="宋体" w:cs="宋体"/>
          <w:i w:val="0"/>
          <w:iCs w:val="0"/>
          <w:caps w:val="0"/>
          <w:color w:val="333333"/>
          <w:spacing w:val="0"/>
          <w:sz w:val="24"/>
          <w:szCs w:val="24"/>
          <w:bdr w:val="none" w:color="auto" w:sz="0" w:space="0"/>
          <w:shd w:val="clear" w:fill="F8F8F8"/>
          <w:lang w:val="en-US"/>
        </w:rPr>
        <w:t>1</w:t>
      </w:r>
      <w:r>
        <w:rPr>
          <w:rFonts w:hint="eastAsia" w:ascii="宋体" w:hAnsi="宋体" w:eastAsia="宋体" w:cs="宋体"/>
          <w:i w:val="0"/>
          <w:iCs w:val="0"/>
          <w:caps w:val="0"/>
          <w:color w:val="333333"/>
          <w:spacing w:val="0"/>
          <w:sz w:val="24"/>
          <w:szCs w:val="24"/>
          <w:bdr w:val="none" w:color="auto" w:sz="0" w:space="0"/>
          <w:shd w:val="clear" w:fill="F8F8F8"/>
        </w:rPr>
        <w:t>份。</w:t>
      </w:r>
    </w:p>
    <w:p w14:paraId="3D9079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8.</w:t>
      </w:r>
      <w:r>
        <w:rPr>
          <w:rFonts w:hint="eastAsia" w:ascii="宋体" w:hAnsi="宋体" w:eastAsia="宋体" w:cs="宋体"/>
          <w:i w:val="0"/>
          <w:iCs w:val="0"/>
          <w:caps w:val="0"/>
          <w:color w:val="333333"/>
          <w:spacing w:val="0"/>
          <w:sz w:val="24"/>
          <w:szCs w:val="24"/>
          <w:bdr w:val="none" w:color="auto" w:sz="0" w:space="0"/>
          <w:shd w:val="clear" w:fill="F8F8F8"/>
        </w:rPr>
        <w:t>普通招考生需提交硕士学位论文</w:t>
      </w:r>
      <w:r>
        <w:rPr>
          <w:rFonts w:hint="eastAsia" w:ascii="宋体" w:hAnsi="宋体" w:eastAsia="宋体" w:cs="宋体"/>
          <w:i w:val="0"/>
          <w:iCs w:val="0"/>
          <w:caps w:val="0"/>
          <w:color w:val="333333"/>
          <w:spacing w:val="0"/>
          <w:sz w:val="24"/>
          <w:szCs w:val="24"/>
          <w:bdr w:val="none" w:color="auto" w:sz="0" w:space="0"/>
          <w:shd w:val="clear" w:fill="F8F8F8"/>
          <w:lang w:val="en-US"/>
        </w:rPr>
        <w:t>1</w:t>
      </w:r>
      <w:r>
        <w:rPr>
          <w:rFonts w:hint="eastAsia" w:ascii="宋体" w:hAnsi="宋体" w:eastAsia="宋体" w:cs="宋体"/>
          <w:i w:val="0"/>
          <w:iCs w:val="0"/>
          <w:caps w:val="0"/>
          <w:color w:val="333333"/>
          <w:spacing w:val="0"/>
          <w:sz w:val="24"/>
          <w:szCs w:val="24"/>
          <w:bdr w:val="none" w:color="auto" w:sz="0" w:space="0"/>
          <w:shd w:val="clear" w:fill="F8F8F8"/>
        </w:rPr>
        <w:t>份（应届硕士毕业生可提供硕士学位论文初稿或概要）。</w:t>
      </w:r>
    </w:p>
    <w:p w14:paraId="0255AB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8F8F8"/>
        </w:rPr>
        <w:t>（二）材料提交要求</w:t>
      </w:r>
    </w:p>
    <w:p w14:paraId="0BD67F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1.</w:t>
      </w:r>
      <w:r>
        <w:rPr>
          <w:rFonts w:hint="eastAsia" w:ascii="宋体" w:hAnsi="宋体" w:eastAsia="宋体" w:cs="宋体"/>
          <w:i w:val="0"/>
          <w:iCs w:val="0"/>
          <w:caps w:val="0"/>
          <w:color w:val="333333"/>
          <w:spacing w:val="0"/>
          <w:sz w:val="24"/>
          <w:szCs w:val="24"/>
          <w:bdr w:val="none" w:color="auto" w:sz="0" w:space="0"/>
          <w:shd w:val="clear" w:fill="F8F8F8"/>
        </w:rPr>
        <w:t>网上报名成功的考生需在</w:t>
      </w:r>
      <w:r>
        <w:rPr>
          <w:rFonts w:hint="eastAsia" w:ascii="宋体" w:hAnsi="宋体" w:eastAsia="宋体" w:cs="宋体"/>
          <w:i w:val="0"/>
          <w:iCs w:val="0"/>
          <w:caps w:val="0"/>
          <w:color w:val="333333"/>
          <w:spacing w:val="0"/>
          <w:sz w:val="24"/>
          <w:szCs w:val="24"/>
          <w:bdr w:val="none" w:color="auto" w:sz="0" w:space="0"/>
          <w:shd w:val="clear" w:fill="F8F8F8"/>
          <w:lang w:val="en-US"/>
        </w:rPr>
        <w:t>4</w:t>
      </w:r>
      <w:r>
        <w:rPr>
          <w:rFonts w:hint="eastAsia" w:ascii="宋体" w:hAnsi="宋体" w:eastAsia="宋体" w:cs="宋体"/>
          <w:i w:val="0"/>
          <w:iCs w:val="0"/>
          <w:caps w:val="0"/>
          <w:color w:val="333333"/>
          <w:spacing w:val="0"/>
          <w:sz w:val="24"/>
          <w:szCs w:val="24"/>
          <w:bdr w:val="none" w:color="auto" w:sz="0" w:space="0"/>
          <w:shd w:val="clear" w:fill="F8F8F8"/>
        </w:rPr>
        <w:t>月</w:t>
      </w:r>
      <w:r>
        <w:rPr>
          <w:rFonts w:hint="eastAsia" w:ascii="宋体" w:hAnsi="宋体" w:eastAsia="宋体" w:cs="宋体"/>
          <w:i w:val="0"/>
          <w:iCs w:val="0"/>
          <w:caps w:val="0"/>
          <w:color w:val="333333"/>
          <w:spacing w:val="0"/>
          <w:sz w:val="24"/>
          <w:szCs w:val="24"/>
          <w:bdr w:val="none" w:color="auto" w:sz="0" w:space="0"/>
          <w:shd w:val="clear" w:fill="F8F8F8"/>
          <w:lang w:val="en-US"/>
        </w:rPr>
        <w:t>6</w:t>
      </w:r>
      <w:r>
        <w:rPr>
          <w:rFonts w:hint="eastAsia" w:ascii="宋体" w:hAnsi="宋体" w:eastAsia="宋体" w:cs="宋体"/>
          <w:i w:val="0"/>
          <w:iCs w:val="0"/>
          <w:caps w:val="0"/>
          <w:color w:val="333333"/>
          <w:spacing w:val="0"/>
          <w:sz w:val="24"/>
          <w:szCs w:val="24"/>
          <w:bdr w:val="none" w:color="auto" w:sz="0" w:space="0"/>
          <w:shd w:val="clear" w:fill="F8F8F8"/>
        </w:rPr>
        <w:t>日</w:t>
      </w:r>
      <w:r>
        <w:rPr>
          <w:rFonts w:hint="eastAsia" w:ascii="宋体" w:hAnsi="宋体" w:eastAsia="宋体" w:cs="宋体"/>
          <w:i w:val="0"/>
          <w:iCs w:val="0"/>
          <w:caps w:val="0"/>
          <w:color w:val="333333"/>
          <w:spacing w:val="0"/>
          <w:sz w:val="24"/>
          <w:szCs w:val="24"/>
          <w:bdr w:val="none" w:color="auto" w:sz="0" w:space="0"/>
          <w:shd w:val="clear" w:fill="F8F8F8"/>
          <w:lang w:val="en-US"/>
        </w:rPr>
        <w:t>-4</w:t>
      </w:r>
      <w:r>
        <w:rPr>
          <w:rFonts w:hint="eastAsia" w:ascii="宋体" w:hAnsi="宋体" w:eastAsia="宋体" w:cs="宋体"/>
          <w:i w:val="0"/>
          <w:iCs w:val="0"/>
          <w:caps w:val="0"/>
          <w:color w:val="333333"/>
          <w:spacing w:val="0"/>
          <w:sz w:val="24"/>
          <w:szCs w:val="24"/>
          <w:bdr w:val="none" w:color="auto" w:sz="0" w:space="0"/>
          <w:shd w:val="clear" w:fill="F8F8F8"/>
        </w:rPr>
        <w:t>月</w:t>
      </w:r>
      <w:r>
        <w:rPr>
          <w:rFonts w:hint="eastAsia" w:ascii="宋体" w:hAnsi="宋体" w:eastAsia="宋体" w:cs="宋体"/>
          <w:i w:val="0"/>
          <w:iCs w:val="0"/>
          <w:caps w:val="0"/>
          <w:color w:val="333333"/>
          <w:spacing w:val="0"/>
          <w:sz w:val="24"/>
          <w:szCs w:val="24"/>
          <w:bdr w:val="none" w:color="auto" w:sz="0" w:space="0"/>
          <w:shd w:val="clear" w:fill="F8F8F8"/>
          <w:lang w:val="en-US"/>
        </w:rPr>
        <w:t>15</w:t>
      </w:r>
      <w:r>
        <w:rPr>
          <w:rFonts w:hint="eastAsia" w:ascii="宋体" w:hAnsi="宋体" w:eastAsia="宋体" w:cs="宋体"/>
          <w:i w:val="0"/>
          <w:iCs w:val="0"/>
          <w:caps w:val="0"/>
          <w:color w:val="333333"/>
          <w:spacing w:val="0"/>
          <w:sz w:val="24"/>
          <w:szCs w:val="24"/>
          <w:bdr w:val="none" w:color="auto" w:sz="0" w:space="0"/>
          <w:shd w:val="clear" w:fill="F8F8F8"/>
        </w:rPr>
        <w:t>日期间向学院提交以下材料，逾期或所交材料不全者，按自动放弃处理。</w:t>
      </w:r>
    </w:p>
    <w:p w14:paraId="5890A1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2.</w:t>
      </w:r>
      <w:r>
        <w:rPr>
          <w:rFonts w:hint="eastAsia" w:ascii="宋体" w:hAnsi="宋体" w:eastAsia="宋体" w:cs="宋体"/>
          <w:i w:val="0"/>
          <w:iCs w:val="0"/>
          <w:caps w:val="0"/>
          <w:color w:val="333333"/>
          <w:spacing w:val="0"/>
          <w:sz w:val="24"/>
          <w:szCs w:val="24"/>
          <w:bdr w:val="none" w:color="auto" w:sz="0" w:space="0"/>
          <w:shd w:val="clear" w:fill="F8F8F8"/>
        </w:rPr>
        <w:t>申请材料请按照纸质正常大小扫描成</w:t>
      </w:r>
      <w:r>
        <w:rPr>
          <w:rFonts w:hint="eastAsia" w:ascii="宋体" w:hAnsi="宋体" w:eastAsia="宋体" w:cs="宋体"/>
          <w:i w:val="0"/>
          <w:iCs w:val="0"/>
          <w:caps w:val="0"/>
          <w:color w:val="333333"/>
          <w:spacing w:val="0"/>
          <w:sz w:val="24"/>
          <w:szCs w:val="24"/>
          <w:bdr w:val="none" w:color="auto" w:sz="0" w:space="0"/>
          <w:shd w:val="clear" w:fill="F8F8F8"/>
          <w:lang w:val="en-US"/>
        </w:rPr>
        <w:t>PDF</w:t>
      </w:r>
      <w:r>
        <w:rPr>
          <w:rFonts w:hint="eastAsia" w:ascii="宋体" w:hAnsi="宋体" w:eastAsia="宋体" w:cs="宋体"/>
          <w:i w:val="0"/>
          <w:iCs w:val="0"/>
          <w:caps w:val="0"/>
          <w:color w:val="333333"/>
          <w:spacing w:val="0"/>
          <w:sz w:val="24"/>
          <w:szCs w:val="24"/>
          <w:bdr w:val="none" w:color="auto" w:sz="0" w:space="0"/>
          <w:shd w:val="clear" w:fill="F8F8F8"/>
        </w:rPr>
        <w:t>版，按照顺序整理成册，并做封面列出材料清单列表，以备查验勾选。电子版发送至</w:t>
      </w:r>
      <w:bookmarkStart w:id="0" w:name="_Hlk188366039"/>
      <w:bookmarkEnd w:id="0"/>
      <w:r>
        <w:rPr>
          <w:rFonts w:hint="eastAsia" w:ascii="宋体" w:hAnsi="宋体" w:eastAsia="宋体" w:cs="宋体"/>
          <w:i w:val="0"/>
          <w:iCs w:val="0"/>
          <w:caps w:val="0"/>
          <w:color w:val="333333"/>
          <w:spacing w:val="0"/>
          <w:sz w:val="24"/>
          <w:szCs w:val="24"/>
          <w:bdr w:val="none" w:color="auto" w:sz="0" w:space="0"/>
          <w:shd w:val="clear" w:fill="F8F8F8"/>
          <w:lang w:val="en-US"/>
        </w:rPr>
        <w:t>408435330@qq.com</w:t>
      </w:r>
      <w:r>
        <w:rPr>
          <w:rFonts w:hint="eastAsia" w:ascii="宋体" w:hAnsi="宋体" w:eastAsia="宋体" w:cs="宋体"/>
          <w:i w:val="0"/>
          <w:iCs w:val="0"/>
          <w:caps w:val="0"/>
          <w:color w:val="333333"/>
          <w:spacing w:val="0"/>
          <w:sz w:val="24"/>
          <w:szCs w:val="24"/>
          <w:bdr w:val="none" w:color="auto" w:sz="0" w:space="0"/>
          <w:shd w:val="clear" w:fill="F8F8F8"/>
        </w:rPr>
        <w:t>，纸质版用长尾夹夹起，放在文件袋中。文件袋注明考生姓名和报考导师姓名，提交至陕西省西安市育才路长安大学地质工程与测绘学院</w:t>
      </w:r>
      <w:r>
        <w:rPr>
          <w:rFonts w:hint="eastAsia" w:ascii="宋体" w:hAnsi="宋体" w:eastAsia="宋体" w:cs="宋体"/>
          <w:i w:val="0"/>
          <w:iCs w:val="0"/>
          <w:caps w:val="0"/>
          <w:color w:val="333333"/>
          <w:spacing w:val="0"/>
          <w:sz w:val="24"/>
          <w:szCs w:val="24"/>
          <w:bdr w:val="none" w:color="auto" w:sz="0" w:space="0"/>
          <w:shd w:val="clear" w:fill="F8F8F8"/>
          <w:lang w:val="en-US"/>
        </w:rPr>
        <w:t>103</w:t>
      </w:r>
      <w:r>
        <w:rPr>
          <w:rFonts w:hint="eastAsia" w:ascii="宋体" w:hAnsi="宋体" w:eastAsia="宋体" w:cs="宋体"/>
          <w:i w:val="0"/>
          <w:iCs w:val="0"/>
          <w:caps w:val="0"/>
          <w:color w:val="333333"/>
          <w:spacing w:val="0"/>
          <w:sz w:val="24"/>
          <w:szCs w:val="24"/>
          <w:bdr w:val="none" w:color="auto" w:sz="0" w:space="0"/>
          <w:shd w:val="clear" w:fill="F8F8F8"/>
        </w:rPr>
        <w:t>室。联系人：朱老师，</w:t>
      </w:r>
      <w:r>
        <w:rPr>
          <w:rFonts w:hint="eastAsia" w:ascii="宋体" w:hAnsi="宋体" w:eastAsia="宋体" w:cs="宋体"/>
          <w:i w:val="0"/>
          <w:iCs w:val="0"/>
          <w:caps w:val="0"/>
          <w:color w:val="333333"/>
          <w:spacing w:val="0"/>
          <w:sz w:val="24"/>
          <w:szCs w:val="24"/>
          <w:bdr w:val="none" w:color="auto" w:sz="0" w:space="0"/>
          <w:shd w:val="clear" w:fill="F8F8F8"/>
          <w:lang w:val="en-US"/>
        </w:rPr>
        <w:t>029-82339008</w:t>
      </w:r>
      <w:r>
        <w:rPr>
          <w:rFonts w:hint="eastAsia" w:ascii="宋体" w:hAnsi="宋体" w:eastAsia="宋体" w:cs="宋体"/>
          <w:i w:val="0"/>
          <w:iCs w:val="0"/>
          <w:caps w:val="0"/>
          <w:color w:val="333333"/>
          <w:spacing w:val="0"/>
          <w:sz w:val="24"/>
          <w:szCs w:val="24"/>
          <w:bdr w:val="none" w:color="auto" w:sz="0" w:space="0"/>
          <w:shd w:val="clear" w:fill="F8F8F8"/>
        </w:rPr>
        <w:t>。</w:t>
      </w:r>
    </w:p>
    <w:p w14:paraId="55000E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3.</w:t>
      </w:r>
      <w:r>
        <w:rPr>
          <w:rFonts w:hint="eastAsia" w:ascii="宋体" w:hAnsi="宋体" w:eastAsia="宋体" w:cs="宋体"/>
          <w:i w:val="0"/>
          <w:iCs w:val="0"/>
          <w:caps w:val="0"/>
          <w:color w:val="333333"/>
          <w:spacing w:val="0"/>
          <w:sz w:val="24"/>
          <w:szCs w:val="24"/>
          <w:bdr w:val="none" w:color="auto" w:sz="0" w:space="0"/>
          <w:shd w:val="clear" w:fill="F8F8F8"/>
        </w:rPr>
        <w:t>申请者请加入</w:t>
      </w:r>
      <w:r>
        <w:rPr>
          <w:rStyle w:val="7"/>
          <w:rFonts w:hint="eastAsia" w:ascii="黑体" w:hAnsi="宋体" w:eastAsia="黑体" w:cs="黑体"/>
          <w:b/>
          <w:bCs/>
          <w:i w:val="0"/>
          <w:iCs w:val="0"/>
          <w:caps w:val="0"/>
          <w:color w:val="333333"/>
          <w:spacing w:val="0"/>
          <w:sz w:val="24"/>
          <w:szCs w:val="24"/>
          <w:bdr w:val="none" w:color="auto" w:sz="0" w:space="0"/>
          <w:shd w:val="clear" w:fill="F8F8F8"/>
        </w:rPr>
        <w:t>“</w:t>
      </w:r>
      <w:r>
        <w:rPr>
          <w:rStyle w:val="7"/>
          <w:rFonts w:hint="eastAsia" w:ascii="黑体" w:hAnsi="宋体" w:eastAsia="黑体" w:cs="黑体"/>
          <w:b/>
          <w:bCs/>
          <w:i w:val="0"/>
          <w:iCs w:val="0"/>
          <w:caps w:val="0"/>
          <w:color w:val="333333"/>
          <w:spacing w:val="0"/>
          <w:sz w:val="24"/>
          <w:szCs w:val="24"/>
          <w:bdr w:val="none" w:color="auto" w:sz="0" w:space="0"/>
          <w:shd w:val="clear" w:fill="F8F8F8"/>
          <w:lang w:val="en-US"/>
        </w:rPr>
        <w:t>2025</w:t>
      </w:r>
      <w:r>
        <w:rPr>
          <w:rStyle w:val="7"/>
          <w:rFonts w:hint="eastAsia" w:ascii="黑体" w:hAnsi="宋体" w:eastAsia="黑体" w:cs="黑体"/>
          <w:b/>
          <w:bCs/>
          <w:i w:val="0"/>
          <w:iCs w:val="0"/>
          <w:caps w:val="0"/>
          <w:color w:val="333333"/>
          <w:spacing w:val="0"/>
          <w:sz w:val="24"/>
          <w:szCs w:val="24"/>
          <w:bdr w:val="none" w:color="auto" w:sz="0" w:space="0"/>
          <w:shd w:val="clear" w:fill="F8F8F8"/>
        </w:rPr>
        <w:t>地测博士复试群”，群号：</w:t>
      </w:r>
      <w:r>
        <w:rPr>
          <w:rStyle w:val="7"/>
          <w:rFonts w:hint="eastAsia" w:ascii="黑体" w:hAnsi="宋体" w:eastAsia="黑体" w:cs="黑体"/>
          <w:b/>
          <w:bCs/>
          <w:i w:val="0"/>
          <w:iCs w:val="0"/>
          <w:caps w:val="0"/>
          <w:color w:val="FF0000"/>
          <w:spacing w:val="0"/>
          <w:sz w:val="24"/>
          <w:szCs w:val="24"/>
          <w:bdr w:val="none" w:color="auto" w:sz="0" w:space="0"/>
          <w:shd w:val="clear" w:fill="F8F8F8"/>
          <w:lang w:val="en-US"/>
        </w:rPr>
        <w:t>970471677</w:t>
      </w:r>
      <w:r>
        <w:rPr>
          <w:rStyle w:val="7"/>
          <w:rFonts w:hint="eastAsia" w:ascii="黑体" w:hAnsi="宋体" w:eastAsia="黑体" w:cs="黑体"/>
          <w:b/>
          <w:bCs/>
          <w:i w:val="0"/>
          <w:iCs w:val="0"/>
          <w:caps w:val="0"/>
          <w:color w:val="333333"/>
          <w:spacing w:val="0"/>
          <w:sz w:val="24"/>
          <w:szCs w:val="24"/>
          <w:bdr w:val="none" w:color="auto" w:sz="0" w:space="0"/>
          <w:shd w:val="clear" w:fill="F8F8F8"/>
        </w:rPr>
        <w:t>（申请入群备注：姓名</w:t>
      </w:r>
      <w:r>
        <w:rPr>
          <w:rStyle w:val="7"/>
          <w:rFonts w:hint="eastAsia" w:ascii="黑体" w:hAnsi="宋体" w:eastAsia="黑体" w:cs="黑体"/>
          <w:b/>
          <w:bCs/>
          <w:i w:val="0"/>
          <w:iCs w:val="0"/>
          <w:caps w:val="0"/>
          <w:color w:val="333333"/>
          <w:spacing w:val="0"/>
          <w:sz w:val="24"/>
          <w:szCs w:val="24"/>
          <w:bdr w:val="none" w:color="auto" w:sz="0" w:space="0"/>
          <w:shd w:val="clear" w:fill="F8F8F8"/>
          <w:lang w:val="en-US"/>
        </w:rPr>
        <w:t>+</w:t>
      </w:r>
      <w:r>
        <w:rPr>
          <w:rStyle w:val="7"/>
          <w:rFonts w:hint="eastAsia" w:ascii="黑体" w:hAnsi="宋体" w:eastAsia="黑体" w:cs="黑体"/>
          <w:b/>
          <w:bCs/>
          <w:i w:val="0"/>
          <w:iCs w:val="0"/>
          <w:caps w:val="0"/>
          <w:color w:val="333333"/>
          <w:spacing w:val="0"/>
          <w:sz w:val="24"/>
          <w:szCs w:val="24"/>
          <w:bdr w:val="none" w:color="auto" w:sz="0" w:space="0"/>
          <w:shd w:val="clear" w:fill="F8F8F8"/>
        </w:rPr>
        <w:t>报考专业</w:t>
      </w:r>
      <w:r>
        <w:rPr>
          <w:rStyle w:val="7"/>
          <w:rFonts w:hint="eastAsia" w:ascii="黑体" w:hAnsi="宋体" w:eastAsia="黑体" w:cs="黑体"/>
          <w:b/>
          <w:bCs/>
          <w:i w:val="0"/>
          <w:iCs w:val="0"/>
          <w:caps w:val="0"/>
          <w:color w:val="000000"/>
          <w:spacing w:val="0"/>
          <w:sz w:val="24"/>
          <w:szCs w:val="24"/>
          <w:bdr w:val="none" w:color="auto" w:sz="0" w:space="0"/>
          <w:shd w:val="clear" w:fill="F8F8F8"/>
        </w:rPr>
        <w:t>）</w:t>
      </w:r>
      <w:r>
        <w:rPr>
          <w:rFonts w:hint="eastAsia" w:ascii="宋体" w:hAnsi="宋体" w:eastAsia="宋体" w:cs="宋体"/>
          <w:i w:val="0"/>
          <w:iCs w:val="0"/>
          <w:caps w:val="0"/>
          <w:color w:val="333333"/>
          <w:spacing w:val="0"/>
          <w:sz w:val="24"/>
          <w:szCs w:val="24"/>
          <w:bdr w:val="none" w:color="auto" w:sz="0" w:space="0"/>
          <w:shd w:val="clear" w:fill="F8F8F8"/>
        </w:rPr>
        <w:t>。</w:t>
      </w:r>
    </w:p>
    <w:p w14:paraId="489D08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20"/>
        <w:jc w:val="left"/>
        <w:rPr>
          <w:rFonts w:hint="eastAsia" w:ascii="微软雅黑" w:hAnsi="微软雅黑" w:eastAsia="微软雅黑" w:cs="微软雅黑"/>
          <w:color w:val="333333"/>
          <w:sz w:val="24"/>
          <w:szCs w:val="24"/>
        </w:rPr>
      </w:pPr>
      <w:r>
        <w:rPr>
          <w:rStyle w:val="7"/>
          <w:rFonts w:hint="eastAsia" w:ascii="黑体" w:hAnsi="宋体" w:eastAsia="黑体" w:cs="黑体"/>
          <w:b/>
          <w:bCs/>
          <w:i w:val="0"/>
          <w:iCs w:val="0"/>
          <w:caps w:val="0"/>
          <w:color w:val="333333"/>
          <w:spacing w:val="0"/>
          <w:sz w:val="30"/>
          <w:szCs w:val="30"/>
          <w:bdr w:val="none" w:color="auto" w:sz="0" w:space="0"/>
          <w:shd w:val="clear" w:fill="F8F8F8"/>
        </w:rPr>
        <w:t>六、资格审查</w:t>
      </w:r>
    </w:p>
    <w:p w14:paraId="31DA9C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8F8F8"/>
        </w:rPr>
        <w:t>直接攻博、硕博连读、普通招考考生的资格由学院统一组织审查。</w:t>
      </w:r>
    </w:p>
    <w:p w14:paraId="4E2F3F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20"/>
        <w:jc w:val="left"/>
        <w:rPr>
          <w:rFonts w:hint="eastAsia" w:ascii="微软雅黑" w:hAnsi="微软雅黑" w:eastAsia="微软雅黑" w:cs="微软雅黑"/>
          <w:color w:val="333333"/>
          <w:sz w:val="24"/>
          <w:szCs w:val="24"/>
        </w:rPr>
      </w:pPr>
      <w:r>
        <w:rPr>
          <w:rStyle w:val="7"/>
          <w:rFonts w:hint="eastAsia" w:ascii="黑体" w:hAnsi="宋体" w:eastAsia="黑体" w:cs="黑体"/>
          <w:b/>
          <w:bCs/>
          <w:i w:val="0"/>
          <w:iCs w:val="0"/>
          <w:caps w:val="0"/>
          <w:color w:val="333333"/>
          <w:spacing w:val="0"/>
          <w:sz w:val="30"/>
          <w:szCs w:val="30"/>
          <w:bdr w:val="none" w:color="auto" w:sz="0" w:space="0"/>
          <w:shd w:val="clear" w:fill="F8F8F8"/>
        </w:rPr>
        <w:t>七、考核办法</w:t>
      </w:r>
    </w:p>
    <w:p w14:paraId="6F61AD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20"/>
        <w:jc w:val="lef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8F8F8"/>
        </w:rPr>
        <w:t>按照《教育部关于深入推进学术学位与专业学位研究生教育分类发展的意见》精神，学院对学术学位博士研究生、专业学位博士研究生进行分类考核，详细办法如下：</w:t>
      </w:r>
    </w:p>
    <w:p w14:paraId="254ED3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1.</w:t>
      </w:r>
      <w:r>
        <w:rPr>
          <w:rFonts w:hint="eastAsia" w:ascii="宋体" w:hAnsi="宋体" w:eastAsia="宋体" w:cs="宋体"/>
          <w:i w:val="0"/>
          <w:iCs w:val="0"/>
          <w:caps w:val="0"/>
          <w:color w:val="333333"/>
          <w:spacing w:val="0"/>
          <w:sz w:val="24"/>
          <w:szCs w:val="24"/>
          <w:bdr w:val="none" w:color="auto" w:sz="0" w:space="0"/>
          <w:shd w:val="clear" w:fill="F8F8F8"/>
        </w:rPr>
        <w:t>直接攻博</w:t>
      </w:r>
    </w:p>
    <w:p w14:paraId="2DF2CB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rPr>
        <w:t>学院对考生进行资格审查，并组织复试小组对通过资格审查的申请人进行复试，根据复试成绩按研究方向进行综合排名，择优确定拟定人选并公示。</w:t>
      </w:r>
      <w:r>
        <w:rPr>
          <w:rFonts w:hint="eastAsia" w:ascii="宋体" w:hAnsi="宋体" w:eastAsia="宋体" w:cs="宋体"/>
          <w:i w:val="0"/>
          <w:iCs w:val="0"/>
          <w:caps w:val="0"/>
          <w:color w:val="333333"/>
          <w:spacing w:val="0"/>
          <w:sz w:val="24"/>
          <w:szCs w:val="24"/>
          <w:bdr w:val="none" w:color="auto" w:sz="0" w:space="0"/>
          <w:shd w:val="clear" w:fill="F8F8F8"/>
        </w:rPr>
        <w:t>学术学位博士研究生侧重于考察考生的科研素养、科研水平与学术培养潜力；专业学位博士研究生侧重于考察考生的工程实践与工程创新培养潜力。</w:t>
      </w:r>
    </w:p>
    <w:p w14:paraId="691823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2.</w:t>
      </w:r>
      <w:r>
        <w:rPr>
          <w:rFonts w:hint="eastAsia" w:ascii="宋体" w:hAnsi="宋体" w:eastAsia="宋体" w:cs="宋体"/>
          <w:i w:val="0"/>
          <w:iCs w:val="0"/>
          <w:caps w:val="0"/>
          <w:color w:val="333333"/>
          <w:spacing w:val="0"/>
          <w:sz w:val="24"/>
          <w:szCs w:val="24"/>
          <w:bdr w:val="none" w:color="auto" w:sz="0" w:space="0"/>
          <w:shd w:val="clear" w:fill="F8F8F8"/>
        </w:rPr>
        <w:t>硕博连读</w:t>
      </w:r>
    </w:p>
    <w:p w14:paraId="1A69B2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rPr>
        <w:t>学院对考生进行资格审查，并组织复试小组对通过资格审查的申请人进行复试，根据申请学生学位课平均成绩（占</w:t>
      </w: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60%</w:t>
      </w:r>
      <w:r>
        <w:rPr>
          <w:rFonts w:hint="default" w:ascii="仿宋_GB2312" w:hAnsi="仿宋_GB2312" w:eastAsia="仿宋_GB2312" w:cs="仿宋_GB2312"/>
          <w:i w:val="0"/>
          <w:iCs w:val="0"/>
          <w:caps w:val="0"/>
          <w:color w:val="333333"/>
          <w:spacing w:val="0"/>
          <w:sz w:val="24"/>
          <w:szCs w:val="24"/>
          <w:bdr w:val="none" w:color="auto" w:sz="0" w:space="0"/>
          <w:shd w:val="clear" w:fill="F8F8F8"/>
        </w:rPr>
        <w:t>）及复试成绩（满分</w:t>
      </w: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100</w:t>
      </w:r>
      <w:r>
        <w:rPr>
          <w:rFonts w:hint="default" w:ascii="仿宋_GB2312" w:hAnsi="仿宋_GB2312" w:eastAsia="仿宋_GB2312" w:cs="仿宋_GB2312"/>
          <w:i w:val="0"/>
          <w:iCs w:val="0"/>
          <w:caps w:val="0"/>
          <w:color w:val="333333"/>
          <w:spacing w:val="0"/>
          <w:sz w:val="24"/>
          <w:szCs w:val="24"/>
          <w:bdr w:val="none" w:color="auto" w:sz="0" w:space="0"/>
          <w:shd w:val="clear" w:fill="F8F8F8"/>
        </w:rPr>
        <w:t>，占</w:t>
      </w: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40%</w:t>
      </w:r>
      <w:r>
        <w:rPr>
          <w:rFonts w:hint="default" w:ascii="仿宋_GB2312" w:hAnsi="仿宋_GB2312" w:eastAsia="仿宋_GB2312" w:cs="仿宋_GB2312"/>
          <w:i w:val="0"/>
          <w:iCs w:val="0"/>
          <w:caps w:val="0"/>
          <w:color w:val="333333"/>
          <w:spacing w:val="0"/>
          <w:sz w:val="24"/>
          <w:szCs w:val="24"/>
          <w:bdr w:val="none" w:color="auto" w:sz="0" w:space="0"/>
          <w:shd w:val="clear" w:fill="F8F8F8"/>
        </w:rPr>
        <w:t>）按研究方向进行综合排名，择优确定拟定人选并公示。</w:t>
      </w:r>
      <w:r>
        <w:rPr>
          <w:rFonts w:hint="eastAsia" w:ascii="宋体" w:hAnsi="宋体" w:eastAsia="宋体" w:cs="宋体"/>
          <w:i w:val="0"/>
          <w:iCs w:val="0"/>
          <w:caps w:val="0"/>
          <w:color w:val="333333"/>
          <w:spacing w:val="0"/>
          <w:sz w:val="24"/>
          <w:szCs w:val="24"/>
          <w:bdr w:val="none" w:color="auto" w:sz="0" w:space="0"/>
          <w:shd w:val="clear" w:fill="F8F8F8"/>
        </w:rPr>
        <w:t>学术学位博士研究生侧重于考察考生的科研素养、科研水平与学术培养潜力；专业学位博士研究生侧重于考察考生的工程实践与工程创新培养潜力。硕博连读方式网上报名、考核时间根据春季学期教学安排另行通知。</w:t>
      </w:r>
    </w:p>
    <w:p w14:paraId="68A588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3.</w:t>
      </w:r>
      <w:r>
        <w:rPr>
          <w:rFonts w:hint="eastAsia" w:ascii="宋体" w:hAnsi="宋体" w:eastAsia="宋体" w:cs="宋体"/>
          <w:i w:val="0"/>
          <w:iCs w:val="0"/>
          <w:caps w:val="0"/>
          <w:color w:val="333333"/>
          <w:spacing w:val="0"/>
          <w:sz w:val="24"/>
          <w:szCs w:val="24"/>
          <w:bdr w:val="none" w:color="auto" w:sz="0" w:space="0"/>
          <w:shd w:val="clear" w:fill="F8F8F8"/>
        </w:rPr>
        <w:t>普通招考</w:t>
      </w:r>
    </w:p>
    <w:p w14:paraId="28507D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95"/>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rPr>
        <w:t>（</w:t>
      </w: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1</w:t>
      </w:r>
      <w:r>
        <w:rPr>
          <w:rFonts w:hint="default" w:ascii="仿宋_GB2312" w:hAnsi="仿宋_GB2312" w:eastAsia="仿宋_GB2312" w:cs="仿宋_GB2312"/>
          <w:i w:val="0"/>
          <w:iCs w:val="0"/>
          <w:caps w:val="0"/>
          <w:color w:val="333333"/>
          <w:spacing w:val="0"/>
          <w:sz w:val="24"/>
          <w:szCs w:val="24"/>
          <w:bdr w:val="none" w:color="auto" w:sz="0" w:space="0"/>
          <w:shd w:val="clear" w:fill="F8F8F8"/>
        </w:rPr>
        <w:t>）学院</w:t>
      </w:r>
      <w:r>
        <w:rPr>
          <w:rFonts w:hint="eastAsia" w:ascii="宋体" w:hAnsi="宋体" w:eastAsia="宋体" w:cs="宋体"/>
          <w:i w:val="0"/>
          <w:iCs w:val="0"/>
          <w:caps w:val="0"/>
          <w:color w:val="333333"/>
          <w:spacing w:val="0"/>
          <w:sz w:val="24"/>
          <w:szCs w:val="24"/>
          <w:bdr w:val="none" w:color="auto" w:sz="0" w:space="0"/>
          <w:shd w:val="clear" w:fill="F8F8F8"/>
        </w:rPr>
        <w:t>对考生进行资格审查，并组织考核专家工作组采用材料评议、考试</w:t>
      </w:r>
      <w:r>
        <w:rPr>
          <w:rFonts w:hint="eastAsia" w:ascii="宋体" w:hAnsi="宋体" w:eastAsia="宋体" w:cs="宋体"/>
          <w:i w:val="0"/>
          <w:iCs w:val="0"/>
          <w:caps w:val="0"/>
          <w:color w:val="333333"/>
          <w:spacing w:val="0"/>
          <w:sz w:val="24"/>
          <w:szCs w:val="24"/>
          <w:bdr w:val="none" w:color="auto" w:sz="0" w:space="0"/>
          <w:shd w:val="clear" w:fill="F8F8F8"/>
          <w:lang w:val="en-US"/>
        </w:rPr>
        <w:t>2</w:t>
      </w:r>
      <w:r>
        <w:rPr>
          <w:rFonts w:hint="eastAsia" w:ascii="宋体" w:hAnsi="宋体" w:eastAsia="宋体" w:cs="宋体"/>
          <w:i w:val="0"/>
          <w:iCs w:val="0"/>
          <w:caps w:val="0"/>
          <w:color w:val="333333"/>
          <w:spacing w:val="0"/>
          <w:sz w:val="24"/>
          <w:szCs w:val="24"/>
          <w:bdr w:val="none" w:color="auto" w:sz="0" w:space="0"/>
          <w:shd w:val="clear" w:fill="F8F8F8"/>
        </w:rPr>
        <w:t>种考核方式对通过资格审查的申请人进行考核。材料评议、考试占比为</w:t>
      </w:r>
      <w:r>
        <w:rPr>
          <w:rFonts w:hint="eastAsia" w:ascii="宋体" w:hAnsi="宋体" w:eastAsia="宋体" w:cs="宋体"/>
          <w:i w:val="0"/>
          <w:iCs w:val="0"/>
          <w:caps w:val="0"/>
          <w:color w:val="333333"/>
          <w:spacing w:val="0"/>
          <w:sz w:val="24"/>
          <w:szCs w:val="24"/>
          <w:bdr w:val="none" w:color="auto" w:sz="0" w:space="0"/>
          <w:shd w:val="clear" w:fill="F8F8F8"/>
          <w:lang w:val="en-US"/>
        </w:rPr>
        <w:t>50%</w:t>
      </w:r>
      <w:r>
        <w:rPr>
          <w:rFonts w:hint="eastAsia" w:ascii="宋体" w:hAnsi="宋体" w:eastAsia="宋体" w:cs="宋体"/>
          <w:i w:val="0"/>
          <w:iCs w:val="0"/>
          <w:caps w:val="0"/>
          <w:color w:val="333333"/>
          <w:spacing w:val="0"/>
          <w:sz w:val="24"/>
          <w:szCs w:val="24"/>
          <w:bdr w:val="none" w:color="auto" w:sz="0" w:space="0"/>
          <w:shd w:val="clear" w:fill="F8F8F8"/>
        </w:rPr>
        <w:t>、</w:t>
      </w:r>
      <w:r>
        <w:rPr>
          <w:rFonts w:hint="eastAsia" w:ascii="宋体" w:hAnsi="宋体" w:eastAsia="宋体" w:cs="宋体"/>
          <w:i w:val="0"/>
          <w:iCs w:val="0"/>
          <w:caps w:val="0"/>
          <w:color w:val="333333"/>
          <w:spacing w:val="0"/>
          <w:sz w:val="24"/>
          <w:szCs w:val="24"/>
          <w:bdr w:val="none" w:color="auto" w:sz="0" w:space="0"/>
          <w:shd w:val="clear" w:fill="F8F8F8"/>
          <w:lang w:val="en-US"/>
        </w:rPr>
        <w:t>50%</w:t>
      </w:r>
      <w:r>
        <w:rPr>
          <w:rFonts w:hint="eastAsia" w:ascii="宋体" w:hAnsi="宋体" w:eastAsia="宋体" w:cs="宋体"/>
          <w:i w:val="0"/>
          <w:iCs w:val="0"/>
          <w:caps w:val="0"/>
          <w:color w:val="333333"/>
          <w:spacing w:val="0"/>
          <w:sz w:val="24"/>
          <w:szCs w:val="24"/>
          <w:bdr w:val="none" w:color="auto" w:sz="0" w:space="0"/>
          <w:shd w:val="clear" w:fill="F8F8F8"/>
        </w:rPr>
        <w:t>。</w:t>
      </w:r>
    </w:p>
    <w:p w14:paraId="22D78F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95"/>
        <w:jc w:val="lef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8F8F8"/>
        </w:rPr>
        <w:t>（</w:t>
      </w:r>
      <w:r>
        <w:rPr>
          <w:rFonts w:hint="eastAsia" w:ascii="宋体" w:hAnsi="宋体" w:eastAsia="宋体" w:cs="宋体"/>
          <w:i w:val="0"/>
          <w:iCs w:val="0"/>
          <w:caps w:val="0"/>
          <w:color w:val="333333"/>
          <w:spacing w:val="0"/>
          <w:sz w:val="24"/>
          <w:szCs w:val="24"/>
          <w:bdr w:val="none" w:color="auto" w:sz="0" w:space="0"/>
          <w:shd w:val="clear" w:fill="F8F8F8"/>
          <w:lang w:val="en-US"/>
        </w:rPr>
        <w:t>2</w:t>
      </w:r>
      <w:r>
        <w:rPr>
          <w:rFonts w:hint="eastAsia" w:ascii="宋体" w:hAnsi="宋体" w:eastAsia="宋体" w:cs="宋体"/>
          <w:i w:val="0"/>
          <w:iCs w:val="0"/>
          <w:caps w:val="0"/>
          <w:color w:val="333333"/>
          <w:spacing w:val="0"/>
          <w:sz w:val="24"/>
          <w:szCs w:val="24"/>
          <w:bdr w:val="none" w:color="auto" w:sz="0" w:space="0"/>
          <w:shd w:val="clear" w:fill="F8F8F8"/>
        </w:rPr>
        <w:t>）材料评议采用对考生申请材料进行评议，给出成绩；申请学术学位博士生材料评议成绩由学习经历、学业成绩、科研水平、培养潜力等构成；申请专业学位博士生材料评议成绩由工程实践经历、工程创新成果、主持项目、项目获奖等构成。</w:t>
      </w:r>
    </w:p>
    <w:p w14:paraId="19408D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95"/>
        <w:jc w:val="lef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8F8F8"/>
        </w:rPr>
        <w:t>（</w:t>
      </w:r>
      <w:r>
        <w:rPr>
          <w:rFonts w:hint="eastAsia" w:ascii="宋体" w:hAnsi="宋体" w:eastAsia="宋体" w:cs="宋体"/>
          <w:i w:val="0"/>
          <w:iCs w:val="0"/>
          <w:caps w:val="0"/>
          <w:color w:val="333333"/>
          <w:spacing w:val="0"/>
          <w:sz w:val="24"/>
          <w:szCs w:val="24"/>
          <w:bdr w:val="none" w:color="auto" w:sz="0" w:space="0"/>
          <w:shd w:val="clear" w:fill="F8F8F8"/>
          <w:lang w:val="en-US"/>
        </w:rPr>
        <w:t>3</w:t>
      </w:r>
      <w:r>
        <w:rPr>
          <w:rFonts w:hint="eastAsia" w:ascii="宋体" w:hAnsi="宋体" w:eastAsia="宋体" w:cs="宋体"/>
          <w:i w:val="0"/>
          <w:iCs w:val="0"/>
          <w:caps w:val="0"/>
          <w:color w:val="333333"/>
          <w:spacing w:val="0"/>
          <w:sz w:val="24"/>
          <w:szCs w:val="24"/>
          <w:bdr w:val="none" w:color="auto" w:sz="0" w:space="0"/>
          <w:shd w:val="clear" w:fill="F8F8F8"/>
        </w:rPr>
        <w:t>）考试采用学院组织</w:t>
      </w:r>
      <w:r>
        <w:rPr>
          <w:rFonts w:hint="eastAsia" w:ascii="宋体" w:hAnsi="宋体" w:eastAsia="宋体" w:cs="宋体"/>
          <w:i w:val="0"/>
          <w:iCs w:val="0"/>
          <w:caps w:val="0"/>
          <w:color w:val="333333"/>
          <w:spacing w:val="0"/>
          <w:sz w:val="24"/>
          <w:szCs w:val="24"/>
          <w:bdr w:val="none" w:color="auto" w:sz="0" w:space="0"/>
          <w:shd w:val="clear" w:fill="F8F8F8"/>
          <w:lang w:val="en-US"/>
        </w:rPr>
        <w:t>1</w:t>
      </w:r>
      <w:r>
        <w:rPr>
          <w:rFonts w:hint="eastAsia" w:ascii="宋体" w:hAnsi="宋体" w:eastAsia="宋体" w:cs="宋体"/>
          <w:i w:val="0"/>
          <w:iCs w:val="0"/>
          <w:caps w:val="0"/>
          <w:color w:val="333333"/>
          <w:spacing w:val="0"/>
          <w:sz w:val="24"/>
          <w:szCs w:val="24"/>
          <w:bdr w:val="none" w:color="auto" w:sz="0" w:space="0"/>
          <w:shd w:val="clear" w:fill="F8F8F8"/>
        </w:rPr>
        <w:t>门综合考试对考生进行考核，给出成绩；考试由学院具体组织，侧重于能力考察，不指定书目或大纲，并根据培养方式、报考专业进行分类考核。学术学位博士生侧重于考察考生对报考专业领域的学术前沿、研究方法、专业知识的掌握程度；专业学位博士生侧重于考察考生对报考专业领域的工程问题凝练、工程创新思维、工程解决方案的能力。</w:t>
      </w:r>
    </w:p>
    <w:p w14:paraId="3AC5D7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95"/>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rPr>
        <w:t>（</w:t>
      </w: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4</w:t>
      </w:r>
      <w:r>
        <w:rPr>
          <w:rFonts w:hint="default" w:ascii="仿宋_GB2312" w:hAnsi="仿宋_GB2312" w:eastAsia="仿宋_GB2312" w:cs="仿宋_GB2312"/>
          <w:i w:val="0"/>
          <w:iCs w:val="0"/>
          <w:caps w:val="0"/>
          <w:color w:val="333333"/>
          <w:spacing w:val="0"/>
          <w:sz w:val="24"/>
          <w:szCs w:val="24"/>
          <w:bdr w:val="none" w:color="auto" w:sz="0" w:space="0"/>
          <w:shd w:val="clear" w:fill="F8F8F8"/>
        </w:rPr>
        <w:t>）学院组织复试小组进行复试，复试考核采取面试的方式，考核专家组对申请人的学科背景、专业素质、实践能力、外语水平、思维能力、创新能力等进行综合考察，并依据培养方式差异，</w:t>
      </w:r>
      <w:r>
        <w:rPr>
          <w:rFonts w:hint="eastAsia" w:ascii="宋体" w:hAnsi="宋体" w:eastAsia="宋体" w:cs="宋体"/>
          <w:i w:val="0"/>
          <w:iCs w:val="0"/>
          <w:caps w:val="0"/>
          <w:color w:val="333333"/>
          <w:spacing w:val="0"/>
          <w:sz w:val="24"/>
          <w:szCs w:val="24"/>
          <w:bdr w:val="none" w:color="auto" w:sz="0" w:space="0"/>
          <w:shd w:val="clear" w:fill="F8F8F8"/>
        </w:rPr>
        <w:t>学术学位博士研究生、专业学位博士研究生进行分类复试。复试不合格者不予录取。</w:t>
      </w:r>
    </w:p>
    <w:p w14:paraId="5025E4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rPr>
        <w:t>（</w:t>
      </w: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3</w:t>
      </w:r>
      <w:r>
        <w:rPr>
          <w:rFonts w:hint="default" w:ascii="仿宋_GB2312" w:hAnsi="仿宋_GB2312" w:eastAsia="仿宋_GB2312" w:cs="仿宋_GB2312"/>
          <w:i w:val="0"/>
          <w:iCs w:val="0"/>
          <w:caps w:val="0"/>
          <w:color w:val="333333"/>
          <w:spacing w:val="0"/>
          <w:sz w:val="24"/>
          <w:szCs w:val="24"/>
          <w:bdr w:val="none" w:color="auto" w:sz="0" w:space="0"/>
          <w:shd w:val="clear" w:fill="F8F8F8"/>
        </w:rPr>
        <w:t>）</w:t>
      </w:r>
      <w:r>
        <w:rPr>
          <w:rFonts w:hint="eastAsia" w:ascii="宋体" w:hAnsi="宋体" w:eastAsia="宋体" w:cs="宋体"/>
          <w:i w:val="0"/>
          <w:iCs w:val="0"/>
          <w:caps w:val="0"/>
          <w:color w:val="333333"/>
          <w:spacing w:val="0"/>
          <w:sz w:val="24"/>
          <w:szCs w:val="24"/>
          <w:bdr w:val="none" w:color="auto" w:sz="0" w:space="0"/>
          <w:shd w:val="clear" w:fill="F8F8F8"/>
        </w:rPr>
        <w:t>考生按综合成绩进行排名，择优确定拟定人选并公示。综合成绩由考核成绩（满分</w:t>
      </w:r>
      <w:r>
        <w:rPr>
          <w:rFonts w:hint="eastAsia" w:ascii="宋体" w:hAnsi="宋体" w:eastAsia="宋体" w:cs="宋体"/>
          <w:i w:val="0"/>
          <w:iCs w:val="0"/>
          <w:caps w:val="0"/>
          <w:color w:val="333333"/>
          <w:spacing w:val="0"/>
          <w:sz w:val="24"/>
          <w:szCs w:val="24"/>
          <w:bdr w:val="none" w:color="auto" w:sz="0" w:space="0"/>
          <w:shd w:val="clear" w:fill="F8F8F8"/>
          <w:lang w:val="en-US"/>
        </w:rPr>
        <w:t>100</w:t>
      </w:r>
      <w:r>
        <w:rPr>
          <w:rFonts w:hint="eastAsia" w:ascii="宋体" w:hAnsi="宋体" w:eastAsia="宋体" w:cs="宋体"/>
          <w:i w:val="0"/>
          <w:iCs w:val="0"/>
          <w:caps w:val="0"/>
          <w:color w:val="333333"/>
          <w:spacing w:val="0"/>
          <w:sz w:val="24"/>
          <w:szCs w:val="24"/>
          <w:bdr w:val="none" w:color="auto" w:sz="0" w:space="0"/>
          <w:shd w:val="clear" w:fill="F8F8F8"/>
        </w:rPr>
        <w:t>分，占</w:t>
      </w:r>
      <w:r>
        <w:rPr>
          <w:rFonts w:hint="eastAsia" w:ascii="宋体" w:hAnsi="宋体" w:eastAsia="宋体" w:cs="宋体"/>
          <w:i w:val="0"/>
          <w:iCs w:val="0"/>
          <w:caps w:val="0"/>
          <w:color w:val="333333"/>
          <w:spacing w:val="0"/>
          <w:sz w:val="24"/>
          <w:szCs w:val="24"/>
          <w:bdr w:val="none" w:color="auto" w:sz="0" w:space="0"/>
          <w:shd w:val="clear" w:fill="F8F8F8"/>
          <w:lang w:val="en-US"/>
        </w:rPr>
        <w:t>60%</w:t>
      </w:r>
      <w:r>
        <w:rPr>
          <w:rFonts w:hint="eastAsia" w:ascii="宋体" w:hAnsi="宋体" w:eastAsia="宋体" w:cs="宋体"/>
          <w:i w:val="0"/>
          <w:iCs w:val="0"/>
          <w:caps w:val="0"/>
          <w:color w:val="333333"/>
          <w:spacing w:val="0"/>
          <w:sz w:val="24"/>
          <w:szCs w:val="24"/>
          <w:bdr w:val="none" w:color="auto" w:sz="0" w:space="0"/>
          <w:shd w:val="clear" w:fill="F8F8F8"/>
        </w:rPr>
        <w:t>）和复试成绩（满分</w:t>
      </w:r>
      <w:r>
        <w:rPr>
          <w:rFonts w:hint="eastAsia" w:ascii="宋体" w:hAnsi="宋体" w:eastAsia="宋体" w:cs="宋体"/>
          <w:i w:val="0"/>
          <w:iCs w:val="0"/>
          <w:caps w:val="0"/>
          <w:color w:val="333333"/>
          <w:spacing w:val="0"/>
          <w:sz w:val="24"/>
          <w:szCs w:val="24"/>
          <w:bdr w:val="none" w:color="auto" w:sz="0" w:space="0"/>
          <w:shd w:val="clear" w:fill="F8F8F8"/>
          <w:lang w:val="en-US"/>
        </w:rPr>
        <w:t>100</w:t>
      </w:r>
      <w:r>
        <w:rPr>
          <w:rFonts w:hint="eastAsia" w:ascii="宋体" w:hAnsi="宋体" w:eastAsia="宋体" w:cs="宋体"/>
          <w:i w:val="0"/>
          <w:iCs w:val="0"/>
          <w:caps w:val="0"/>
          <w:color w:val="333333"/>
          <w:spacing w:val="0"/>
          <w:sz w:val="24"/>
          <w:szCs w:val="24"/>
          <w:bdr w:val="none" w:color="auto" w:sz="0" w:space="0"/>
          <w:shd w:val="clear" w:fill="F8F8F8"/>
        </w:rPr>
        <w:t>分，占</w:t>
      </w:r>
      <w:r>
        <w:rPr>
          <w:rFonts w:hint="eastAsia" w:ascii="宋体" w:hAnsi="宋体" w:eastAsia="宋体" w:cs="宋体"/>
          <w:i w:val="0"/>
          <w:iCs w:val="0"/>
          <w:caps w:val="0"/>
          <w:color w:val="333333"/>
          <w:spacing w:val="0"/>
          <w:sz w:val="24"/>
          <w:szCs w:val="24"/>
          <w:bdr w:val="none" w:color="auto" w:sz="0" w:space="0"/>
          <w:shd w:val="clear" w:fill="F8F8F8"/>
          <w:lang w:val="en-US"/>
        </w:rPr>
        <w:t>40%</w:t>
      </w:r>
      <w:r>
        <w:rPr>
          <w:rFonts w:hint="eastAsia" w:ascii="宋体" w:hAnsi="宋体" w:eastAsia="宋体" w:cs="宋体"/>
          <w:i w:val="0"/>
          <w:iCs w:val="0"/>
          <w:caps w:val="0"/>
          <w:color w:val="333333"/>
          <w:spacing w:val="0"/>
          <w:sz w:val="24"/>
          <w:szCs w:val="24"/>
          <w:bdr w:val="none" w:color="auto" w:sz="0" w:space="0"/>
          <w:shd w:val="clear" w:fill="F8F8F8"/>
        </w:rPr>
        <w:t>）构成。</w:t>
      </w:r>
    </w:p>
    <w:p w14:paraId="22EA5F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95"/>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rPr>
        <w:t>（</w:t>
      </w: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4</w:t>
      </w:r>
      <w:r>
        <w:rPr>
          <w:rFonts w:hint="default" w:ascii="仿宋_GB2312" w:hAnsi="仿宋_GB2312" w:eastAsia="仿宋_GB2312" w:cs="仿宋_GB2312"/>
          <w:i w:val="0"/>
          <w:iCs w:val="0"/>
          <w:caps w:val="0"/>
          <w:color w:val="333333"/>
          <w:spacing w:val="0"/>
          <w:sz w:val="24"/>
          <w:szCs w:val="24"/>
          <w:bdr w:val="none" w:color="auto" w:sz="0" w:space="0"/>
          <w:shd w:val="clear" w:fill="F8F8F8"/>
        </w:rPr>
        <w:t>）</w:t>
      </w:r>
      <w:r>
        <w:rPr>
          <w:rFonts w:hint="eastAsia" w:ascii="宋体" w:hAnsi="宋体" w:eastAsia="宋体" w:cs="宋体"/>
          <w:i w:val="0"/>
          <w:iCs w:val="0"/>
          <w:caps w:val="0"/>
          <w:color w:val="333333"/>
          <w:spacing w:val="0"/>
          <w:sz w:val="24"/>
          <w:szCs w:val="24"/>
          <w:bdr w:val="none" w:color="auto" w:sz="0" w:space="0"/>
          <w:shd w:val="clear" w:fill="F8F8F8"/>
        </w:rPr>
        <w:t>综合考虑申请人的思想政治素质、品德考察结果、申请材料、体检结果，根据综合成绩排名择优确定拟定人选并上报研究生招生办公室审核。</w:t>
      </w:r>
    </w:p>
    <w:p w14:paraId="038855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20"/>
        <w:jc w:val="left"/>
        <w:rPr>
          <w:rFonts w:hint="eastAsia" w:ascii="微软雅黑" w:hAnsi="微软雅黑" w:eastAsia="微软雅黑" w:cs="微软雅黑"/>
          <w:color w:val="333333"/>
          <w:sz w:val="24"/>
          <w:szCs w:val="24"/>
        </w:rPr>
      </w:pPr>
      <w:r>
        <w:rPr>
          <w:rStyle w:val="7"/>
          <w:rFonts w:hint="eastAsia" w:ascii="黑体" w:hAnsi="宋体" w:eastAsia="黑体" w:cs="黑体"/>
          <w:b/>
          <w:bCs/>
          <w:i w:val="0"/>
          <w:iCs w:val="0"/>
          <w:caps w:val="0"/>
          <w:color w:val="333333"/>
          <w:spacing w:val="0"/>
          <w:sz w:val="30"/>
          <w:szCs w:val="30"/>
          <w:bdr w:val="none" w:color="auto" w:sz="0" w:space="0"/>
          <w:shd w:val="clear" w:fill="F8F8F8"/>
        </w:rPr>
        <w:t>八、录取办法</w:t>
      </w:r>
    </w:p>
    <w:p w14:paraId="47D903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8F8F8"/>
        </w:rPr>
        <w:t>根据教育部当年录取工作的有关规定，实行差额复试，德智体美劳全面衡量，择优录取，综合考虑具体招生情况和培养条件，在招生计划范围内确定录取名单，同等条件下优先录取非定向考生。</w:t>
      </w:r>
    </w:p>
    <w:p w14:paraId="2AE7C0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20"/>
        <w:jc w:val="left"/>
        <w:rPr>
          <w:rFonts w:hint="eastAsia" w:ascii="微软雅黑" w:hAnsi="微软雅黑" w:eastAsia="微软雅黑" w:cs="微软雅黑"/>
          <w:color w:val="333333"/>
          <w:sz w:val="24"/>
          <w:szCs w:val="24"/>
        </w:rPr>
      </w:pPr>
      <w:r>
        <w:rPr>
          <w:rStyle w:val="7"/>
          <w:rFonts w:hint="eastAsia" w:ascii="黑体" w:hAnsi="宋体" w:eastAsia="黑体" w:cs="黑体"/>
          <w:b/>
          <w:bCs/>
          <w:i w:val="0"/>
          <w:iCs w:val="0"/>
          <w:caps w:val="0"/>
          <w:color w:val="333333"/>
          <w:spacing w:val="0"/>
          <w:sz w:val="30"/>
          <w:szCs w:val="30"/>
          <w:bdr w:val="none" w:color="auto" w:sz="0" w:space="0"/>
          <w:shd w:val="clear" w:fill="F8F8F8"/>
        </w:rPr>
        <w:t>九、其他</w:t>
      </w:r>
    </w:p>
    <w:p w14:paraId="602D7E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ascii="Times New Roman" w:hAnsi="Times New Roman" w:eastAsia="微软雅黑" w:cs="Times New Roman"/>
          <w:i w:val="0"/>
          <w:iCs w:val="0"/>
          <w:caps w:val="0"/>
          <w:color w:val="333333"/>
          <w:spacing w:val="0"/>
          <w:sz w:val="24"/>
          <w:szCs w:val="24"/>
          <w:bdr w:val="none" w:color="auto" w:sz="0" w:space="0"/>
          <w:shd w:val="clear" w:fill="F8F8F8"/>
          <w:lang w:val="en-US"/>
        </w:rPr>
        <w:t>1.</w:t>
      </w:r>
      <w:r>
        <w:rPr>
          <w:rFonts w:hint="eastAsia" w:ascii="宋体" w:hAnsi="宋体" w:eastAsia="宋体" w:cs="宋体"/>
          <w:i w:val="0"/>
          <w:iCs w:val="0"/>
          <w:caps w:val="0"/>
          <w:color w:val="333333"/>
          <w:spacing w:val="0"/>
          <w:sz w:val="24"/>
          <w:szCs w:val="24"/>
          <w:bdr w:val="none" w:color="auto" w:sz="0" w:space="0"/>
          <w:shd w:val="clear" w:fill="F8F8F8"/>
        </w:rPr>
        <w:t>考生在报名前应仔细阅读本实施方案、长安大学博士研究生招生简章，确认自己是否符合报考条件。如因不符合报考条件而导致无法录取，后果由考生本人承担。</w:t>
      </w:r>
    </w:p>
    <w:p w14:paraId="3994D9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2.</w:t>
      </w:r>
      <w:r>
        <w:rPr>
          <w:rFonts w:hint="eastAsia" w:ascii="宋体" w:hAnsi="宋体" w:eastAsia="宋体" w:cs="宋体"/>
          <w:i w:val="0"/>
          <w:iCs w:val="0"/>
          <w:caps w:val="0"/>
          <w:color w:val="333333"/>
          <w:spacing w:val="0"/>
          <w:sz w:val="24"/>
          <w:szCs w:val="24"/>
          <w:bdr w:val="none" w:color="auto" w:sz="0" w:space="0"/>
          <w:shd w:val="clear" w:fill="F8F8F8"/>
        </w:rPr>
        <w:t>考生提交的申请材料必须真实、准确，如有虚假材料或信息，一经发现，将取消考生的报考资格或录取资格。</w:t>
      </w:r>
    </w:p>
    <w:p w14:paraId="6FCADD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3. </w:t>
      </w:r>
      <w:r>
        <w:rPr>
          <w:rFonts w:hint="eastAsia" w:ascii="宋体" w:hAnsi="宋体" w:eastAsia="宋体" w:cs="宋体"/>
          <w:i w:val="0"/>
          <w:iCs w:val="0"/>
          <w:caps w:val="0"/>
          <w:color w:val="333333"/>
          <w:spacing w:val="0"/>
          <w:sz w:val="24"/>
          <w:szCs w:val="24"/>
          <w:bdr w:val="none" w:color="auto" w:sz="0" w:space="0"/>
          <w:shd w:val="clear" w:fill="F8F8F8"/>
        </w:rPr>
        <w:t>监督及投诉方式</w:t>
      </w:r>
    </w:p>
    <w:p w14:paraId="038AD9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8F8F8"/>
        </w:rPr>
        <w:t>考生对博士招生工作有意见、建议或者申诉、举报，可向学院博士招生工作小组反映。</w:t>
      </w:r>
    </w:p>
    <w:p w14:paraId="7D0A3A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8F8F8"/>
        </w:rPr>
        <w:t>咨询电话：</w:t>
      </w:r>
      <w:r>
        <w:rPr>
          <w:rFonts w:hint="default" w:ascii="Times New Roman" w:hAnsi="Times New Roman" w:eastAsia="微软雅黑" w:cs="Times New Roman"/>
          <w:i w:val="0"/>
          <w:iCs w:val="0"/>
          <w:caps w:val="0"/>
          <w:color w:val="333333"/>
          <w:spacing w:val="0"/>
          <w:sz w:val="24"/>
          <w:szCs w:val="24"/>
          <w:bdr w:val="none" w:color="auto" w:sz="0" w:space="0"/>
          <w:shd w:val="clear" w:fill="F8F8F8"/>
          <w:lang w:val="en-US"/>
        </w:rPr>
        <w:t>029-82339008 </w:t>
      </w:r>
      <w:r>
        <w:rPr>
          <w:rFonts w:hint="eastAsia" w:ascii="宋体" w:hAnsi="宋体" w:eastAsia="宋体" w:cs="宋体"/>
          <w:i w:val="0"/>
          <w:iCs w:val="0"/>
          <w:caps w:val="0"/>
          <w:color w:val="333333"/>
          <w:spacing w:val="0"/>
          <w:sz w:val="24"/>
          <w:szCs w:val="24"/>
          <w:bdr w:val="none" w:color="auto" w:sz="0" w:space="0"/>
          <w:shd w:val="clear" w:fill="F8F8F8"/>
        </w:rPr>
        <w:t>投诉电话：</w:t>
      </w:r>
      <w:r>
        <w:rPr>
          <w:rFonts w:hint="default" w:ascii="Times New Roman" w:hAnsi="Times New Roman" w:eastAsia="微软雅黑" w:cs="Times New Roman"/>
          <w:i w:val="0"/>
          <w:iCs w:val="0"/>
          <w:caps w:val="0"/>
          <w:color w:val="333333"/>
          <w:spacing w:val="0"/>
          <w:sz w:val="24"/>
          <w:szCs w:val="24"/>
          <w:bdr w:val="none" w:color="auto" w:sz="0" w:space="0"/>
          <w:shd w:val="clear" w:fill="F8F8F8"/>
          <w:lang w:val="en-US"/>
        </w:rPr>
        <w:t>029-82339021</w:t>
      </w:r>
    </w:p>
    <w:p w14:paraId="74CD82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8F8F8"/>
        </w:rPr>
        <w:t>邮箱：</w:t>
      </w:r>
      <w:r>
        <w:rPr>
          <w:rFonts w:hint="default" w:ascii="Times New Roman" w:hAnsi="Times New Roman" w:eastAsia="微软雅黑" w:cs="Times New Roman"/>
          <w:i w:val="0"/>
          <w:iCs w:val="0"/>
          <w:caps w:val="0"/>
          <w:color w:val="333333"/>
          <w:spacing w:val="0"/>
          <w:sz w:val="24"/>
          <w:szCs w:val="24"/>
          <w:bdr w:val="none" w:color="auto" w:sz="0" w:space="0"/>
          <w:shd w:val="clear" w:fill="F8F8F8"/>
          <w:lang w:val="en-US"/>
        </w:rPr>
        <w:t>408435330@qq.com dcxgb@chd.edu.cn</w:t>
      </w:r>
    </w:p>
    <w:p w14:paraId="4FF07D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color w:val="333333"/>
          <w:sz w:val="24"/>
          <w:szCs w:val="24"/>
        </w:rPr>
      </w:pPr>
      <w:r>
        <w:rPr>
          <w:rFonts w:hint="default" w:ascii="仿宋_GB2312" w:hAnsi="仿宋_GB2312" w:eastAsia="仿宋_GB2312" w:cs="仿宋_GB2312"/>
          <w:i w:val="0"/>
          <w:iCs w:val="0"/>
          <w:caps w:val="0"/>
          <w:color w:val="333333"/>
          <w:spacing w:val="0"/>
          <w:sz w:val="24"/>
          <w:szCs w:val="24"/>
          <w:bdr w:val="none" w:color="auto" w:sz="0" w:space="0"/>
          <w:shd w:val="clear" w:fill="F8F8F8"/>
          <w:lang w:val="en-US"/>
        </w:rPr>
        <w:t>4. </w:t>
      </w:r>
      <w:r>
        <w:rPr>
          <w:rFonts w:hint="eastAsia" w:ascii="宋体" w:hAnsi="宋体" w:eastAsia="宋体" w:cs="宋体"/>
          <w:i w:val="0"/>
          <w:iCs w:val="0"/>
          <w:caps w:val="0"/>
          <w:color w:val="333333"/>
          <w:spacing w:val="0"/>
          <w:sz w:val="24"/>
          <w:szCs w:val="24"/>
          <w:bdr w:val="none" w:color="auto" w:sz="0" w:space="0"/>
          <w:shd w:val="clear" w:fill="F8F8F8"/>
        </w:rPr>
        <w:t>其他未尽事宜以《长安大学选拔以直接攻博、硕博连读、普通招考方式攻读博士学位实施办法（修订）》及当年招生简章为准。</w:t>
      </w:r>
    </w:p>
    <w:p w14:paraId="4AEE12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righ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8F8F8"/>
        </w:rPr>
        <w:t> </w:t>
      </w:r>
    </w:p>
    <w:p w14:paraId="41ABA5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right"/>
        <w:rPr>
          <w:rFonts w:hint="eastAsia" w:ascii="微软雅黑" w:hAnsi="微软雅黑" w:eastAsia="微软雅黑" w:cs="微软雅黑"/>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8F8F8"/>
        </w:rPr>
        <w:t>长安大学地质工程与测绘学院</w:t>
      </w:r>
    </w:p>
    <w:p w14:paraId="795BDA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right"/>
        <w:rPr>
          <w:rFonts w:hint="eastAsia" w:ascii="微软雅黑" w:hAnsi="微软雅黑" w:eastAsia="微软雅黑" w:cs="微软雅黑"/>
          <w:color w:val="333333"/>
          <w:sz w:val="24"/>
          <w:szCs w:val="24"/>
        </w:rPr>
      </w:pPr>
      <w:r>
        <w:rPr>
          <w:rFonts w:hint="default" w:ascii="Times New Roman" w:hAnsi="Times New Roman" w:eastAsia="微软雅黑" w:cs="Times New Roman"/>
          <w:i w:val="0"/>
          <w:iCs w:val="0"/>
          <w:caps w:val="0"/>
          <w:color w:val="333333"/>
          <w:spacing w:val="0"/>
          <w:sz w:val="24"/>
          <w:szCs w:val="24"/>
          <w:bdr w:val="none" w:color="auto" w:sz="0" w:space="0"/>
          <w:shd w:val="clear" w:fill="F8F8F8"/>
          <w:lang w:val="en-US"/>
        </w:rPr>
        <w:t>2025</w:t>
      </w:r>
      <w:r>
        <w:rPr>
          <w:rFonts w:hint="eastAsia" w:ascii="宋体" w:hAnsi="宋体" w:eastAsia="宋体" w:cs="宋体"/>
          <w:i w:val="0"/>
          <w:iCs w:val="0"/>
          <w:caps w:val="0"/>
          <w:color w:val="333333"/>
          <w:spacing w:val="0"/>
          <w:sz w:val="24"/>
          <w:szCs w:val="24"/>
          <w:bdr w:val="none" w:color="auto" w:sz="0" w:space="0"/>
          <w:shd w:val="clear" w:fill="F8F8F8"/>
        </w:rPr>
        <w:t>年</w:t>
      </w:r>
      <w:r>
        <w:rPr>
          <w:rFonts w:hint="default" w:ascii="Times New Roman" w:hAnsi="Times New Roman" w:eastAsia="微软雅黑" w:cs="Times New Roman"/>
          <w:i w:val="0"/>
          <w:iCs w:val="0"/>
          <w:caps w:val="0"/>
          <w:color w:val="333333"/>
          <w:spacing w:val="0"/>
          <w:sz w:val="24"/>
          <w:szCs w:val="24"/>
          <w:bdr w:val="none" w:color="auto" w:sz="0" w:space="0"/>
          <w:shd w:val="clear" w:fill="F8F8F8"/>
          <w:lang w:val="en-US"/>
        </w:rPr>
        <w:t>01</w:t>
      </w:r>
      <w:r>
        <w:rPr>
          <w:rFonts w:hint="eastAsia" w:ascii="宋体" w:hAnsi="宋体" w:eastAsia="宋体" w:cs="宋体"/>
          <w:i w:val="0"/>
          <w:iCs w:val="0"/>
          <w:caps w:val="0"/>
          <w:color w:val="333333"/>
          <w:spacing w:val="0"/>
          <w:sz w:val="24"/>
          <w:szCs w:val="24"/>
          <w:bdr w:val="none" w:color="auto" w:sz="0" w:space="0"/>
          <w:shd w:val="clear" w:fill="F8F8F8"/>
        </w:rPr>
        <w:t>月</w:t>
      </w:r>
      <w:r>
        <w:rPr>
          <w:rFonts w:hint="default" w:ascii="Times New Roman" w:hAnsi="Times New Roman" w:eastAsia="微软雅黑" w:cs="Times New Roman"/>
          <w:i w:val="0"/>
          <w:iCs w:val="0"/>
          <w:caps w:val="0"/>
          <w:color w:val="333333"/>
          <w:spacing w:val="0"/>
          <w:sz w:val="24"/>
          <w:szCs w:val="24"/>
          <w:bdr w:val="none" w:color="auto" w:sz="0" w:space="0"/>
          <w:shd w:val="clear" w:fill="F8F8F8"/>
          <w:lang w:val="en-US"/>
        </w:rPr>
        <w:t>25</w:t>
      </w:r>
      <w:r>
        <w:rPr>
          <w:rFonts w:hint="eastAsia" w:ascii="宋体" w:hAnsi="宋体" w:eastAsia="宋体" w:cs="宋体"/>
          <w:i w:val="0"/>
          <w:iCs w:val="0"/>
          <w:caps w:val="0"/>
          <w:color w:val="333333"/>
          <w:spacing w:val="0"/>
          <w:sz w:val="24"/>
          <w:szCs w:val="24"/>
          <w:bdr w:val="none" w:color="auto" w:sz="0" w:space="0"/>
          <w:shd w:val="clear" w:fill="F8F8F8"/>
        </w:rPr>
        <w:t>日</w:t>
      </w:r>
    </w:p>
    <w:p w14:paraId="333A53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8" w:lineRule="atLeast"/>
        <w:ind w:left="0" w:right="0" w:firstLine="420"/>
        <w:jc w:val="lef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8F8F8"/>
        </w:rPr>
        <w:t> </w:t>
      </w:r>
    </w:p>
    <w:p w14:paraId="3B94E95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Fonts w:hint="eastAsia" w:ascii="Microsoft YaHei UI" w:hAnsi="Microsoft YaHei UI" w:eastAsia="Microsoft YaHei UI" w:cs="Microsoft YaHei UI"/>
          <w:i w:val="0"/>
          <w:iCs w:val="0"/>
          <w:caps w:val="0"/>
          <w:color w:val="727272"/>
          <w:spacing w:val="0"/>
          <w:sz w:val="24"/>
          <w:szCs w:val="24"/>
          <w:bdr w:val="none" w:color="auto" w:sz="0" w:space="0"/>
          <w:shd w:val="clear" w:fill="F8F8F8"/>
        </w:rPr>
        <w:t>附件【</w:t>
      </w:r>
      <w:r>
        <w:rPr>
          <w:rFonts w:hint="eastAsia" w:ascii="Microsoft YaHei UI" w:hAnsi="Microsoft YaHei UI" w:eastAsia="Microsoft YaHei UI" w:cs="Microsoft YaHei UI"/>
          <w:i w:val="0"/>
          <w:iCs w:val="0"/>
          <w:caps w:val="0"/>
          <w:color w:val="000000"/>
          <w:spacing w:val="0"/>
          <w:sz w:val="24"/>
          <w:szCs w:val="24"/>
          <w:u w:val="none"/>
          <w:bdr w:val="none" w:color="auto" w:sz="0" w:space="0"/>
          <w:shd w:val="clear" w:fill="F8F8F8"/>
        </w:rPr>
        <w:fldChar w:fldCharType="begin"/>
      </w:r>
      <w:r>
        <w:rPr>
          <w:rFonts w:hint="eastAsia" w:ascii="Microsoft YaHei UI" w:hAnsi="Microsoft YaHei UI" w:eastAsia="Microsoft YaHei UI" w:cs="Microsoft YaHei UI"/>
          <w:i w:val="0"/>
          <w:iCs w:val="0"/>
          <w:caps w:val="0"/>
          <w:color w:val="000000"/>
          <w:spacing w:val="0"/>
          <w:sz w:val="24"/>
          <w:szCs w:val="24"/>
          <w:u w:val="none"/>
          <w:bdr w:val="none" w:color="auto" w:sz="0" w:space="0"/>
          <w:shd w:val="clear" w:fill="F8F8F8"/>
        </w:rPr>
        <w:instrText xml:space="preserve"> HYPERLINK "https://dcxy.chd.edu.cn/system/_content/download.jsp?urltype=news.DownloadAttachUrl&amp;owner=2054061059&amp;wbfileid=15601379" \t "https://dcxy.chd.edu.cn/info/1053/_blank" </w:instrText>
      </w:r>
      <w:r>
        <w:rPr>
          <w:rFonts w:hint="eastAsia" w:ascii="Microsoft YaHei UI" w:hAnsi="Microsoft YaHei UI" w:eastAsia="Microsoft YaHei UI" w:cs="Microsoft YaHei UI"/>
          <w:i w:val="0"/>
          <w:iCs w:val="0"/>
          <w:caps w:val="0"/>
          <w:color w:val="000000"/>
          <w:spacing w:val="0"/>
          <w:sz w:val="24"/>
          <w:szCs w:val="24"/>
          <w:u w:val="none"/>
          <w:bdr w:val="none" w:color="auto" w:sz="0" w:space="0"/>
          <w:shd w:val="clear" w:fill="F8F8F8"/>
        </w:rPr>
        <w:fldChar w:fldCharType="separate"/>
      </w:r>
      <w:r>
        <w:rPr>
          <w:rStyle w:val="12"/>
          <w:rFonts w:hint="eastAsia" w:ascii="Microsoft YaHei UI" w:hAnsi="Microsoft YaHei UI" w:eastAsia="Microsoft YaHei UI" w:cs="Microsoft YaHei UI"/>
          <w:i w:val="0"/>
          <w:iCs w:val="0"/>
          <w:caps w:val="0"/>
          <w:color w:val="000000"/>
          <w:spacing w:val="0"/>
          <w:sz w:val="24"/>
          <w:szCs w:val="24"/>
          <w:u w:val="none"/>
          <w:bdr w:val="none" w:color="auto" w:sz="0" w:space="0"/>
          <w:shd w:val="clear" w:fill="F8F8F8"/>
        </w:rPr>
        <w:t>附件1：地测学院2025年博士研究生招生专业目录.xlsx</w:t>
      </w:r>
      <w:r>
        <w:rPr>
          <w:rFonts w:hint="eastAsia" w:ascii="Microsoft YaHei UI" w:hAnsi="Microsoft YaHei UI" w:eastAsia="Microsoft YaHei UI" w:cs="Microsoft YaHei UI"/>
          <w:i w:val="0"/>
          <w:iCs w:val="0"/>
          <w:caps w:val="0"/>
          <w:color w:val="000000"/>
          <w:spacing w:val="0"/>
          <w:sz w:val="24"/>
          <w:szCs w:val="24"/>
          <w:u w:val="none"/>
          <w:bdr w:val="none" w:color="auto" w:sz="0" w:space="0"/>
          <w:shd w:val="clear" w:fill="F8F8F8"/>
        </w:rPr>
        <w:fldChar w:fldCharType="end"/>
      </w:r>
      <w:r>
        <w:rPr>
          <w:rFonts w:hint="eastAsia" w:ascii="Microsoft YaHei UI" w:hAnsi="Microsoft YaHei UI" w:eastAsia="Microsoft YaHei UI" w:cs="Microsoft YaHei UI"/>
          <w:i w:val="0"/>
          <w:iCs w:val="0"/>
          <w:caps w:val="0"/>
          <w:color w:val="727272"/>
          <w:spacing w:val="0"/>
          <w:sz w:val="24"/>
          <w:szCs w:val="24"/>
          <w:bdr w:val="none" w:color="auto" w:sz="0" w:space="0"/>
          <w:shd w:val="clear" w:fill="F8F8F8"/>
        </w:rPr>
        <w:t>】已下载83次</w:t>
      </w:r>
    </w:p>
    <w:p w14:paraId="2983E5B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Fonts w:hint="eastAsia" w:ascii="Microsoft YaHei UI" w:hAnsi="Microsoft YaHei UI" w:eastAsia="Microsoft YaHei UI" w:cs="Microsoft YaHei UI"/>
          <w:i w:val="0"/>
          <w:iCs w:val="0"/>
          <w:caps w:val="0"/>
          <w:color w:val="727272"/>
          <w:spacing w:val="0"/>
          <w:sz w:val="24"/>
          <w:szCs w:val="24"/>
          <w:bdr w:val="none" w:color="auto" w:sz="0" w:space="0"/>
          <w:shd w:val="clear" w:fill="F8F8F8"/>
        </w:rPr>
        <w:t>附件【</w:t>
      </w:r>
      <w:r>
        <w:rPr>
          <w:rFonts w:hint="eastAsia" w:ascii="Microsoft YaHei UI" w:hAnsi="Microsoft YaHei UI" w:eastAsia="Microsoft YaHei UI" w:cs="Microsoft YaHei UI"/>
          <w:i w:val="0"/>
          <w:iCs w:val="0"/>
          <w:caps w:val="0"/>
          <w:color w:val="000000"/>
          <w:spacing w:val="0"/>
          <w:sz w:val="24"/>
          <w:szCs w:val="24"/>
          <w:u w:val="none"/>
          <w:bdr w:val="none" w:color="auto" w:sz="0" w:space="0"/>
          <w:shd w:val="clear" w:fill="F8F8F8"/>
        </w:rPr>
        <w:fldChar w:fldCharType="begin"/>
      </w:r>
      <w:r>
        <w:rPr>
          <w:rFonts w:hint="eastAsia" w:ascii="Microsoft YaHei UI" w:hAnsi="Microsoft YaHei UI" w:eastAsia="Microsoft YaHei UI" w:cs="Microsoft YaHei UI"/>
          <w:i w:val="0"/>
          <w:iCs w:val="0"/>
          <w:caps w:val="0"/>
          <w:color w:val="000000"/>
          <w:spacing w:val="0"/>
          <w:sz w:val="24"/>
          <w:szCs w:val="24"/>
          <w:u w:val="none"/>
          <w:bdr w:val="none" w:color="auto" w:sz="0" w:space="0"/>
          <w:shd w:val="clear" w:fill="F8F8F8"/>
        </w:rPr>
        <w:instrText xml:space="preserve"> HYPERLINK "https://dcxy.chd.edu.cn/system/_content/download.jsp?urltype=news.DownloadAttachUrl&amp;owner=2054061059&amp;wbfileid=15601380" \t "https://dcxy.chd.edu.cn/info/1053/_blank" </w:instrText>
      </w:r>
      <w:r>
        <w:rPr>
          <w:rFonts w:hint="eastAsia" w:ascii="Microsoft YaHei UI" w:hAnsi="Microsoft YaHei UI" w:eastAsia="Microsoft YaHei UI" w:cs="Microsoft YaHei UI"/>
          <w:i w:val="0"/>
          <w:iCs w:val="0"/>
          <w:caps w:val="0"/>
          <w:color w:val="000000"/>
          <w:spacing w:val="0"/>
          <w:sz w:val="24"/>
          <w:szCs w:val="24"/>
          <w:u w:val="none"/>
          <w:bdr w:val="none" w:color="auto" w:sz="0" w:space="0"/>
          <w:shd w:val="clear" w:fill="F8F8F8"/>
        </w:rPr>
        <w:fldChar w:fldCharType="separate"/>
      </w:r>
      <w:r>
        <w:rPr>
          <w:rStyle w:val="12"/>
          <w:rFonts w:hint="eastAsia" w:ascii="Microsoft YaHei UI" w:hAnsi="Microsoft YaHei UI" w:eastAsia="Microsoft YaHei UI" w:cs="Microsoft YaHei UI"/>
          <w:i w:val="0"/>
          <w:iCs w:val="0"/>
          <w:caps w:val="0"/>
          <w:color w:val="000000"/>
          <w:spacing w:val="0"/>
          <w:sz w:val="24"/>
          <w:szCs w:val="24"/>
          <w:u w:val="none"/>
          <w:bdr w:val="none" w:color="auto" w:sz="0" w:space="0"/>
          <w:shd w:val="clear" w:fill="F8F8F8"/>
        </w:rPr>
        <w:t>附件2：长安大学普通招考攻读博士学位审批表（2025年）.docx</w:t>
      </w:r>
      <w:r>
        <w:rPr>
          <w:rFonts w:hint="eastAsia" w:ascii="Microsoft YaHei UI" w:hAnsi="Microsoft YaHei UI" w:eastAsia="Microsoft YaHei UI" w:cs="Microsoft YaHei UI"/>
          <w:i w:val="0"/>
          <w:iCs w:val="0"/>
          <w:caps w:val="0"/>
          <w:color w:val="000000"/>
          <w:spacing w:val="0"/>
          <w:sz w:val="24"/>
          <w:szCs w:val="24"/>
          <w:u w:val="none"/>
          <w:bdr w:val="none" w:color="auto" w:sz="0" w:space="0"/>
          <w:shd w:val="clear" w:fill="F8F8F8"/>
        </w:rPr>
        <w:fldChar w:fldCharType="end"/>
      </w:r>
      <w:r>
        <w:rPr>
          <w:rFonts w:hint="eastAsia" w:ascii="Microsoft YaHei UI" w:hAnsi="Microsoft YaHei UI" w:eastAsia="Microsoft YaHei UI" w:cs="Microsoft YaHei UI"/>
          <w:i w:val="0"/>
          <w:iCs w:val="0"/>
          <w:caps w:val="0"/>
          <w:color w:val="727272"/>
          <w:spacing w:val="0"/>
          <w:sz w:val="24"/>
          <w:szCs w:val="24"/>
          <w:bdr w:val="none" w:color="auto" w:sz="0" w:space="0"/>
          <w:shd w:val="clear" w:fill="F8F8F8"/>
        </w:rPr>
        <w:t>】已下载25次</w:t>
      </w:r>
    </w:p>
    <w:p w14:paraId="16A1105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Fonts w:hint="eastAsia" w:ascii="Microsoft YaHei UI" w:hAnsi="Microsoft YaHei UI" w:eastAsia="Microsoft YaHei UI" w:cs="Microsoft YaHei UI"/>
          <w:i w:val="0"/>
          <w:iCs w:val="0"/>
          <w:caps w:val="0"/>
          <w:color w:val="727272"/>
          <w:spacing w:val="0"/>
          <w:sz w:val="24"/>
          <w:szCs w:val="24"/>
          <w:bdr w:val="none" w:color="auto" w:sz="0" w:space="0"/>
          <w:shd w:val="clear" w:fill="F8F8F8"/>
        </w:rPr>
        <w:t>附件【</w:t>
      </w:r>
      <w:r>
        <w:rPr>
          <w:rFonts w:hint="eastAsia" w:ascii="Microsoft YaHei UI" w:hAnsi="Microsoft YaHei UI" w:eastAsia="Microsoft YaHei UI" w:cs="Microsoft YaHei UI"/>
          <w:i w:val="0"/>
          <w:iCs w:val="0"/>
          <w:caps w:val="0"/>
          <w:color w:val="000000"/>
          <w:spacing w:val="0"/>
          <w:sz w:val="24"/>
          <w:szCs w:val="24"/>
          <w:u w:val="none"/>
          <w:bdr w:val="none" w:color="auto" w:sz="0" w:space="0"/>
          <w:shd w:val="clear" w:fill="F8F8F8"/>
        </w:rPr>
        <w:fldChar w:fldCharType="begin"/>
      </w:r>
      <w:r>
        <w:rPr>
          <w:rFonts w:hint="eastAsia" w:ascii="Microsoft YaHei UI" w:hAnsi="Microsoft YaHei UI" w:eastAsia="Microsoft YaHei UI" w:cs="Microsoft YaHei UI"/>
          <w:i w:val="0"/>
          <w:iCs w:val="0"/>
          <w:caps w:val="0"/>
          <w:color w:val="000000"/>
          <w:spacing w:val="0"/>
          <w:sz w:val="24"/>
          <w:szCs w:val="24"/>
          <w:u w:val="none"/>
          <w:bdr w:val="none" w:color="auto" w:sz="0" w:space="0"/>
          <w:shd w:val="clear" w:fill="F8F8F8"/>
        </w:rPr>
        <w:instrText xml:space="preserve"> HYPERLINK "https://dcxy.chd.edu.cn/system/_content/download.jsp?urltype=news.DownloadAttachUrl&amp;owner=2054061059&amp;wbfileid=15601381" \t "https://dcxy.chd.edu.cn/info/1053/_blank" </w:instrText>
      </w:r>
      <w:r>
        <w:rPr>
          <w:rFonts w:hint="eastAsia" w:ascii="Microsoft YaHei UI" w:hAnsi="Microsoft YaHei UI" w:eastAsia="Microsoft YaHei UI" w:cs="Microsoft YaHei UI"/>
          <w:i w:val="0"/>
          <w:iCs w:val="0"/>
          <w:caps w:val="0"/>
          <w:color w:val="000000"/>
          <w:spacing w:val="0"/>
          <w:sz w:val="24"/>
          <w:szCs w:val="24"/>
          <w:u w:val="none"/>
          <w:bdr w:val="none" w:color="auto" w:sz="0" w:space="0"/>
          <w:shd w:val="clear" w:fill="F8F8F8"/>
        </w:rPr>
        <w:fldChar w:fldCharType="separate"/>
      </w:r>
      <w:r>
        <w:rPr>
          <w:rStyle w:val="12"/>
          <w:rFonts w:hint="eastAsia" w:ascii="Microsoft YaHei UI" w:hAnsi="Microsoft YaHei UI" w:eastAsia="Microsoft YaHei UI" w:cs="Microsoft YaHei UI"/>
          <w:i w:val="0"/>
          <w:iCs w:val="0"/>
          <w:caps w:val="0"/>
          <w:color w:val="000000"/>
          <w:spacing w:val="0"/>
          <w:sz w:val="24"/>
          <w:szCs w:val="24"/>
          <w:u w:val="none"/>
          <w:bdr w:val="none" w:color="auto" w:sz="0" w:space="0"/>
          <w:shd w:val="clear" w:fill="F8F8F8"/>
        </w:rPr>
        <w:t>附件3：长安大学硕士研究生申请硕博连读攻读博士学位审批表（2025年）.docx</w:t>
      </w:r>
      <w:r>
        <w:rPr>
          <w:rFonts w:hint="eastAsia" w:ascii="Microsoft YaHei UI" w:hAnsi="Microsoft YaHei UI" w:eastAsia="Microsoft YaHei UI" w:cs="Microsoft YaHei UI"/>
          <w:i w:val="0"/>
          <w:iCs w:val="0"/>
          <w:caps w:val="0"/>
          <w:color w:val="000000"/>
          <w:spacing w:val="0"/>
          <w:sz w:val="24"/>
          <w:szCs w:val="24"/>
          <w:u w:val="none"/>
          <w:bdr w:val="none" w:color="auto" w:sz="0" w:space="0"/>
          <w:shd w:val="clear" w:fill="F8F8F8"/>
        </w:rPr>
        <w:fldChar w:fldCharType="end"/>
      </w:r>
      <w:r>
        <w:rPr>
          <w:rFonts w:hint="eastAsia" w:ascii="Microsoft YaHei UI" w:hAnsi="Microsoft YaHei UI" w:eastAsia="Microsoft YaHei UI" w:cs="Microsoft YaHei UI"/>
          <w:i w:val="0"/>
          <w:iCs w:val="0"/>
          <w:caps w:val="0"/>
          <w:color w:val="727272"/>
          <w:spacing w:val="0"/>
          <w:sz w:val="24"/>
          <w:szCs w:val="24"/>
          <w:bdr w:val="none" w:color="auto" w:sz="0" w:space="0"/>
          <w:shd w:val="clear" w:fill="F8F8F8"/>
        </w:rPr>
        <w:t>】已下载20次</w:t>
      </w:r>
    </w:p>
    <w:p w14:paraId="7D92ED7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Fonts w:hint="eastAsia" w:ascii="Microsoft YaHei UI" w:hAnsi="Microsoft YaHei UI" w:eastAsia="Microsoft YaHei UI" w:cs="Microsoft YaHei UI"/>
          <w:i w:val="0"/>
          <w:iCs w:val="0"/>
          <w:caps w:val="0"/>
          <w:color w:val="727272"/>
          <w:spacing w:val="0"/>
          <w:sz w:val="24"/>
          <w:szCs w:val="24"/>
          <w:bdr w:val="none" w:color="auto" w:sz="0" w:space="0"/>
          <w:shd w:val="clear" w:fill="F8F8F8"/>
        </w:rPr>
        <w:t>附件【</w:t>
      </w:r>
      <w:r>
        <w:rPr>
          <w:rFonts w:hint="eastAsia" w:ascii="Microsoft YaHei UI" w:hAnsi="Microsoft YaHei UI" w:eastAsia="Microsoft YaHei UI" w:cs="Microsoft YaHei UI"/>
          <w:i w:val="0"/>
          <w:iCs w:val="0"/>
          <w:caps w:val="0"/>
          <w:color w:val="000000"/>
          <w:spacing w:val="0"/>
          <w:sz w:val="24"/>
          <w:szCs w:val="24"/>
          <w:u w:val="none"/>
          <w:bdr w:val="none" w:color="auto" w:sz="0" w:space="0"/>
          <w:shd w:val="clear" w:fill="F8F8F8"/>
        </w:rPr>
        <w:fldChar w:fldCharType="begin"/>
      </w:r>
      <w:r>
        <w:rPr>
          <w:rFonts w:hint="eastAsia" w:ascii="Microsoft YaHei UI" w:hAnsi="Microsoft YaHei UI" w:eastAsia="Microsoft YaHei UI" w:cs="Microsoft YaHei UI"/>
          <w:i w:val="0"/>
          <w:iCs w:val="0"/>
          <w:caps w:val="0"/>
          <w:color w:val="000000"/>
          <w:spacing w:val="0"/>
          <w:sz w:val="24"/>
          <w:szCs w:val="24"/>
          <w:u w:val="none"/>
          <w:bdr w:val="none" w:color="auto" w:sz="0" w:space="0"/>
          <w:shd w:val="clear" w:fill="F8F8F8"/>
        </w:rPr>
        <w:instrText xml:space="preserve"> HYPERLINK "https://dcxy.chd.edu.cn/system/_content/download.jsp?urltype=news.DownloadAttachUrl&amp;owner=2054061059&amp;wbfileid=15601382" \t "https://dcxy.chd.edu.cn/info/1053/_blank" </w:instrText>
      </w:r>
      <w:r>
        <w:rPr>
          <w:rFonts w:hint="eastAsia" w:ascii="Microsoft YaHei UI" w:hAnsi="Microsoft YaHei UI" w:eastAsia="Microsoft YaHei UI" w:cs="Microsoft YaHei UI"/>
          <w:i w:val="0"/>
          <w:iCs w:val="0"/>
          <w:caps w:val="0"/>
          <w:color w:val="000000"/>
          <w:spacing w:val="0"/>
          <w:sz w:val="24"/>
          <w:szCs w:val="24"/>
          <w:u w:val="none"/>
          <w:bdr w:val="none" w:color="auto" w:sz="0" w:space="0"/>
          <w:shd w:val="clear" w:fill="F8F8F8"/>
        </w:rPr>
        <w:fldChar w:fldCharType="separate"/>
      </w:r>
      <w:r>
        <w:rPr>
          <w:rStyle w:val="12"/>
          <w:rFonts w:hint="eastAsia" w:ascii="Microsoft YaHei UI" w:hAnsi="Microsoft YaHei UI" w:eastAsia="Microsoft YaHei UI" w:cs="Microsoft YaHei UI"/>
          <w:i w:val="0"/>
          <w:iCs w:val="0"/>
          <w:caps w:val="0"/>
          <w:color w:val="000000"/>
          <w:spacing w:val="0"/>
          <w:sz w:val="24"/>
          <w:szCs w:val="24"/>
          <w:u w:val="none"/>
          <w:bdr w:val="none" w:color="auto" w:sz="0" w:space="0"/>
          <w:shd w:val="clear" w:fill="F8F8F8"/>
        </w:rPr>
        <w:t>附件4：长安大学2025年招收攻读博士学位研究生专家推荐书.docx</w:t>
      </w:r>
      <w:r>
        <w:rPr>
          <w:rFonts w:hint="eastAsia" w:ascii="Microsoft YaHei UI" w:hAnsi="Microsoft YaHei UI" w:eastAsia="Microsoft YaHei UI" w:cs="Microsoft YaHei UI"/>
          <w:i w:val="0"/>
          <w:iCs w:val="0"/>
          <w:caps w:val="0"/>
          <w:color w:val="000000"/>
          <w:spacing w:val="0"/>
          <w:sz w:val="24"/>
          <w:szCs w:val="24"/>
          <w:u w:val="none"/>
          <w:bdr w:val="none" w:color="auto" w:sz="0" w:space="0"/>
          <w:shd w:val="clear" w:fill="F8F8F8"/>
        </w:rPr>
        <w:fldChar w:fldCharType="end"/>
      </w:r>
      <w:r>
        <w:rPr>
          <w:rFonts w:hint="eastAsia" w:ascii="Microsoft YaHei UI" w:hAnsi="Microsoft YaHei UI" w:eastAsia="Microsoft YaHei UI" w:cs="Microsoft YaHei UI"/>
          <w:i w:val="0"/>
          <w:iCs w:val="0"/>
          <w:caps w:val="0"/>
          <w:color w:val="727272"/>
          <w:spacing w:val="0"/>
          <w:sz w:val="24"/>
          <w:szCs w:val="24"/>
          <w:bdr w:val="none" w:color="auto" w:sz="0" w:space="0"/>
          <w:shd w:val="clear" w:fill="F8F8F8"/>
        </w:rPr>
        <w:t>】已下载19次</w:t>
      </w:r>
    </w:p>
    <w:p w14:paraId="15D5F73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Fonts w:hint="eastAsia" w:ascii="Microsoft YaHei UI" w:hAnsi="Microsoft YaHei UI" w:eastAsia="Microsoft YaHei UI" w:cs="Microsoft YaHei UI"/>
          <w:i w:val="0"/>
          <w:iCs w:val="0"/>
          <w:caps w:val="0"/>
          <w:color w:val="727272"/>
          <w:spacing w:val="0"/>
          <w:sz w:val="24"/>
          <w:szCs w:val="24"/>
          <w:bdr w:val="none" w:color="auto" w:sz="0" w:space="0"/>
          <w:shd w:val="clear" w:fill="F8F8F8"/>
        </w:rPr>
        <w:t>附件【</w:t>
      </w:r>
      <w:r>
        <w:rPr>
          <w:rFonts w:hint="eastAsia" w:ascii="Microsoft YaHei UI" w:hAnsi="Microsoft YaHei UI" w:eastAsia="Microsoft YaHei UI" w:cs="Microsoft YaHei UI"/>
          <w:i w:val="0"/>
          <w:iCs w:val="0"/>
          <w:caps w:val="0"/>
          <w:color w:val="000000"/>
          <w:spacing w:val="0"/>
          <w:sz w:val="24"/>
          <w:szCs w:val="24"/>
          <w:u w:val="none"/>
          <w:bdr w:val="none" w:color="auto" w:sz="0" w:space="0"/>
          <w:shd w:val="clear" w:fill="F8F8F8"/>
        </w:rPr>
        <w:fldChar w:fldCharType="begin"/>
      </w:r>
      <w:r>
        <w:rPr>
          <w:rFonts w:hint="eastAsia" w:ascii="Microsoft YaHei UI" w:hAnsi="Microsoft YaHei UI" w:eastAsia="Microsoft YaHei UI" w:cs="Microsoft YaHei UI"/>
          <w:i w:val="0"/>
          <w:iCs w:val="0"/>
          <w:caps w:val="0"/>
          <w:color w:val="000000"/>
          <w:spacing w:val="0"/>
          <w:sz w:val="24"/>
          <w:szCs w:val="24"/>
          <w:u w:val="none"/>
          <w:bdr w:val="none" w:color="auto" w:sz="0" w:space="0"/>
          <w:shd w:val="clear" w:fill="F8F8F8"/>
        </w:rPr>
        <w:instrText xml:space="preserve"> HYPERLINK "https://dcxy.chd.edu.cn/system/_content/download.jsp?urltype=news.DownloadAttachUrl&amp;owner=2054061059&amp;wbfileid=15601383" \t "https://dcxy.chd.edu.cn/info/1053/_blank" </w:instrText>
      </w:r>
      <w:r>
        <w:rPr>
          <w:rFonts w:hint="eastAsia" w:ascii="Microsoft YaHei UI" w:hAnsi="Microsoft YaHei UI" w:eastAsia="Microsoft YaHei UI" w:cs="Microsoft YaHei UI"/>
          <w:i w:val="0"/>
          <w:iCs w:val="0"/>
          <w:caps w:val="0"/>
          <w:color w:val="000000"/>
          <w:spacing w:val="0"/>
          <w:sz w:val="24"/>
          <w:szCs w:val="24"/>
          <w:u w:val="none"/>
          <w:bdr w:val="none" w:color="auto" w:sz="0" w:space="0"/>
          <w:shd w:val="clear" w:fill="F8F8F8"/>
        </w:rPr>
        <w:fldChar w:fldCharType="separate"/>
      </w:r>
      <w:r>
        <w:rPr>
          <w:rStyle w:val="12"/>
          <w:rFonts w:hint="eastAsia" w:ascii="Microsoft YaHei UI" w:hAnsi="Microsoft YaHei UI" w:eastAsia="Microsoft YaHei UI" w:cs="Microsoft YaHei UI"/>
          <w:i w:val="0"/>
          <w:iCs w:val="0"/>
          <w:caps w:val="0"/>
          <w:color w:val="000000"/>
          <w:spacing w:val="0"/>
          <w:sz w:val="24"/>
          <w:szCs w:val="24"/>
          <w:u w:val="none"/>
          <w:bdr w:val="none" w:color="auto" w:sz="0" w:space="0"/>
          <w:shd w:val="clear" w:fill="F8F8F8"/>
        </w:rPr>
        <w:t>附件5：地质工程与测绘学院2025年攻读博士学位研究计划书模板.doc</w:t>
      </w:r>
      <w:r>
        <w:rPr>
          <w:rFonts w:hint="eastAsia" w:ascii="Microsoft YaHei UI" w:hAnsi="Microsoft YaHei UI" w:eastAsia="Microsoft YaHei UI" w:cs="Microsoft YaHei UI"/>
          <w:i w:val="0"/>
          <w:iCs w:val="0"/>
          <w:caps w:val="0"/>
          <w:color w:val="000000"/>
          <w:spacing w:val="0"/>
          <w:sz w:val="24"/>
          <w:szCs w:val="24"/>
          <w:u w:val="none"/>
          <w:bdr w:val="none" w:color="auto" w:sz="0" w:space="0"/>
          <w:shd w:val="clear" w:fill="F8F8F8"/>
        </w:rPr>
        <w:fldChar w:fldCharType="end"/>
      </w:r>
      <w:r>
        <w:rPr>
          <w:rFonts w:hint="eastAsia" w:ascii="Microsoft YaHei UI" w:hAnsi="Microsoft YaHei UI" w:eastAsia="Microsoft YaHei UI" w:cs="Microsoft YaHei UI"/>
          <w:i w:val="0"/>
          <w:iCs w:val="0"/>
          <w:caps w:val="0"/>
          <w:color w:val="727272"/>
          <w:spacing w:val="0"/>
          <w:sz w:val="24"/>
          <w:szCs w:val="24"/>
          <w:bdr w:val="none" w:color="auto" w:sz="0" w:space="0"/>
          <w:shd w:val="clear" w:fill="F8F8F8"/>
        </w:rPr>
        <w:t>】已下载29次</w:t>
      </w:r>
    </w:p>
    <w:p w14:paraId="4792C744">
      <w:pPr>
        <w:rPr>
          <w:rFonts w:hint="default"/>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FZXiaoBiaoSong-B05S">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方正仿宋_gbk">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 w:name="微软雅黑 14 14">
    <w:altName w:val="黑体"/>
    <w:panose1 w:val="00000000000000000000"/>
    <w:charset w:val="00"/>
    <w:family w:val="auto"/>
    <w:pitch w:val="default"/>
    <w:sig w:usb0="00000000" w:usb1="00000000" w:usb2="00000000" w:usb3="00000000" w:csb0="00000000" w:csb1="00000000"/>
  </w:font>
  <w:font w:name="microsoft yahei 14 14">
    <w:altName w:val="Segoe Print"/>
    <w:panose1 w:val="00000000000000000000"/>
    <w:charset w:val="00"/>
    <w:family w:val="auto"/>
    <w:pitch w:val="default"/>
    <w:sig w:usb0="00000000" w:usb1="00000000" w:usb2="00000000" w:usb3="00000000" w:csb0="00000000" w:csb1="00000000"/>
  </w:font>
  <w:font w:name="楷体_gb2312">
    <w:altName w:val="宋体"/>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F46B1"/>
    <w:multiLevelType w:val="multilevel"/>
    <w:tmpl w:val="80DF46B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6A5404"/>
    <w:rsid w:val="1F0E32FE"/>
    <w:rsid w:val="2A182A1D"/>
    <w:rsid w:val="3F4D4769"/>
    <w:rsid w:val="612E16FD"/>
    <w:rsid w:val="6A6A5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uiPriority w:val="0"/>
    <w:rPr>
      <w:color w:val="3B3B3B"/>
      <w:u w:val="none"/>
    </w:rPr>
  </w:style>
  <w:style w:type="character" w:styleId="9">
    <w:name w:val="Emphasis"/>
    <w:basedOn w:val="6"/>
    <w:qFormat/>
    <w:uiPriority w:val="0"/>
    <w:rPr>
      <w:b/>
      <w:bCs/>
    </w:rPr>
  </w:style>
  <w:style w:type="character" w:styleId="10">
    <w:name w:val="HTML Definition"/>
    <w:basedOn w:val="6"/>
    <w:uiPriority w:val="0"/>
  </w:style>
  <w:style w:type="character" w:styleId="11">
    <w:name w:val="HTML Variable"/>
    <w:basedOn w:val="6"/>
    <w:uiPriority w:val="0"/>
  </w:style>
  <w:style w:type="character" w:styleId="12">
    <w:name w:val="Hyperlink"/>
    <w:basedOn w:val="6"/>
    <w:uiPriority w:val="0"/>
    <w:rPr>
      <w:color w:val="3B3B3B"/>
      <w:u w:val="none"/>
    </w:rPr>
  </w:style>
  <w:style w:type="character" w:styleId="13">
    <w:name w:val="HTML Code"/>
    <w:basedOn w:val="6"/>
    <w:uiPriority w:val="0"/>
    <w:rPr>
      <w:rFonts w:ascii="Courier New" w:hAnsi="Courier New"/>
      <w:sz w:val="20"/>
    </w:rPr>
  </w:style>
  <w:style w:type="character" w:styleId="14">
    <w:name w:val="HTML Cite"/>
    <w:basedOn w:val="6"/>
    <w:uiPriority w:val="0"/>
  </w:style>
  <w:style w:type="character" w:styleId="15">
    <w:name w:val="HTML Keyboard"/>
    <w:basedOn w:val="6"/>
    <w:uiPriority w:val="0"/>
    <w:rPr>
      <w:rFonts w:ascii="Courier New" w:hAnsi="Courier New"/>
      <w:sz w:val="20"/>
    </w:rPr>
  </w:style>
  <w:style w:type="character" w:styleId="16">
    <w:name w:val="HTML Sample"/>
    <w:basedOn w:val="6"/>
    <w:uiPriority w:val="0"/>
    <w:rPr>
      <w:rFonts w:ascii="Courier New" w:hAnsi="Courier New"/>
    </w:rPr>
  </w:style>
  <w:style w:type="character" w:customStyle="1" w:styleId="17">
    <w:name w:val="item-name"/>
    <w:basedOn w:val="6"/>
    <w:uiPriority w:val="0"/>
    <w:rPr>
      <w:bdr w:val="none" w:color="auto" w:sz="0" w:space="0"/>
    </w:rPr>
  </w:style>
  <w:style w:type="character" w:customStyle="1" w:styleId="18">
    <w:name w:val="item-name1"/>
    <w:basedOn w:val="6"/>
    <w:uiPriority w:val="0"/>
    <w:rPr>
      <w:bdr w:val="none" w:color="auto" w:sz="0" w:space="0"/>
    </w:rPr>
  </w:style>
  <w:style w:type="character" w:customStyle="1" w:styleId="19">
    <w:name w:val="news_title"/>
    <w:basedOn w:val="6"/>
    <w:uiPriority w:val="0"/>
    <w:rPr>
      <w:sz w:val="24"/>
      <w:szCs w:val="24"/>
    </w:rPr>
  </w:style>
  <w:style w:type="character" w:customStyle="1" w:styleId="20">
    <w:name w:val="news_title1"/>
    <w:basedOn w:val="6"/>
    <w:uiPriority w:val="0"/>
    <w:rPr>
      <w:sz w:val="24"/>
      <w:szCs w:val="24"/>
    </w:rPr>
  </w:style>
  <w:style w:type="character" w:customStyle="1" w:styleId="21">
    <w:name w:val="news_title2"/>
    <w:basedOn w:val="6"/>
    <w:uiPriority w:val="0"/>
    <w:rPr>
      <w:sz w:val="24"/>
      <w:szCs w:val="24"/>
    </w:rPr>
  </w:style>
  <w:style w:type="character" w:customStyle="1" w:styleId="22">
    <w:name w:val="news_meta"/>
    <w:basedOn w:val="6"/>
    <w:uiPriority w:val="0"/>
    <w:rPr>
      <w:color w:val="AAABAA"/>
      <w:sz w:val="21"/>
      <w:szCs w:val="21"/>
    </w:rPr>
  </w:style>
  <w:style w:type="character" w:customStyle="1" w:styleId="23">
    <w:name w:val="news_meta1"/>
    <w:basedOn w:val="6"/>
    <w:uiPriority w:val="0"/>
    <w:rPr>
      <w:color w:val="AAABAA"/>
      <w:sz w:val="21"/>
      <w:szCs w:val="21"/>
    </w:rPr>
  </w:style>
  <w:style w:type="character" w:customStyle="1" w:styleId="24">
    <w:name w:val="news_meta2"/>
    <w:basedOn w:val="6"/>
    <w:uiPriority w:val="0"/>
    <w:rPr>
      <w:color w:val="9FA0A0"/>
      <w:sz w:val="21"/>
      <w:szCs w:val="21"/>
    </w:rPr>
  </w:style>
  <w:style w:type="character" w:customStyle="1" w:styleId="25">
    <w:name w:val="pubdate-day"/>
    <w:basedOn w:val="6"/>
    <w:uiPriority w:val="0"/>
    <w:rPr>
      <w:shd w:val="clear" w:fill="F2F2F2"/>
    </w:rPr>
  </w:style>
  <w:style w:type="character" w:customStyle="1" w:styleId="26">
    <w:name w:val="pubdate-month"/>
    <w:basedOn w:val="6"/>
    <w:uiPriority w:val="0"/>
    <w:rPr>
      <w:color w:val="FFFFFF"/>
      <w:sz w:val="24"/>
      <w:szCs w:val="24"/>
      <w:shd w:val="clear" w:fill="CC0000"/>
    </w:rPr>
  </w:style>
  <w:style w:type="character" w:customStyle="1" w:styleId="27">
    <w:name w:val="column-name18"/>
    <w:basedOn w:val="6"/>
    <w:uiPriority w:val="0"/>
    <w:rPr>
      <w:color w:val="2549A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45</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2025-02-05T03:23:00Z</dcterms:created>
  <dc:creator>WPS_1663235086</dc:creator>
  <cp:lastModifiedBy>WPS_1663235086</cp:lastModifiedBy>
  <dcterms:modified xsi:type="dcterms:W3CDTF">2025-02-05T10:06:02Z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E1162FE276BC49298095F3640E87AB84_13</vt:lpwstr>
  </property>
  <property fmtid="{D5CDD505-2E9C-101B-9397-08002B2CF9AE}" pid="4" name="KSOTemplateDocerSaveRecord">
    <vt:lpwstr>eyJoZGlkIjoiYTFmNmVhOTkxNjMwODU5NTJlYjI4NDc1ZWVjNjRhZWUiLCJ1c2VySWQiOiIxNDE1NTEzMzA2In0=</vt:lpwstr>
  </property>
</Properties>
</file>