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09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600" w:lineRule="atLeast"/>
        <w:ind w:left="0" w:right="0" w:firstLine="0"/>
        <w:jc w:val="center"/>
        <w:textAlignment w:val="baseline"/>
        <w:rPr>
          <w:rFonts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AFAFA"/>
          <w:vertAlign w:val="baseline"/>
        </w:rPr>
        <w:t>2025年电子科技大学资源与环境学院博士研究生复试录取工作安排通知</w:t>
      </w:r>
    </w:p>
    <w:p w14:paraId="7BAE90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28"/>
          <w:szCs w:val="28"/>
          <w:bdr w:val="none" w:color="auto" w:sz="0" w:space="0"/>
          <w:shd w:val="clear" w:fill="FFFFFF"/>
          <w:vertAlign w:val="baseline"/>
        </w:rPr>
        <w:t>根据《</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2025</w:t>
      </w:r>
      <w:r>
        <w:rPr>
          <w:rFonts w:hint="eastAsia" w:ascii="仿宋" w:hAnsi="仿宋" w:eastAsia="仿宋" w:cs="仿宋"/>
          <w:i w:val="0"/>
          <w:iCs w:val="0"/>
          <w:caps w:val="0"/>
          <w:color w:val="000000"/>
          <w:spacing w:val="0"/>
          <w:sz w:val="28"/>
          <w:szCs w:val="28"/>
          <w:bdr w:val="none" w:color="auto" w:sz="0" w:space="0"/>
          <w:shd w:val="clear" w:fill="FFFFFF"/>
          <w:vertAlign w:val="baseline"/>
        </w:rPr>
        <w:t>年电子科技大学招收攻读博士学位研究生工作管理实施细则》有关规定要求</w:t>
      </w:r>
      <w:r>
        <w:rPr>
          <w:rFonts w:hint="eastAsia" w:ascii="仿宋" w:hAnsi="仿宋" w:eastAsia="仿宋" w:cs="仿宋"/>
          <w:i w:val="0"/>
          <w:iCs w:val="0"/>
          <w:caps w:val="0"/>
          <w:color w:val="333333"/>
          <w:spacing w:val="0"/>
          <w:sz w:val="28"/>
          <w:szCs w:val="28"/>
          <w:bdr w:val="none" w:color="auto" w:sz="0" w:space="0"/>
          <w:shd w:val="clear" w:fill="FAFAFA"/>
          <w:vertAlign w:val="baseline"/>
        </w:rPr>
        <w:t>，结合学院实际，经本学院研究生招生工作领导小组研究决定并报研究生院审核，</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2025</w:t>
      </w:r>
      <w:r>
        <w:rPr>
          <w:rFonts w:hint="eastAsia" w:ascii="仿宋" w:hAnsi="仿宋" w:eastAsia="仿宋" w:cs="仿宋"/>
          <w:i w:val="0"/>
          <w:iCs w:val="0"/>
          <w:caps w:val="0"/>
          <w:color w:val="333333"/>
          <w:spacing w:val="0"/>
          <w:sz w:val="28"/>
          <w:szCs w:val="28"/>
          <w:bdr w:val="none" w:color="auto" w:sz="0" w:space="0"/>
          <w:shd w:val="clear" w:fill="FAFAFA"/>
          <w:vertAlign w:val="baseline"/>
        </w:rPr>
        <w:t>年我院博士研究生复试录取工作安排通知如下：</w:t>
      </w:r>
    </w:p>
    <w:p w14:paraId="58C66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一、各专业拟招生人数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0"/>
        <w:gridCol w:w="1680"/>
        <w:gridCol w:w="1050"/>
        <w:gridCol w:w="630"/>
      </w:tblGrid>
      <w:tr w14:paraId="40F2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jc w:val="center"/>
        </w:trPr>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375C86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专业</w:t>
            </w:r>
          </w:p>
        </w:tc>
        <w:tc>
          <w:tcPr>
            <w:tcW w:w="0" w:type="auto"/>
            <w:tcBorders>
              <w:top w:val="single" w:color="auto" w:sz="6" w:space="0"/>
              <w:left w:val="nil"/>
              <w:bottom w:val="single" w:color="auto" w:sz="6" w:space="0"/>
              <w:right w:val="single" w:color="auto" w:sz="6" w:space="0"/>
            </w:tcBorders>
            <w:shd w:val="clear"/>
            <w:tcMar>
              <w:left w:w="105" w:type="dxa"/>
              <w:right w:w="105" w:type="dxa"/>
            </w:tcMar>
            <w:vAlign w:val="top"/>
          </w:tcPr>
          <w:p w14:paraId="4A8664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招生方向</w:t>
            </w:r>
          </w:p>
        </w:tc>
        <w:tc>
          <w:tcPr>
            <w:tcW w:w="0" w:type="auto"/>
            <w:tcBorders>
              <w:top w:val="single" w:color="auto" w:sz="6" w:space="0"/>
              <w:left w:val="nil"/>
              <w:bottom w:val="single" w:color="auto" w:sz="6" w:space="0"/>
              <w:right w:val="single" w:color="auto" w:sz="6" w:space="0"/>
            </w:tcBorders>
            <w:shd w:val="clear"/>
            <w:tcMar>
              <w:left w:w="105" w:type="dxa"/>
              <w:right w:w="105" w:type="dxa"/>
            </w:tcMar>
            <w:vAlign w:val="top"/>
          </w:tcPr>
          <w:p w14:paraId="2B791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招生计划</w:t>
            </w:r>
          </w:p>
        </w:tc>
        <w:tc>
          <w:tcPr>
            <w:tcW w:w="0" w:type="auto"/>
            <w:tcBorders>
              <w:top w:val="single" w:color="auto" w:sz="6" w:space="0"/>
              <w:left w:val="nil"/>
              <w:bottom w:val="single" w:color="auto" w:sz="6" w:space="0"/>
              <w:right w:val="single" w:color="auto" w:sz="6" w:space="0"/>
            </w:tcBorders>
            <w:shd w:val="clear"/>
            <w:tcMar>
              <w:left w:w="105" w:type="dxa"/>
              <w:right w:w="105" w:type="dxa"/>
            </w:tcMar>
            <w:vAlign w:val="top"/>
          </w:tcPr>
          <w:p w14:paraId="0FC64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备注</w:t>
            </w:r>
          </w:p>
        </w:tc>
      </w:tr>
      <w:tr w14:paraId="7AAD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0" w:type="auto"/>
            <w:tcBorders>
              <w:top w:val="nil"/>
              <w:left w:val="single" w:color="auto" w:sz="6" w:space="0"/>
              <w:bottom w:val="single" w:color="auto" w:sz="6" w:space="0"/>
              <w:right w:val="single" w:color="auto" w:sz="6" w:space="0"/>
            </w:tcBorders>
            <w:shd w:val="clear"/>
            <w:tcMar>
              <w:left w:w="105" w:type="dxa"/>
              <w:right w:w="105" w:type="dxa"/>
            </w:tcMar>
            <w:vAlign w:val="top"/>
          </w:tcPr>
          <w:p w14:paraId="05C8E5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遥感科学与技术</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346F3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不区分招生方向</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7CB42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color w:val="000000"/>
                <w:sz w:val="21"/>
                <w:szCs w:val="21"/>
                <w:bdr w:val="none" w:color="auto" w:sz="0" w:space="0"/>
                <w:vertAlign w:val="baseline"/>
                <w:lang w:val="en-US"/>
              </w:rPr>
              <w:t>8</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35B55171">
            <w:pPr>
              <w:keepNext w:val="0"/>
              <w:keepLines w:val="0"/>
              <w:widowControl/>
              <w:suppressLineNumbers w:val="0"/>
              <w:spacing w:before="0" w:beforeAutospacing="0" w:after="0" w:afterAutospacing="0"/>
              <w:ind w:left="0" w:right="0"/>
              <w:jc w:val="left"/>
              <w:textAlignment w:val="baseline"/>
              <w:rPr>
                <w:sz w:val="21"/>
                <w:szCs w:val="21"/>
              </w:rPr>
            </w:pPr>
          </w:p>
        </w:tc>
      </w:tr>
      <w:tr w14:paraId="7BB1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0" w:type="auto"/>
            <w:tcBorders>
              <w:top w:val="nil"/>
              <w:left w:val="single" w:color="auto" w:sz="6" w:space="0"/>
              <w:bottom w:val="single" w:color="auto" w:sz="6" w:space="0"/>
              <w:right w:val="single" w:color="auto" w:sz="6" w:space="0"/>
            </w:tcBorders>
            <w:shd w:val="clear"/>
            <w:tcMar>
              <w:left w:w="105" w:type="dxa"/>
              <w:right w:w="105" w:type="dxa"/>
            </w:tcMar>
            <w:vAlign w:val="top"/>
          </w:tcPr>
          <w:p w14:paraId="6A6FAD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信息与通信工程</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07A95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智能深地探测</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7FB80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color w:val="000000"/>
                <w:sz w:val="21"/>
                <w:szCs w:val="21"/>
                <w:bdr w:val="none" w:color="auto" w:sz="0" w:space="0"/>
                <w:vertAlign w:val="baseline"/>
                <w:lang w:val="en-US"/>
              </w:rPr>
              <w:t>3</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28BAA8B3">
            <w:pPr>
              <w:keepNext w:val="0"/>
              <w:keepLines w:val="0"/>
              <w:widowControl/>
              <w:suppressLineNumbers w:val="0"/>
              <w:spacing w:before="0" w:beforeAutospacing="0" w:after="0" w:afterAutospacing="0"/>
              <w:ind w:left="0" w:right="0"/>
              <w:jc w:val="left"/>
              <w:textAlignment w:val="baseline"/>
              <w:rPr>
                <w:sz w:val="21"/>
                <w:szCs w:val="21"/>
              </w:rPr>
            </w:pPr>
          </w:p>
        </w:tc>
      </w:tr>
      <w:tr w14:paraId="205C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0" w:type="auto"/>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14:paraId="30D7F3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电子信息</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25214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测绘遥感</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7B9024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color w:val="000000"/>
                <w:sz w:val="21"/>
                <w:szCs w:val="21"/>
                <w:bdr w:val="none" w:color="auto" w:sz="0" w:space="0"/>
                <w:vertAlign w:val="baseline"/>
                <w:lang w:val="en-US"/>
              </w:rPr>
              <w:t>9</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0598DF88">
            <w:pPr>
              <w:keepNext w:val="0"/>
              <w:keepLines w:val="0"/>
              <w:widowControl/>
              <w:suppressLineNumbers w:val="0"/>
              <w:spacing w:before="0" w:beforeAutospacing="0" w:after="0" w:afterAutospacing="0"/>
              <w:ind w:left="0" w:right="0"/>
              <w:jc w:val="left"/>
              <w:textAlignment w:val="baseline"/>
              <w:rPr>
                <w:sz w:val="21"/>
                <w:szCs w:val="21"/>
              </w:rPr>
            </w:pPr>
          </w:p>
        </w:tc>
      </w:tr>
      <w:tr w14:paraId="13CC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14:paraId="34F96F2A">
            <w:pPr>
              <w:rPr>
                <w:rFonts w:hint="eastAsia" w:ascii="宋体"/>
                <w:sz w:val="21"/>
                <w:szCs w:val="21"/>
                <w:vertAlign w:val="baseline"/>
              </w:rPr>
            </w:pPr>
          </w:p>
        </w:tc>
        <w:tc>
          <w:tcPr>
            <w:tcW w:w="0" w:type="auto"/>
            <w:tcBorders>
              <w:top w:val="nil"/>
              <w:left w:val="nil"/>
              <w:bottom w:val="single" w:color="auto" w:sz="6" w:space="0"/>
              <w:right w:val="single" w:color="auto" w:sz="6" w:space="0"/>
            </w:tcBorders>
            <w:shd w:val="clear"/>
            <w:tcMar>
              <w:left w:w="105" w:type="dxa"/>
              <w:right w:w="105" w:type="dxa"/>
            </w:tcMar>
            <w:vAlign w:val="top"/>
          </w:tcPr>
          <w:p w14:paraId="6052C7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智能深地探测</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1D71C5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color w:val="000000"/>
                <w:sz w:val="21"/>
                <w:szCs w:val="21"/>
                <w:bdr w:val="none" w:color="auto" w:sz="0" w:space="0"/>
                <w:vertAlign w:val="baseline"/>
                <w:lang w:val="en-US"/>
              </w:rPr>
              <w:t>6</w:t>
            </w:r>
          </w:p>
        </w:tc>
        <w:tc>
          <w:tcPr>
            <w:tcW w:w="0" w:type="auto"/>
            <w:tcBorders>
              <w:top w:val="nil"/>
              <w:left w:val="nil"/>
              <w:bottom w:val="single" w:color="auto" w:sz="6" w:space="0"/>
              <w:right w:val="single" w:color="auto" w:sz="6" w:space="0"/>
            </w:tcBorders>
            <w:shd w:val="clear"/>
            <w:tcMar>
              <w:left w:w="105" w:type="dxa"/>
              <w:right w:w="105" w:type="dxa"/>
            </w:tcMar>
            <w:vAlign w:val="top"/>
          </w:tcPr>
          <w:p w14:paraId="5AB8F6B6">
            <w:pPr>
              <w:keepNext w:val="0"/>
              <w:keepLines w:val="0"/>
              <w:widowControl/>
              <w:suppressLineNumbers w:val="0"/>
              <w:spacing w:before="0" w:beforeAutospacing="0" w:after="0" w:afterAutospacing="0"/>
              <w:ind w:left="0" w:right="0"/>
              <w:jc w:val="left"/>
              <w:textAlignment w:val="baseline"/>
              <w:rPr>
                <w:sz w:val="21"/>
                <w:szCs w:val="21"/>
              </w:rPr>
            </w:pPr>
          </w:p>
        </w:tc>
      </w:tr>
    </w:tbl>
    <w:p w14:paraId="1DE539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注：可根据生源情况等对计划作适当调整。</w:t>
      </w:r>
    </w:p>
    <w:p w14:paraId="1A7646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二、复试对象</w:t>
      </w:r>
    </w:p>
    <w:p w14:paraId="652462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普通招生：报考资格经本学院审核通过，且材料评议结果达到入围复试要求（及格）。</w:t>
      </w:r>
    </w:p>
    <w:p w14:paraId="7B631C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硕博连读：符合报考条件，报考资格经本学院审核通过且已完成报名手续的考生，直接入围参加面试。</w:t>
      </w:r>
    </w:p>
    <w:p w14:paraId="01F4DF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三、复试方式及内容</w:t>
      </w:r>
    </w:p>
    <w:p w14:paraId="5C233A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FFFFF"/>
          <w:vertAlign w:val="baseline"/>
        </w:rPr>
        <w:t>复试方式采取</w:t>
      </w:r>
      <w:r>
        <w:rPr>
          <w:rStyle w:val="7"/>
          <w:rFonts w:hint="eastAsia" w:ascii="仿宋" w:hAnsi="仿宋" w:eastAsia="仿宋" w:cs="仿宋"/>
          <w:i w:val="0"/>
          <w:iCs w:val="0"/>
          <w:caps w:val="0"/>
          <w:color w:val="000000"/>
          <w:spacing w:val="0"/>
          <w:sz w:val="28"/>
          <w:szCs w:val="28"/>
          <w:bdr w:val="none" w:color="auto" w:sz="0" w:space="0"/>
          <w:shd w:val="clear" w:fill="FFFFFF"/>
          <w:vertAlign w:val="baseline"/>
        </w:rPr>
        <w:t>现场复试</w:t>
      </w:r>
      <w:r>
        <w:rPr>
          <w:rFonts w:hint="eastAsia" w:ascii="仿宋" w:hAnsi="仿宋" w:eastAsia="仿宋" w:cs="仿宋"/>
          <w:i w:val="0"/>
          <w:iCs w:val="0"/>
          <w:caps w:val="0"/>
          <w:color w:val="000000"/>
          <w:spacing w:val="0"/>
          <w:sz w:val="28"/>
          <w:szCs w:val="28"/>
          <w:bdr w:val="none" w:color="auto" w:sz="0" w:space="0"/>
          <w:shd w:val="clear" w:fill="FFFFFF"/>
          <w:vertAlign w:val="baseline"/>
        </w:rPr>
        <w:t>方式。</w:t>
      </w:r>
    </w:p>
    <w:p w14:paraId="768375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w:t>
      </w:r>
      <w:r>
        <w:rPr>
          <w:rFonts w:hint="eastAsia" w:ascii="仿宋" w:hAnsi="仿宋" w:eastAsia="仿宋" w:cs="仿宋"/>
          <w:i w:val="0"/>
          <w:iCs w:val="0"/>
          <w:caps w:val="0"/>
          <w:color w:val="000000"/>
          <w:spacing w:val="0"/>
          <w:sz w:val="28"/>
          <w:szCs w:val="28"/>
          <w:bdr w:val="none" w:color="auto" w:sz="0" w:space="0"/>
          <w:shd w:val="clear" w:fill="FFFFFF"/>
          <w:vertAlign w:val="baseline"/>
        </w:rPr>
        <w:t>复试主要内容</w:t>
      </w:r>
    </w:p>
    <w:p w14:paraId="5FE6E4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FFFFF"/>
          <w:vertAlign w:val="baseline"/>
        </w:rPr>
        <w:t>）外语测试</w:t>
      </w:r>
    </w:p>
    <w:p w14:paraId="4D670D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考核英语听说等方面能力，采用面试方式进行。</w:t>
      </w:r>
    </w:p>
    <w:p w14:paraId="4FF86C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外语测试满分值</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100</w:t>
      </w:r>
      <w:r>
        <w:rPr>
          <w:rFonts w:hint="eastAsia" w:ascii="仿宋" w:hAnsi="仿宋" w:eastAsia="仿宋" w:cs="仿宋"/>
          <w:i w:val="0"/>
          <w:iCs w:val="0"/>
          <w:caps w:val="0"/>
          <w:color w:val="000000"/>
          <w:spacing w:val="0"/>
          <w:sz w:val="28"/>
          <w:szCs w:val="28"/>
          <w:bdr w:val="none" w:color="auto" w:sz="0" w:space="0"/>
          <w:shd w:val="clear" w:fill="FFFFFF"/>
          <w:vertAlign w:val="baseline"/>
        </w:rPr>
        <w:t>，成绩四舍五入保留两位小数。</w:t>
      </w:r>
    </w:p>
    <w:p w14:paraId="0C78B7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w:t>
      </w:r>
      <w:r>
        <w:rPr>
          <w:rFonts w:hint="eastAsia" w:ascii="仿宋" w:hAnsi="仿宋" w:eastAsia="仿宋" w:cs="仿宋"/>
          <w:i w:val="0"/>
          <w:iCs w:val="0"/>
          <w:caps w:val="0"/>
          <w:color w:val="000000"/>
          <w:spacing w:val="0"/>
          <w:sz w:val="28"/>
          <w:szCs w:val="28"/>
          <w:bdr w:val="none" w:color="auto" w:sz="0" w:space="0"/>
          <w:shd w:val="clear" w:fill="FFFFFF"/>
          <w:vertAlign w:val="baseline"/>
        </w:rPr>
        <w:t>）综合能力考核</w:t>
      </w:r>
    </w:p>
    <w:p w14:paraId="2C5E3E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考核内容主要包括思想政治素质和品德、学术水平和能力、科研创新能力、工程理论和实践能力、学术志趣、培养潜质等，采用面试方式进行。</w:t>
      </w:r>
    </w:p>
    <w:p w14:paraId="6D815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综合能力考核满分值</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200</w:t>
      </w:r>
      <w:r>
        <w:rPr>
          <w:rFonts w:hint="eastAsia" w:ascii="仿宋" w:hAnsi="仿宋" w:eastAsia="仿宋" w:cs="仿宋"/>
          <w:i w:val="0"/>
          <w:iCs w:val="0"/>
          <w:caps w:val="0"/>
          <w:color w:val="000000"/>
          <w:spacing w:val="0"/>
          <w:sz w:val="28"/>
          <w:szCs w:val="28"/>
          <w:bdr w:val="none" w:color="auto" w:sz="0" w:space="0"/>
          <w:shd w:val="clear" w:fill="FFFFFF"/>
          <w:vertAlign w:val="baseline"/>
        </w:rPr>
        <w:t>，成绩四舍五入保留两位小数。</w:t>
      </w:r>
    </w:p>
    <w:p w14:paraId="658F3A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3.</w:t>
      </w:r>
      <w:r>
        <w:rPr>
          <w:rFonts w:hint="eastAsia" w:ascii="仿宋" w:hAnsi="仿宋" w:eastAsia="仿宋" w:cs="仿宋"/>
          <w:i w:val="0"/>
          <w:iCs w:val="0"/>
          <w:caps w:val="0"/>
          <w:color w:val="000000"/>
          <w:spacing w:val="0"/>
          <w:sz w:val="28"/>
          <w:szCs w:val="28"/>
          <w:bdr w:val="none" w:color="auto" w:sz="0" w:space="0"/>
          <w:shd w:val="clear" w:fill="FFFFFF"/>
          <w:vertAlign w:val="baseline"/>
        </w:rPr>
        <w:t>面试主要流程</w:t>
      </w:r>
    </w:p>
    <w:p w14:paraId="463CD7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每位考生面试时间一般不少于</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30</w:t>
      </w:r>
      <w:r>
        <w:rPr>
          <w:rFonts w:hint="eastAsia" w:ascii="仿宋" w:hAnsi="仿宋" w:eastAsia="仿宋" w:cs="仿宋"/>
          <w:i w:val="0"/>
          <w:iCs w:val="0"/>
          <w:caps w:val="0"/>
          <w:color w:val="000000"/>
          <w:spacing w:val="0"/>
          <w:sz w:val="28"/>
          <w:szCs w:val="28"/>
          <w:bdr w:val="none" w:color="auto" w:sz="0" w:space="0"/>
          <w:shd w:val="clear" w:fill="FFFFFF"/>
          <w:vertAlign w:val="baseline"/>
        </w:rPr>
        <w:t>分钟。面试方式包括但不限于面试问答、计算书写等具体形式。</w:t>
      </w:r>
    </w:p>
    <w:p w14:paraId="7E9CA5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FFFFF"/>
          <w:vertAlign w:val="baseline"/>
        </w:rPr>
        <w:t>）个人情况介绍（</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5</w:t>
      </w:r>
      <w:r>
        <w:rPr>
          <w:rFonts w:hint="eastAsia" w:ascii="仿宋" w:hAnsi="仿宋" w:eastAsia="仿宋" w:cs="仿宋"/>
          <w:i w:val="0"/>
          <w:iCs w:val="0"/>
          <w:caps w:val="0"/>
          <w:color w:val="000000"/>
          <w:spacing w:val="0"/>
          <w:sz w:val="28"/>
          <w:szCs w:val="28"/>
          <w:bdr w:val="none" w:color="auto" w:sz="0" w:space="0"/>
          <w:shd w:val="clear" w:fill="FFFFFF"/>
          <w:vertAlign w:val="baseline"/>
        </w:rPr>
        <w:t>分钟）：</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PPT</w:t>
      </w:r>
      <w:r>
        <w:rPr>
          <w:rFonts w:hint="eastAsia" w:ascii="仿宋" w:hAnsi="仿宋" w:eastAsia="仿宋" w:cs="仿宋"/>
          <w:i w:val="0"/>
          <w:iCs w:val="0"/>
          <w:caps w:val="0"/>
          <w:color w:val="000000"/>
          <w:spacing w:val="0"/>
          <w:sz w:val="28"/>
          <w:szCs w:val="28"/>
          <w:bdr w:val="none" w:color="auto" w:sz="0" w:space="0"/>
          <w:shd w:val="clear" w:fill="FFFFFF"/>
          <w:vertAlign w:val="baseline"/>
        </w:rPr>
        <w:t>中文汇报，包含个人基本情况、学术科研经历及成果、攻读博士学位的初步计划等。</w:t>
      </w:r>
    </w:p>
    <w:p w14:paraId="4FFBE8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w:t>
      </w:r>
      <w:r>
        <w:rPr>
          <w:rFonts w:hint="eastAsia" w:ascii="仿宋" w:hAnsi="仿宋" w:eastAsia="仿宋" w:cs="仿宋"/>
          <w:i w:val="0"/>
          <w:iCs w:val="0"/>
          <w:caps w:val="0"/>
          <w:color w:val="000000"/>
          <w:spacing w:val="0"/>
          <w:sz w:val="28"/>
          <w:szCs w:val="28"/>
          <w:bdr w:val="none" w:color="auto" w:sz="0" w:space="0"/>
          <w:shd w:val="clear" w:fill="FFFFFF"/>
          <w:vertAlign w:val="baseline"/>
        </w:rPr>
        <w:t>）英语能力考查（</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5</w:t>
      </w:r>
      <w:r>
        <w:rPr>
          <w:rFonts w:hint="eastAsia" w:ascii="仿宋" w:hAnsi="仿宋" w:eastAsia="仿宋" w:cs="仿宋"/>
          <w:i w:val="0"/>
          <w:iCs w:val="0"/>
          <w:caps w:val="0"/>
          <w:color w:val="000000"/>
          <w:spacing w:val="0"/>
          <w:sz w:val="28"/>
          <w:szCs w:val="28"/>
          <w:bdr w:val="none" w:color="auto" w:sz="0" w:space="0"/>
          <w:shd w:val="clear" w:fill="FFFFFF"/>
          <w:vertAlign w:val="baseline"/>
        </w:rPr>
        <w:t>分钟）：可通过复试小组专家与考生外语交流、考生外语自我介绍、复试小组专家外语提问、现场翻译等多种形式考查。</w:t>
      </w:r>
    </w:p>
    <w:p w14:paraId="65DC6D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3</w:t>
      </w:r>
      <w:r>
        <w:rPr>
          <w:rFonts w:hint="eastAsia" w:ascii="仿宋" w:hAnsi="仿宋" w:eastAsia="仿宋" w:cs="仿宋"/>
          <w:i w:val="0"/>
          <w:iCs w:val="0"/>
          <w:caps w:val="0"/>
          <w:color w:val="000000"/>
          <w:spacing w:val="0"/>
          <w:sz w:val="28"/>
          <w:szCs w:val="28"/>
          <w:bdr w:val="none" w:color="auto" w:sz="0" w:space="0"/>
          <w:shd w:val="clear" w:fill="FFFFFF"/>
          <w:vertAlign w:val="baseline"/>
        </w:rPr>
        <w:t>）专业知识考查（</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6</w:t>
      </w:r>
      <w:r>
        <w:rPr>
          <w:rFonts w:hint="eastAsia" w:ascii="仿宋" w:hAnsi="仿宋" w:eastAsia="仿宋" w:cs="仿宋"/>
          <w:i w:val="0"/>
          <w:iCs w:val="0"/>
          <w:caps w:val="0"/>
          <w:color w:val="000000"/>
          <w:spacing w:val="0"/>
          <w:sz w:val="28"/>
          <w:szCs w:val="28"/>
          <w:bdr w:val="none" w:color="auto" w:sz="0" w:space="0"/>
          <w:shd w:val="clear" w:fill="FFFFFF"/>
          <w:vertAlign w:val="baseline"/>
        </w:rPr>
        <w:t>分钟）：考生抽取专业知识题库中的试题回答，考查内容包含但不仅限于报考专业基础知识。</w:t>
      </w:r>
    </w:p>
    <w:p w14:paraId="282E3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4</w:t>
      </w:r>
      <w:r>
        <w:rPr>
          <w:rFonts w:hint="eastAsia" w:ascii="仿宋" w:hAnsi="仿宋" w:eastAsia="仿宋" w:cs="仿宋"/>
          <w:i w:val="0"/>
          <w:iCs w:val="0"/>
          <w:caps w:val="0"/>
          <w:color w:val="000000"/>
          <w:spacing w:val="0"/>
          <w:sz w:val="28"/>
          <w:szCs w:val="28"/>
          <w:bdr w:val="none" w:color="auto" w:sz="0" w:space="0"/>
          <w:shd w:val="clear" w:fill="FFFFFF"/>
          <w:vertAlign w:val="baseline"/>
        </w:rPr>
        <w:t>）学术水平考查（</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14</w:t>
      </w:r>
      <w:r>
        <w:rPr>
          <w:rFonts w:hint="eastAsia" w:ascii="仿宋" w:hAnsi="仿宋" w:eastAsia="仿宋" w:cs="仿宋"/>
          <w:i w:val="0"/>
          <w:iCs w:val="0"/>
          <w:caps w:val="0"/>
          <w:color w:val="000000"/>
          <w:spacing w:val="0"/>
          <w:sz w:val="28"/>
          <w:szCs w:val="28"/>
          <w:bdr w:val="none" w:color="auto" w:sz="0" w:space="0"/>
          <w:shd w:val="clear" w:fill="FFFFFF"/>
          <w:vertAlign w:val="baseline"/>
        </w:rPr>
        <w:t>分钟左右）：复试小组专家结合考生的硕士课程成绩、参与科研、发表论文、出版专著、获奖等情况及专家推荐意见、考生自我评价等材料，提出相关问题考查考生学术水平、学术能力和培养潜质。</w:t>
      </w:r>
    </w:p>
    <w:p w14:paraId="7C3290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5</w:t>
      </w:r>
      <w:r>
        <w:rPr>
          <w:rFonts w:hint="eastAsia" w:ascii="仿宋" w:hAnsi="仿宋" w:eastAsia="仿宋" w:cs="仿宋"/>
          <w:i w:val="0"/>
          <w:iCs w:val="0"/>
          <w:caps w:val="0"/>
          <w:color w:val="000000"/>
          <w:spacing w:val="0"/>
          <w:sz w:val="28"/>
          <w:szCs w:val="28"/>
          <w:bdr w:val="none" w:color="auto" w:sz="0" w:space="0"/>
          <w:shd w:val="clear" w:fill="FFFFFF"/>
          <w:vertAlign w:val="baseline"/>
        </w:rPr>
        <w:t>）复试小组成员对每位考生的面试情况进行现场独立评分。考生各项面试成绩根据复试小组的评分去掉最高分和最低分后，以平均分计算（四舍五入保留两位小数）。</w:t>
      </w:r>
    </w:p>
    <w:p w14:paraId="4F7F9C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4.</w:t>
      </w:r>
      <w:r>
        <w:rPr>
          <w:rFonts w:hint="eastAsia" w:ascii="仿宋" w:hAnsi="仿宋" w:eastAsia="仿宋" w:cs="仿宋"/>
          <w:i w:val="0"/>
          <w:iCs w:val="0"/>
          <w:caps w:val="0"/>
          <w:color w:val="000000"/>
          <w:spacing w:val="0"/>
          <w:sz w:val="28"/>
          <w:szCs w:val="28"/>
          <w:bdr w:val="none" w:color="auto" w:sz="0" w:space="0"/>
          <w:shd w:val="clear" w:fill="FFFFFF"/>
          <w:vertAlign w:val="baseline"/>
        </w:rPr>
        <w:t>以同等学力参加复试的考生，须加试（笔试）两门本专业硕士学位主干课程，须参加思想政治理论考试。加试成绩和思想政治理论成绩不计入复试总成绩，但成绩合格（各科成绩分别达到满分的</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60%</w:t>
      </w:r>
      <w:r>
        <w:rPr>
          <w:rFonts w:hint="eastAsia" w:ascii="仿宋" w:hAnsi="仿宋" w:eastAsia="仿宋" w:cs="仿宋"/>
          <w:i w:val="0"/>
          <w:iCs w:val="0"/>
          <w:caps w:val="0"/>
          <w:color w:val="000000"/>
          <w:spacing w:val="0"/>
          <w:sz w:val="28"/>
          <w:szCs w:val="28"/>
          <w:bdr w:val="none" w:color="auto" w:sz="0" w:space="0"/>
          <w:shd w:val="clear" w:fill="FFFFFF"/>
          <w:vertAlign w:val="baseline"/>
        </w:rPr>
        <w:t>）才能被录取。</w:t>
      </w:r>
    </w:p>
    <w:p w14:paraId="0D7A1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四、主要时间安排</w:t>
      </w:r>
    </w:p>
    <w:tbl>
      <w:tblPr>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07"/>
        <w:gridCol w:w="1197"/>
        <w:gridCol w:w="1962"/>
        <w:gridCol w:w="4659"/>
      </w:tblGrid>
      <w:tr w14:paraId="74E9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6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67889B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Style w:val="7"/>
                <w:rFonts w:hint="eastAsia" w:ascii="宋体" w:hAnsi="宋体" w:eastAsia="宋体" w:cs="宋体"/>
                <w:sz w:val="24"/>
                <w:szCs w:val="24"/>
                <w:bdr w:val="none" w:color="auto" w:sz="0" w:space="0"/>
                <w:vertAlign w:val="baseline"/>
              </w:rPr>
              <w:t>时间</w:t>
            </w:r>
          </w:p>
        </w:tc>
        <w:tc>
          <w:tcPr>
            <w:tcW w:w="1125" w:type="dxa"/>
            <w:tcBorders>
              <w:top w:val="single" w:color="auto" w:sz="6" w:space="0"/>
              <w:left w:val="nil"/>
              <w:bottom w:val="single" w:color="auto" w:sz="6" w:space="0"/>
              <w:right w:val="single" w:color="auto" w:sz="6" w:space="0"/>
            </w:tcBorders>
            <w:shd w:val="clear"/>
            <w:tcMar>
              <w:left w:w="105" w:type="dxa"/>
              <w:right w:w="105" w:type="dxa"/>
            </w:tcMar>
            <w:vAlign w:val="top"/>
          </w:tcPr>
          <w:p w14:paraId="1701C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Style w:val="7"/>
                <w:rFonts w:hint="eastAsia" w:ascii="宋体" w:hAnsi="宋体" w:eastAsia="宋体" w:cs="宋体"/>
                <w:sz w:val="24"/>
                <w:szCs w:val="24"/>
                <w:bdr w:val="none" w:color="auto" w:sz="0" w:space="0"/>
                <w:vertAlign w:val="baseline"/>
              </w:rPr>
              <w:t>平台</w:t>
            </w:r>
          </w:p>
        </w:tc>
        <w:tc>
          <w:tcPr>
            <w:tcW w:w="1845" w:type="dxa"/>
            <w:tcBorders>
              <w:top w:val="single" w:color="auto" w:sz="6" w:space="0"/>
              <w:left w:val="nil"/>
              <w:bottom w:val="single" w:color="auto" w:sz="6" w:space="0"/>
              <w:right w:val="single" w:color="auto" w:sz="6" w:space="0"/>
            </w:tcBorders>
            <w:shd w:val="clear"/>
            <w:tcMar>
              <w:left w:w="105" w:type="dxa"/>
              <w:right w:w="105" w:type="dxa"/>
            </w:tcMar>
            <w:vAlign w:val="top"/>
          </w:tcPr>
          <w:p w14:paraId="298DC8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Style w:val="7"/>
                <w:rFonts w:hint="eastAsia" w:ascii="宋体" w:hAnsi="宋体" w:eastAsia="宋体" w:cs="宋体"/>
                <w:sz w:val="24"/>
                <w:szCs w:val="24"/>
                <w:bdr w:val="none" w:color="auto" w:sz="0" w:space="0"/>
                <w:vertAlign w:val="baseline"/>
              </w:rPr>
              <w:t>事项</w:t>
            </w:r>
          </w:p>
        </w:tc>
        <w:tc>
          <w:tcPr>
            <w:tcW w:w="4380" w:type="dxa"/>
            <w:tcBorders>
              <w:top w:val="single" w:color="auto" w:sz="6" w:space="0"/>
              <w:left w:val="nil"/>
              <w:bottom w:val="single" w:color="auto" w:sz="6" w:space="0"/>
              <w:right w:val="single" w:color="auto" w:sz="6" w:space="0"/>
            </w:tcBorders>
            <w:shd w:val="clear"/>
            <w:tcMar>
              <w:left w:w="105" w:type="dxa"/>
              <w:right w:w="105" w:type="dxa"/>
            </w:tcMar>
            <w:vAlign w:val="top"/>
          </w:tcPr>
          <w:p w14:paraId="7615C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Style w:val="7"/>
                <w:rFonts w:hint="eastAsia" w:ascii="宋体" w:hAnsi="宋体" w:eastAsia="宋体" w:cs="宋体"/>
                <w:sz w:val="24"/>
                <w:szCs w:val="24"/>
                <w:bdr w:val="none" w:color="auto" w:sz="0" w:space="0"/>
                <w:vertAlign w:val="baseline"/>
              </w:rPr>
              <w:t>具体要求</w:t>
            </w:r>
          </w:p>
        </w:tc>
      </w:tr>
      <w:tr w14:paraId="73F9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00364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15</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29421F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学校研究生招生管理信息系统</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62439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sz w:val="21"/>
                <w:szCs w:val="21"/>
                <w:bdr w:val="none" w:color="auto" w:sz="0" w:space="0"/>
                <w:vertAlign w:val="baseline"/>
              </w:rPr>
              <w:t>公布材料评议结果</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1C615D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u w:val="single"/>
                <w:bdr w:val="none" w:color="auto" w:sz="0" w:space="0"/>
                <w:shd w:val="clear" w:fill="FFFFFF"/>
                <w:vertAlign w:val="baseline"/>
              </w:rPr>
              <w:fldChar w:fldCharType="begin"/>
            </w:r>
            <w:r>
              <w:rPr>
                <w:rFonts w:hint="eastAsia" w:ascii="仿宋" w:hAnsi="仿宋" w:eastAsia="仿宋" w:cs="仿宋"/>
                <w:color w:val="000000"/>
                <w:sz w:val="21"/>
                <w:szCs w:val="21"/>
                <w:u w:val="single"/>
                <w:bdr w:val="none" w:color="auto" w:sz="0" w:space="0"/>
                <w:shd w:val="clear" w:fill="FFFFFF"/>
                <w:vertAlign w:val="baseline"/>
              </w:rPr>
              <w:instrText xml:space="preserve"> HYPERLINK "https://yzbm.uestc.edu.cn/logon" </w:instrText>
            </w:r>
            <w:r>
              <w:rPr>
                <w:rFonts w:hint="eastAsia" w:ascii="仿宋" w:hAnsi="仿宋" w:eastAsia="仿宋" w:cs="仿宋"/>
                <w:color w:val="000000"/>
                <w:sz w:val="21"/>
                <w:szCs w:val="21"/>
                <w:u w:val="single"/>
                <w:bdr w:val="none" w:color="auto" w:sz="0" w:space="0"/>
                <w:shd w:val="clear" w:fill="FFFFFF"/>
                <w:vertAlign w:val="baseline"/>
              </w:rPr>
              <w:fldChar w:fldCharType="separate"/>
            </w:r>
            <w:r>
              <w:rPr>
                <w:rStyle w:val="8"/>
                <w:rFonts w:hint="eastAsia" w:ascii="仿宋" w:hAnsi="仿宋" w:eastAsia="仿宋" w:cs="仿宋"/>
                <w:color w:val="000000"/>
                <w:sz w:val="21"/>
                <w:szCs w:val="21"/>
                <w:u w:val="single"/>
                <w:bdr w:val="none" w:color="auto" w:sz="0" w:space="0"/>
                <w:shd w:val="clear" w:fill="FFFFFF"/>
                <w:vertAlign w:val="baseline"/>
                <w:lang w:val="en-US"/>
              </w:rPr>
              <w:t>https://yzbm.uestc.edu.cn/logon</w:t>
            </w:r>
            <w:r>
              <w:rPr>
                <w:rFonts w:hint="eastAsia" w:ascii="仿宋" w:hAnsi="仿宋" w:eastAsia="仿宋" w:cs="仿宋"/>
                <w:color w:val="000000"/>
                <w:sz w:val="21"/>
                <w:szCs w:val="21"/>
                <w:u w:val="single"/>
                <w:bdr w:val="none" w:color="auto" w:sz="0" w:space="0"/>
                <w:shd w:val="clear" w:fill="FFFFFF"/>
                <w:vertAlign w:val="baseline"/>
              </w:rPr>
              <w:fldChar w:fldCharType="end"/>
            </w:r>
          </w:p>
        </w:tc>
      </w:tr>
      <w:tr w14:paraId="0FEE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43A69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15</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115FD6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学院网站</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45AD0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sz w:val="21"/>
                <w:szCs w:val="21"/>
                <w:bdr w:val="none" w:color="auto" w:sz="0" w:space="0"/>
                <w:vertAlign w:val="baseline"/>
              </w:rPr>
              <w:t>公布复试名单</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416611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textAlignment w:val="baseline"/>
              <w:rPr>
                <w:sz w:val="21"/>
                <w:szCs w:val="21"/>
              </w:rPr>
            </w:pPr>
            <w:r>
              <w:rPr>
                <w:rFonts w:hint="eastAsia" w:ascii="仿宋" w:hAnsi="仿宋" w:eastAsia="仿宋" w:cs="仿宋"/>
                <w:color w:val="2D3242"/>
                <w:sz w:val="21"/>
                <w:szCs w:val="21"/>
                <w:u w:val="none"/>
                <w:bdr w:val="none" w:color="auto" w:sz="0" w:space="0"/>
                <w:shd w:val="clear" w:fill="FFFFFF"/>
                <w:vertAlign w:val="baseline"/>
                <w:lang w:val="en-US"/>
              </w:rPr>
              <w:fldChar w:fldCharType="begin"/>
            </w:r>
            <w:r>
              <w:rPr>
                <w:rFonts w:hint="eastAsia" w:ascii="仿宋" w:hAnsi="仿宋" w:eastAsia="仿宋" w:cs="仿宋"/>
                <w:color w:val="2D3242"/>
                <w:sz w:val="21"/>
                <w:szCs w:val="21"/>
                <w:u w:val="none"/>
                <w:bdr w:val="none" w:color="auto" w:sz="0" w:space="0"/>
                <w:shd w:val="clear" w:fill="FFFFFF"/>
                <w:vertAlign w:val="baseline"/>
                <w:lang w:val="en-US"/>
              </w:rPr>
              <w:instrText xml:space="preserve"> HYPERLINK "http://www.sre.uestc.edu.cn/" </w:instrText>
            </w:r>
            <w:r>
              <w:rPr>
                <w:rFonts w:hint="eastAsia" w:ascii="仿宋" w:hAnsi="仿宋" w:eastAsia="仿宋" w:cs="仿宋"/>
                <w:color w:val="2D3242"/>
                <w:sz w:val="21"/>
                <w:szCs w:val="21"/>
                <w:u w:val="none"/>
                <w:bdr w:val="none" w:color="auto" w:sz="0" w:space="0"/>
                <w:shd w:val="clear" w:fill="FFFFFF"/>
                <w:vertAlign w:val="baseline"/>
                <w:lang w:val="en-US"/>
              </w:rPr>
              <w:fldChar w:fldCharType="separate"/>
            </w:r>
            <w:r>
              <w:rPr>
                <w:rStyle w:val="8"/>
                <w:rFonts w:hint="eastAsia" w:ascii="仿宋" w:hAnsi="仿宋" w:eastAsia="仿宋" w:cs="仿宋"/>
                <w:color w:val="000000"/>
                <w:sz w:val="21"/>
                <w:szCs w:val="21"/>
                <w:u w:val="none"/>
                <w:bdr w:val="none" w:color="auto" w:sz="0" w:space="0"/>
                <w:shd w:val="clear" w:fill="FFFFFF"/>
                <w:vertAlign w:val="baseline"/>
                <w:lang w:val="en-US"/>
              </w:rPr>
              <w:t>http://www.sre.uestc.edu.cn/</w:t>
            </w:r>
            <w:r>
              <w:rPr>
                <w:rFonts w:hint="eastAsia" w:ascii="仿宋" w:hAnsi="仿宋" w:eastAsia="仿宋" w:cs="仿宋"/>
                <w:color w:val="2D3242"/>
                <w:sz w:val="21"/>
                <w:szCs w:val="21"/>
                <w:u w:val="none"/>
                <w:bdr w:val="none" w:color="auto" w:sz="0" w:space="0"/>
                <w:shd w:val="clear" w:fill="FFFFFF"/>
                <w:vertAlign w:val="baseline"/>
                <w:lang w:val="en-US"/>
              </w:rPr>
              <w:fldChar w:fldCharType="end"/>
            </w:r>
          </w:p>
        </w:tc>
      </w:tr>
      <w:tr w14:paraId="5097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672837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19</w:t>
            </w:r>
            <w:r>
              <w:rPr>
                <w:rFonts w:hint="eastAsia" w:ascii="仿宋" w:hAnsi="仿宋" w:eastAsia="仿宋" w:cs="仿宋"/>
                <w:sz w:val="21"/>
                <w:szCs w:val="21"/>
                <w:bdr w:val="none" w:color="auto" w:sz="0" w:space="0"/>
                <w:vertAlign w:val="baseline"/>
              </w:rPr>
              <w:t>日前</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3968E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学校研究生招生管理信息系统</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76486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复试信息确认、网上交费、打印《复试通知单》等</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255CC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vertAlign w:val="baseline"/>
              </w:rPr>
              <w:t>电子科技大学博士生招生管理信息系统</w:t>
            </w:r>
            <w:r>
              <w:rPr>
                <w:rFonts w:hint="eastAsia" w:ascii="仿宋" w:hAnsi="仿宋" w:eastAsia="仿宋" w:cs="仿宋"/>
                <w:sz w:val="21"/>
                <w:szCs w:val="21"/>
                <w:bdr w:val="none" w:color="auto" w:sz="0" w:space="0"/>
                <w:vertAlign w:val="baseline"/>
              </w:rPr>
              <w:t>，须在</w:t>
            </w: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19</w:t>
            </w:r>
            <w:r>
              <w:rPr>
                <w:rFonts w:hint="eastAsia" w:ascii="仿宋" w:hAnsi="仿宋" w:eastAsia="仿宋" w:cs="仿宋"/>
                <w:sz w:val="21"/>
                <w:szCs w:val="21"/>
                <w:bdr w:val="none" w:color="auto" w:sz="0" w:space="0"/>
                <w:vertAlign w:val="baseline"/>
              </w:rPr>
              <w:t>日前完成报名、缴费。</w:t>
            </w:r>
          </w:p>
        </w:tc>
      </w:tr>
      <w:tr w14:paraId="625E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37CC06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23</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61534D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清水河校区创新中心</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193D90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同等学历笔试</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1ADD66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lang w:val="en-US"/>
              </w:rPr>
              <w:t>1.</w:t>
            </w:r>
            <w:r>
              <w:rPr>
                <w:rFonts w:hint="eastAsia" w:ascii="仿宋" w:hAnsi="仿宋" w:eastAsia="仿宋" w:cs="仿宋"/>
                <w:color w:val="000000"/>
                <w:sz w:val="21"/>
                <w:szCs w:val="21"/>
                <w:bdr w:val="none" w:color="auto" w:sz="0" w:space="0"/>
                <w:shd w:val="clear" w:fill="FFFFFF"/>
                <w:vertAlign w:val="baseline"/>
              </w:rPr>
              <w:t>除思想政治理论考试外，须加试（笔试）两门本专业硕士学位主干课程。</w:t>
            </w:r>
          </w:p>
          <w:p w14:paraId="3B1916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同等学力考生加试科目</w:t>
            </w:r>
            <w:r>
              <w:rPr>
                <w:rFonts w:hint="eastAsia" w:ascii="仿宋" w:hAnsi="仿宋" w:eastAsia="仿宋" w:cs="仿宋"/>
                <w:color w:val="000000"/>
                <w:sz w:val="21"/>
                <w:szCs w:val="21"/>
                <w:bdr w:val="none" w:color="auto" w:sz="0" w:space="0"/>
                <w:shd w:val="clear" w:fill="FFFFFF"/>
                <w:vertAlign w:val="baseline"/>
                <w:lang w:val="en-US"/>
              </w:rPr>
              <w:t>:</w:t>
            </w:r>
          </w:p>
          <w:p w14:paraId="0B287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w:t>
            </w:r>
            <w:r>
              <w:rPr>
                <w:rFonts w:hint="eastAsia" w:ascii="仿宋" w:hAnsi="仿宋" w:eastAsia="仿宋" w:cs="仿宋"/>
                <w:color w:val="000000"/>
                <w:sz w:val="21"/>
                <w:szCs w:val="21"/>
                <w:bdr w:val="none" w:color="auto" w:sz="0" w:space="0"/>
                <w:shd w:val="clear" w:fill="FFFFFF"/>
                <w:vertAlign w:val="baseline"/>
                <w:lang w:val="en-US"/>
              </w:rPr>
              <w:t>1</w:t>
            </w:r>
            <w:r>
              <w:rPr>
                <w:rFonts w:hint="eastAsia" w:ascii="仿宋" w:hAnsi="仿宋" w:eastAsia="仿宋" w:cs="仿宋"/>
                <w:color w:val="000000"/>
                <w:sz w:val="21"/>
                <w:szCs w:val="21"/>
                <w:bdr w:val="none" w:color="auto" w:sz="0" w:space="0"/>
                <w:shd w:val="clear" w:fill="FFFFFF"/>
                <w:vertAlign w:val="baseline"/>
              </w:rPr>
              <w:t>）信息与通信工程、电子信息专业：信号与系统、软件技术基础。</w:t>
            </w:r>
          </w:p>
          <w:p w14:paraId="4FAA72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w:t>
            </w:r>
            <w:r>
              <w:rPr>
                <w:rFonts w:hint="eastAsia" w:ascii="仿宋" w:hAnsi="仿宋" w:eastAsia="仿宋" w:cs="仿宋"/>
                <w:color w:val="000000"/>
                <w:sz w:val="21"/>
                <w:szCs w:val="21"/>
                <w:bdr w:val="none" w:color="auto" w:sz="0" w:space="0"/>
                <w:shd w:val="clear" w:fill="FFFFFF"/>
                <w:vertAlign w:val="baseline"/>
                <w:lang w:val="en-US"/>
              </w:rPr>
              <w:t>2</w:t>
            </w:r>
            <w:r>
              <w:rPr>
                <w:rFonts w:hint="eastAsia" w:ascii="仿宋" w:hAnsi="仿宋" w:eastAsia="仿宋" w:cs="仿宋"/>
                <w:color w:val="000000"/>
                <w:sz w:val="21"/>
                <w:szCs w:val="21"/>
                <w:bdr w:val="none" w:color="auto" w:sz="0" w:space="0"/>
                <w:shd w:val="clear" w:fill="FFFFFF"/>
                <w:vertAlign w:val="baseline"/>
              </w:rPr>
              <w:t>）遥感科学与技术专业：定量遥感、遥感原理与应用。</w:t>
            </w:r>
          </w:p>
          <w:p w14:paraId="7F6487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lang w:val="en-US"/>
              </w:rPr>
              <w:t>2.</w:t>
            </w:r>
            <w:r>
              <w:rPr>
                <w:rFonts w:hint="eastAsia" w:ascii="仿宋" w:hAnsi="仿宋" w:eastAsia="仿宋" w:cs="仿宋"/>
                <w:color w:val="000000"/>
                <w:sz w:val="21"/>
                <w:szCs w:val="21"/>
                <w:bdr w:val="none" w:color="auto" w:sz="0" w:space="0"/>
                <w:shd w:val="clear" w:fill="FFFFFF"/>
                <w:vertAlign w:val="baseline"/>
              </w:rPr>
              <w:t>须带材料：身份证原件、复试通知单</w:t>
            </w:r>
          </w:p>
        </w:tc>
      </w:tr>
      <w:tr w14:paraId="4BB3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740BA2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23</w:t>
            </w:r>
            <w:r>
              <w:rPr>
                <w:rFonts w:hint="eastAsia" w:ascii="仿宋" w:hAnsi="仿宋" w:eastAsia="仿宋" w:cs="仿宋"/>
                <w:sz w:val="21"/>
                <w:szCs w:val="21"/>
                <w:bdr w:val="none" w:color="auto" w:sz="0" w:space="0"/>
                <w:vertAlign w:val="baseline"/>
              </w:rPr>
              <w:t>日</w:t>
            </w: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25</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1B1DF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清水河校区创新中心</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1B869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复试面试</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613C14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复试具体安排将在</w:t>
            </w:r>
            <w:r>
              <w:rPr>
                <w:rStyle w:val="7"/>
                <w:rFonts w:hint="eastAsia" w:ascii="仿宋" w:hAnsi="仿宋" w:eastAsia="仿宋" w:cs="仿宋"/>
                <w:color w:val="000000"/>
                <w:sz w:val="21"/>
                <w:szCs w:val="21"/>
                <w:bdr w:val="none" w:color="auto" w:sz="0" w:space="0"/>
                <w:shd w:val="clear" w:fill="FFFFFF"/>
                <w:vertAlign w:val="baseline"/>
              </w:rPr>
              <w:t>企业微信群</w:t>
            </w:r>
            <w:r>
              <w:rPr>
                <w:rFonts w:hint="eastAsia" w:ascii="仿宋" w:hAnsi="仿宋" w:eastAsia="仿宋" w:cs="仿宋"/>
                <w:color w:val="000000"/>
                <w:sz w:val="21"/>
                <w:szCs w:val="21"/>
                <w:bdr w:val="none" w:color="auto" w:sz="0" w:space="0"/>
                <w:shd w:val="clear" w:fill="FFFFFF"/>
                <w:vertAlign w:val="baseline"/>
              </w:rPr>
              <w:t>公布。</w:t>
            </w:r>
          </w:p>
          <w:p w14:paraId="5A5CB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注意：考生需携带复试通知单、身份证原件；现场需提交《</w:t>
            </w:r>
            <w:r>
              <w:rPr>
                <w:rFonts w:hint="eastAsia" w:ascii="仿宋" w:hAnsi="仿宋" w:eastAsia="仿宋" w:cs="仿宋"/>
                <w:color w:val="000000"/>
                <w:sz w:val="21"/>
                <w:szCs w:val="21"/>
                <w:bdr w:val="none" w:color="auto" w:sz="0" w:space="0"/>
                <w:shd w:val="clear" w:fill="FFFFFF"/>
                <w:vertAlign w:val="baseline"/>
                <w:lang w:val="en-US"/>
              </w:rPr>
              <w:t>2025</w:t>
            </w:r>
            <w:r>
              <w:rPr>
                <w:rFonts w:hint="eastAsia" w:ascii="仿宋" w:hAnsi="仿宋" w:eastAsia="仿宋" w:cs="仿宋"/>
                <w:color w:val="000000"/>
                <w:sz w:val="21"/>
                <w:szCs w:val="21"/>
                <w:bdr w:val="none" w:color="auto" w:sz="0" w:space="0"/>
                <w:shd w:val="clear" w:fill="FFFFFF"/>
                <w:vertAlign w:val="baseline"/>
              </w:rPr>
              <w:t>年电子科技大学博士研究生诚信考试承诺书》（考生本人签字）。</w:t>
            </w:r>
          </w:p>
        </w:tc>
      </w:tr>
      <w:tr w14:paraId="592F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2A5198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26</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1F94A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学院网站</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53B6A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公布复试成绩</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4CD13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2D3242"/>
                <w:sz w:val="21"/>
                <w:szCs w:val="21"/>
                <w:u w:val="none"/>
                <w:bdr w:val="none" w:color="auto" w:sz="0" w:space="0"/>
                <w:shd w:val="clear" w:fill="FFFFFF"/>
                <w:vertAlign w:val="baseline"/>
                <w:lang w:val="en-US"/>
              </w:rPr>
              <w:fldChar w:fldCharType="begin"/>
            </w:r>
            <w:r>
              <w:rPr>
                <w:rFonts w:hint="eastAsia" w:ascii="仿宋" w:hAnsi="仿宋" w:eastAsia="仿宋" w:cs="仿宋"/>
                <w:color w:val="2D3242"/>
                <w:sz w:val="21"/>
                <w:szCs w:val="21"/>
                <w:u w:val="none"/>
                <w:bdr w:val="none" w:color="auto" w:sz="0" w:space="0"/>
                <w:shd w:val="clear" w:fill="FFFFFF"/>
                <w:vertAlign w:val="baseline"/>
                <w:lang w:val="en-US"/>
              </w:rPr>
              <w:instrText xml:space="preserve"> HYPERLINK "http://www.sre.uestc.edu.cn/" </w:instrText>
            </w:r>
            <w:r>
              <w:rPr>
                <w:rFonts w:hint="eastAsia" w:ascii="仿宋" w:hAnsi="仿宋" w:eastAsia="仿宋" w:cs="仿宋"/>
                <w:color w:val="2D3242"/>
                <w:sz w:val="21"/>
                <w:szCs w:val="21"/>
                <w:u w:val="none"/>
                <w:bdr w:val="none" w:color="auto" w:sz="0" w:space="0"/>
                <w:shd w:val="clear" w:fill="FFFFFF"/>
                <w:vertAlign w:val="baseline"/>
                <w:lang w:val="en-US"/>
              </w:rPr>
              <w:fldChar w:fldCharType="separate"/>
            </w:r>
            <w:r>
              <w:rPr>
                <w:rStyle w:val="8"/>
                <w:rFonts w:hint="eastAsia" w:ascii="仿宋" w:hAnsi="仿宋" w:eastAsia="仿宋" w:cs="仿宋"/>
                <w:color w:val="000000"/>
                <w:sz w:val="21"/>
                <w:szCs w:val="21"/>
                <w:u w:val="none"/>
                <w:bdr w:val="none" w:color="auto" w:sz="0" w:space="0"/>
                <w:shd w:val="clear" w:fill="FFFFFF"/>
                <w:vertAlign w:val="baseline"/>
                <w:lang w:val="en-US"/>
              </w:rPr>
              <w:t>http://www.sre.uestc.edu.cn/</w:t>
            </w:r>
            <w:r>
              <w:rPr>
                <w:rFonts w:hint="eastAsia" w:ascii="仿宋" w:hAnsi="仿宋" w:eastAsia="仿宋" w:cs="仿宋"/>
                <w:color w:val="2D3242"/>
                <w:sz w:val="21"/>
                <w:szCs w:val="21"/>
                <w:u w:val="none"/>
                <w:bdr w:val="none" w:color="auto" w:sz="0" w:space="0"/>
                <w:shd w:val="clear" w:fill="FFFFFF"/>
                <w:vertAlign w:val="baseline"/>
                <w:lang w:val="en-US"/>
              </w:rPr>
              <w:fldChar w:fldCharType="end"/>
            </w:r>
          </w:p>
        </w:tc>
      </w:tr>
      <w:tr w14:paraId="07C3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605" w:type="dxa"/>
            <w:tcBorders>
              <w:top w:val="nil"/>
              <w:left w:val="single" w:color="auto" w:sz="6" w:space="0"/>
              <w:bottom w:val="single" w:color="auto" w:sz="6" w:space="0"/>
              <w:right w:val="single" w:color="auto" w:sz="6" w:space="0"/>
            </w:tcBorders>
            <w:shd w:val="clear"/>
            <w:tcMar>
              <w:left w:w="105" w:type="dxa"/>
              <w:right w:w="105" w:type="dxa"/>
            </w:tcMar>
            <w:vAlign w:val="top"/>
          </w:tcPr>
          <w:p w14:paraId="5E0A6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lang w:val="en-US"/>
              </w:rPr>
              <w:t>5</w:t>
            </w:r>
            <w:r>
              <w:rPr>
                <w:rFonts w:hint="eastAsia" w:ascii="仿宋" w:hAnsi="仿宋" w:eastAsia="仿宋" w:cs="仿宋"/>
                <w:sz w:val="21"/>
                <w:szCs w:val="21"/>
                <w:bdr w:val="none" w:color="auto" w:sz="0" w:space="0"/>
                <w:vertAlign w:val="baseline"/>
              </w:rPr>
              <w:t>月</w:t>
            </w:r>
            <w:r>
              <w:rPr>
                <w:rFonts w:hint="eastAsia" w:ascii="仿宋" w:hAnsi="仿宋" w:eastAsia="仿宋" w:cs="仿宋"/>
                <w:sz w:val="21"/>
                <w:szCs w:val="21"/>
                <w:bdr w:val="none" w:color="auto" w:sz="0" w:space="0"/>
                <w:vertAlign w:val="baseline"/>
                <w:lang w:val="en-US"/>
              </w:rPr>
              <w:t>28</w:t>
            </w:r>
            <w:r>
              <w:rPr>
                <w:rFonts w:hint="eastAsia" w:ascii="仿宋" w:hAnsi="仿宋" w:eastAsia="仿宋" w:cs="仿宋"/>
                <w:sz w:val="21"/>
                <w:szCs w:val="21"/>
                <w:bdr w:val="none" w:color="auto" w:sz="0" w:space="0"/>
                <w:vertAlign w:val="baseline"/>
              </w:rPr>
              <w:t>日</w:t>
            </w:r>
          </w:p>
        </w:tc>
        <w:tc>
          <w:tcPr>
            <w:tcW w:w="1125" w:type="dxa"/>
            <w:tcBorders>
              <w:top w:val="nil"/>
              <w:left w:val="nil"/>
              <w:bottom w:val="single" w:color="auto" w:sz="6" w:space="0"/>
              <w:right w:val="single" w:color="auto" w:sz="6" w:space="0"/>
            </w:tcBorders>
            <w:shd w:val="clear"/>
            <w:tcMar>
              <w:left w:w="105" w:type="dxa"/>
              <w:right w:w="105" w:type="dxa"/>
            </w:tcMar>
            <w:vAlign w:val="top"/>
          </w:tcPr>
          <w:p w14:paraId="0FDB95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sz w:val="21"/>
                <w:szCs w:val="21"/>
              </w:rPr>
            </w:pPr>
            <w:r>
              <w:rPr>
                <w:rFonts w:hint="eastAsia" w:ascii="仿宋" w:hAnsi="仿宋" w:eastAsia="仿宋" w:cs="仿宋"/>
                <w:sz w:val="21"/>
                <w:szCs w:val="21"/>
                <w:bdr w:val="none" w:color="auto" w:sz="0" w:space="0"/>
                <w:vertAlign w:val="baseline"/>
              </w:rPr>
              <w:t>学院网站</w:t>
            </w:r>
          </w:p>
        </w:tc>
        <w:tc>
          <w:tcPr>
            <w:tcW w:w="1845" w:type="dxa"/>
            <w:tcBorders>
              <w:top w:val="nil"/>
              <w:left w:val="nil"/>
              <w:bottom w:val="single" w:color="auto" w:sz="6" w:space="0"/>
              <w:right w:val="single" w:color="auto" w:sz="6" w:space="0"/>
            </w:tcBorders>
            <w:shd w:val="clear"/>
            <w:tcMar>
              <w:left w:w="105" w:type="dxa"/>
              <w:right w:w="105" w:type="dxa"/>
            </w:tcMar>
            <w:vAlign w:val="top"/>
          </w:tcPr>
          <w:p w14:paraId="20C80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000000"/>
                <w:sz w:val="21"/>
                <w:szCs w:val="21"/>
                <w:bdr w:val="none" w:color="auto" w:sz="0" w:space="0"/>
                <w:shd w:val="clear" w:fill="FFFFFF"/>
                <w:vertAlign w:val="baseline"/>
              </w:rPr>
              <w:t>公布拟录取名单</w:t>
            </w:r>
          </w:p>
        </w:tc>
        <w:tc>
          <w:tcPr>
            <w:tcW w:w="4380" w:type="dxa"/>
            <w:tcBorders>
              <w:top w:val="nil"/>
              <w:left w:val="nil"/>
              <w:bottom w:val="single" w:color="auto" w:sz="6" w:space="0"/>
              <w:right w:val="single" w:color="auto" w:sz="6" w:space="0"/>
            </w:tcBorders>
            <w:shd w:val="clear"/>
            <w:tcMar>
              <w:left w:w="105" w:type="dxa"/>
              <w:right w:w="105" w:type="dxa"/>
            </w:tcMar>
            <w:vAlign w:val="top"/>
          </w:tcPr>
          <w:p w14:paraId="1D9FAB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sz w:val="21"/>
                <w:szCs w:val="21"/>
              </w:rPr>
            </w:pPr>
            <w:r>
              <w:rPr>
                <w:rFonts w:hint="eastAsia" w:ascii="仿宋" w:hAnsi="仿宋" w:eastAsia="仿宋" w:cs="仿宋"/>
                <w:color w:val="2D3242"/>
                <w:sz w:val="21"/>
                <w:szCs w:val="21"/>
                <w:u w:val="none"/>
                <w:bdr w:val="none" w:color="auto" w:sz="0" w:space="0"/>
                <w:vertAlign w:val="baseline"/>
                <w:lang w:val="en-US"/>
              </w:rPr>
              <w:fldChar w:fldCharType="begin"/>
            </w:r>
            <w:r>
              <w:rPr>
                <w:rFonts w:hint="eastAsia" w:ascii="仿宋" w:hAnsi="仿宋" w:eastAsia="仿宋" w:cs="仿宋"/>
                <w:color w:val="2D3242"/>
                <w:sz w:val="21"/>
                <w:szCs w:val="21"/>
                <w:u w:val="none"/>
                <w:bdr w:val="none" w:color="auto" w:sz="0" w:space="0"/>
                <w:vertAlign w:val="baseline"/>
                <w:lang w:val="en-US"/>
              </w:rPr>
              <w:instrText xml:space="preserve"> HYPERLINK "http://www.sre.uestc.edu.cn/" </w:instrText>
            </w:r>
            <w:r>
              <w:rPr>
                <w:rFonts w:hint="eastAsia" w:ascii="仿宋" w:hAnsi="仿宋" w:eastAsia="仿宋" w:cs="仿宋"/>
                <w:color w:val="2D3242"/>
                <w:sz w:val="21"/>
                <w:szCs w:val="21"/>
                <w:u w:val="none"/>
                <w:bdr w:val="none" w:color="auto" w:sz="0" w:space="0"/>
                <w:vertAlign w:val="baseline"/>
                <w:lang w:val="en-US"/>
              </w:rPr>
              <w:fldChar w:fldCharType="separate"/>
            </w:r>
            <w:r>
              <w:rPr>
                <w:rStyle w:val="8"/>
                <w:rFonts w:hint="eastAsia" w:ascii="仿宋" w:hAnsi="仿宋" w:eastAsia="仿宋" w:cs="仿宋"/>
                <w:color w:val="000000"/>
                <w:sz w:val="21"/>
                <w:szCs w:val="21"/>
                <w:u w:val="none"/>
                <w:bdr w:val="none" w:color="auto" w:sz="0" w:space="0"/>
                <w:shd w:val="clear" w:fill="FFFFFF"/>
                <w:vertAlign w:val="baseline"/>
                <w:lang w:val="en-US"/>
              </w:rPr>
              <w:t>http://www.sre.uestc.edu.cn/</w:t>
            </w:r>
            <w:r>
              <w:rPr>
                <w:rFonts w:hint="eastAsia" w:ascii="仿宋" w:hAnsi="仿宋" w:eastAsia="仿宋" w:cs="仿宋"/>
                <w:color w:val="2D3242"/>
                <w:sz w:val="21"/>
                <w:szCs w:val="21"/>
                <w:u w:val="none"/>
                <w:bdr w:val="none" w:color="auto" w:sz="0" w:space="0"/>
                <w:vertAlign w:val="baseline"/>
                <w:lang w:val="en-US"/>
              </w:rPr>
              <w:fldChar w:fldCharType="end"/>
            </w:r>
          </w:p>
        </w:tc>
      </w:tr>
    </w:tbl>
    <w:p w14:paraId="05FBE43F">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AFAFA"/>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shd w:val="clear" w:fill="FAFAFA"/>
          <w:vertAlign w:val="baseline"/>
          <w:lang w:val="en-US" w:eastAsia="zh-CN" w:bidi="ar"/>
        </w:rPr>
        <w:t> </w:t>
      </w:r>
    </w:p>
    <w:p w14:paraId="227EBB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555"/>
        <w:jc w:val="left"/>
        <w:textAlignment w:val="baseline"/>
        <w:rPr>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rPr>
        <w:t>以上时间安排为计划安排，如有变化，以通知或具体实施时间为准。请考生们提前按照操作激活企业微信，复试详细安排均会在企业微信群进行通知。</w:t>
      </w:r>
    </w:p>
    <w:p w14:paraId="6154E1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Style w:val="7"/>
          <w:rFonts w:ascii="仿宋_GB2312" w:hAnsi="仿宋_GB2312" w:eastAsia="仿宋_GB2312" w:cs="仿宋_GB2312"/>
          <w:i w:val="0"/>
          <w:iCs w:val="0"/>
          <w:caps w:val="0"/>
          <w:color w:val="333333"/>
          <w:spacing w:val="0"/>
          <w:sz w:val="28"/>
          <w:szCs w:val="28"/>
          <w:bdr w:val="none" w:color="auto" w:sz="0" w:space="0"/>
          <w:shd w:val="clear" w:fill="FAFAFA"/>
          <w:vertAlign w:val="baseline"/>
        </w:rPr>
        <w:t>五、拟录取</w:t>
      </w:r>
    </w:p>
    <w:p w14:paraId="6475E2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FFFFF"/>
          <w:vertAlign w:val="baseline"/>
        </w:rPr>
        <w:t>成绩计算</w:t>
      </w:r>
    </w:p>
    <w:p w14:paraId="70D5B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复试总成绩</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w:t>
      </w:r>
      <w:r>
        <w:rPr>
          <w:rFonts w:hint="eastAsia" w:ascii="仿宋" w:hAnsi="仿宋" w:eastAsia="仿宋" w:cs="仿宋"/>
          <w:i w:val="0"/>
          <w:iCs w:val="0"/>
          <w:caps w:val="0"/>
          <w:color w:val="000000"/>
          <w:spacing w:val="0"/>
          <w:sz w:val="28"/>
          <w:szCs w:val="28"/>
          <w:bdr w:val="none" w:color="auto" w:sz="0" w:space="0"/>
          <w:shd w:val="clear" w:fill="FFFFFF"/>
          <w:vertAlign w:val="baseline"/>
        </w:rPr>
        <w:t>外语测试成绩</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w:t>
      </w:r>
      <w:r>
        <w:rPr>
          <w:rFonts w:hint="eastAsia" w:ascii="仿宋" w:hAnsi="仿宋" w:eastAsia="仿宋" w:cs="仿宋"/>
          <w:i w:val="0"/>
          <w:iCs w:val="0"/>
          <w:caps w:val="0"/>
          <w:color w:val="000000"/>
          <w:spacing w:val="0"/>
          <w:sz w:val="28"/>
          <w:szCs w:val="28"/>
          <w:bdr w:val="none" w:color="auto" w:sz="0" w:space="0"/>
          <w:shd w:val="clear" w:fill="FFFFFF"/>
          <w:vertAlign w:val="baseline"/>
        </w:rPr>
        <w:t>综合能力考核成绩</w:t>
      </w:r>
    </w:p>
    <w:p w14:paraId="59CD77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复试成绩合格要求：复试总成绩达到满分（</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300</w:t>
      </w:r>
      <w:r>
        <w:rPr>
          <w:rFonts w:hint="eastAsia" w:ascii="仿宋" w:hAnsi="仿宋" w:eastAsia="仿宋" w:cs="仿宋"/>
          <w:i w:val="0"/>
          <w:iCs w:val="0"/>
          <w:caps w:val="0"/>
          <w:color w:val="000000"/>
          <w:spacing w:val="0"/>
          <w:sz w:val="28"/>
          <w:szCs w:val="28"/>
          <w:bdr w:val="none" w:color="auto" w:sz="0" w:space="0"/>
          <w:shd w:val="clear" w:fill="FFFFFF"/>
          <w:vertAlign w:val="baseline"/>
        </w:rPr>
        <w:t>分）的</w:t>
      </w: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60%</w:t>
      </w:r>
      <w:r>
        <w:rPr>
          <w:rFonts w:hint="eastAsia" w:ascii="仿宋" w:hAnsi="仿宋" w:eastAsia="仿宋" w:cs="仿宋"/>
          <w:i w:val="0"/>
          <w:iCs w:val="0"/>
          <w:caps w:val="0"/>
          <w:color w:val="000000"/>
          <w:spacing w:val="0"/>
          <w:sz w:val="28"/>
          <w:szCs w:val="28"/>
          <w:bdr w:val="none" w:color="auto" w:sz="0" w:space="0"/>
          <w:shd w:val="clear" w:fill="FFFFFF"/>
          <w:vertAlign w:val="baseline"/>
        </w:rPr>
        <w:t>。复试不合格，不予录取。</w:t>
      </w:r>
    </w:p>
    <w:p w14:paraId="317E76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lang w:val="en-US"/>
        </w:rPr>
        <w:t>2.</w:t>
      </w:r>
      <w:r>
        <w:rPr>
          <w:rFonts w:hint="eastAsia" w:ascii="仿宋" w:hAnsi="仿宋" w:eastAsia="仿宋" w:cs="仿宋"/>
          <w:i w:val="0"/>
          <w:iCs w:val="0"/>
          <w:caps w:val="0"/>
          <w:color w:val="000000"/>
          <w:spacing w:val="0"/>
          <w:sz w:val="28"/>
          <w:szCs w:val="28"/>
          <w:bdr w:val="none" w:color="auto" w:sz="0" w:space="0"/>
          <w:shd w:val="clear" w:fill="FFFFFF"/>
          <w:vertAlign w:val="baseline"/>
        </w:rPr>
        <w:t>拟录取规则</w:t>
      </w:r>
    </w:p>
    <w:p w14:paraId="270D33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AFAFA"/>
          <w:vertAlign w:val="baseline"/>
        </w:rPr>
        <w:t>所有考生（含申请考核和硕博连读）按照各专业各招生方向的复试总成绩从高到低排序。若复试总成绩相同则按综合能力考核成绩从高到低排序；若成绩仍然相同则由复试小组对成绩相同的考生进行再次复试，确定成绩排序。</w:t>
      </w:r>
    </w:p>
    <w:p w14:paraId="573D0C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AFAFA"/>
          <w:vertAlign w:val="baseline"/>
        </w:rPr>
        <w:t>学院根据招生计划和复试成绩等做出综合判断，提出拟录取名单，报学校审定后按要求予以公示。其中学院录取全日制学术学位定向就业博士生（不含国家专项计划）的比例原则上不超过本学院录取学术学位总人数的</w:t>
      </w:r>
      <w:r>
        <w:rPr>
          <w:rFonts w:hint="eastAsia" w:ascii="仿宋" w:hAnsi="仿宋" w:eastAsia="仿宋" w:cs="仿宋"/>
          <w:i w:val="0"/>
          <w:iCs w:val="0"/>
          <w:caps w:val="0"/>
          <w:color w:val="000000"/>
          <w:spacing w:val="0"/>
          <w:sz w:val="28"/>
          <w:szCs w:val="28"/>
          <w:bdr w:val="none" w:color="auto" w:sz="0" w:space="0"/>
          <w:shd w:val="clear" w:fill="FAFAFA"/>
          <w:vertAlign w:val="baseline"/>
          <w:lang w:val="en-US"/>
        </w:rPr>
        <w:t>5%</w:t>
      </w:r>
      <w:r>
        <w:rPr>
          <w:rFonts w:hint="eastAsia" w:ascii="仿宋" w:hAnsi="仿宋" w:eastAsia="仿宋" w:cs="仿宋"/>
          <w:i w:val="0"/>
          <w:iCs w:val="0"/>
          <w:caps w:val="0"/>
          <w:color w:val="000000"/>
          <w:spacing w:val="0"/>
          <w:sz w:val="28"/>
          <w:szCs w:val="28"/>
          <w:bdr w:val="none" w:color="auto" w:sz="0" w:space="0"/>
          <w:shd w:val="clear" w:fill="FAFAFA"/>
          <w:vertAlign w:val="baseline"/>
        </w:rPr>
        <w:t>（四舍五入取整，上限不足</w:t>
      </w:r>
      <w:r>
        <w:rPr>
          <w:rFonts w:hint="eastAsia" w:ascii="仿宋" w:hAnsi="仿宋" w:eastAsia="仿宋" w:cs="仿宋"/>
          <w:i w:val="0"/>
          <w:iCs w:val="0"/>
          <w:caps w:val="0"/>
          <w:color w:val="000000"/>
          <w:spacing w:val="0"/>
          <w:sz w:val="28"/>
          <w:szCs w:val="28"/>
          <w:bdr w:val="none" w:color="auto" w:sz="0" w:space="0"/>
          <w:shd w:val="clear" w:fill="FAFAFA"/>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AFAFA"/>
          <w:vertAlign w:val="baseline"/>
        </w:rPr>
        <w:t>人的按</w:t>
      </w:r>
      <w:r>
        <w:rPr>
          <w:rFonts w:hint="eastAsia" w:ascii="仿宋" w:hAnsi="仿宋" w:eastAsia="仿宋" w:cs="仿宋"/>
          <w:i w:val="0"/>
          <w:iCs w:val="0"/>
          <w:caps w:val="0"/>
          <w:color w:val="000000"/>
          <w:spacing w:val="0"/>
          <w:sz w:val="28"/>
          <w:szCs w:val="28"/>
          <w:bdr w:val="none" w:color="auto" w:sz="0" w:space="0"/>
          <w:shd w:val="clear" w:fill="FAFAFA"/>
          <w:vertAlign w:val="baseline"/>
          <w:lang w:val="en-US"/>
        </w:rPr>
        <w:t>1</w:t>
      </w:r>
      <w:r>
        <w:rPr>
          <w:rFonts w:hint="eastAsia" w:ascii="仿宋" w:hAnsi="仿宋" w:eastAsia="仿宋" w:cs="仿宋"/>
          <w:i w:val="0"/>
          <w:iCs w:val="0"/>
          <w:caps w:val="0"/>
          <w:color w:val="000000"/>
          <w:spacing w:val="0"/>
          <w:sz w:val="28"/>
          <w:szCs w:val="28"/>
          <w:bdr w:val="none" w:color="auto" w:sz="0" w:space="0"/>
          <w:shd w:val="clear" w:fill="FAFAFA"/>
          <w:vertAlign w:val="baseline"/>
        </w:rPr>
        <w:t>人计算）。</w:t>
      </w:r>
    </w:p>
    <w:p w14:paraId="2997F8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3.</w:t>
      </w:r>
      <w:r>
        <w:rPr>
          <w:rFonts w:hint="eastAsia" w:ascii="仿宋" w:hAnsi="仿宋" w:eastAsia="仿宋" w:cs="仿宋"/>
          <w:i w:val="0"/>
          <w:iCs w:val="0"/>
          <w:caps w:val="0"/>
          <w:color w:val="333333"/>
          <w:spacing w:val="0"/>
          <w:sz w:val="28"/>
          <w:szCs w:val="28"/>
          <w:bdr w:val="none" w:color="auto" w:sz="0" w:space="0"/>
          <w:shd w:val="clear" w:fill="FAFAFA"/>
          <w:vertAlign w:val="baseline"/>
        </w:rPr>
        <w:t>复试成绩查询：复试成绩计划于</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5</w:t>
      </w:r>
      <w:r>
        <w:rPr>
          <w:rFonts w:hint="eastAsia" w:ascii="仿宋" w:hAnsi="仿宋" w:eastAsia="仿宋" w:cs="仿宋"/>
          <w:i w:val="0"/>
          <w:iCs w:val="0"/>
          <w:caps w:val="0"/>
          <w:color w:val="333333"/>
          <w:spacing w:val="0"/>
          <w:sz w:val="28"/>
          <w:szCs w:val="28"/>
          <w:bdr w:val="none" w:color="auto" w:sz="0" w:space="0"/>
          <w:shd w:val="clear" w:fill="FAFAFA"/>
          <w:vertAlign w:val="baseline"/>
        </w:rPr>
        <w:t>月</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26</w:t>
      </w:r>
      <w:r>
        <w:rPr>
          <w:rFonts w:hint="eastAsia" w:ascii="仿宋" w:hAnsi="仿宋" w:eastAsia="仿宋" w:cs="仿宋"/>
          <w:i w:val="0"/>
          <w:iCs w:val="0"/>
          <w:caps w:val="0"/>
          <w:color w:val="333333"/>
          <w:spacing w:val="0"/>
          <w:sz w:val="28"/>
          <w:szCs w:val="28"/>
          <w:bdr w:val="none" w:color="auto" w:sz="0" w:space="0"/>
          <w:shd w:val="clear" w:fill="FAFAFA"/>
          <w:vertAlign w:val="baseline"/>
        </w:rPr>
        <w:t>日在学院网站公布，</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5</w:t>
      </w:r>
      <w:r>
        <w:rPr>
          <w:rFonts w:hint="eastAsia" w:ascii="仿宋" w:hAnsi="仿宋" w:eastAsia="仿宋" w:cs="仿宋"/>
          <w:i w:val="0"/>
          <w:iCs w:val="0"/>
          <w:caps w:val="0"/>
          <w:color w:val="333333"/>
          <w:spacing w:val="0"/>
          <w:sz w:val="28"/>
          <w:szCs w:val="28"/>
          <w:bdr w:val="none" w:color="auto" w:sz="0" w:space="0"/>
          <w:shd w:val="clear" w:fill="FAFAFA"/>
          <w:vertAlign w:val="baseline"/>
        </w:rPr>
        <w:t>月</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26</w:t>
      </w:r>
      <w:r>
        <w:rPr>
          <w:rFonts w:hint="eastAsia" w:ascii="仿宋" w:hAnsi="仿宋" w:eastAsia="仿宋" w:cs="仿宋"/>
          <w:i w:val="0"/>
          <w:iCs w:val="0"/>
          <w:caps w:val="0"/>
          <w:color w:val="333333"/>
          <w:spacing w:val="0"/>
          <w:sz w:val="28"/>
          <w:szCs w:val="28"/>
          <w:bdr w:val="none" w:color="auto" w:sz="0" w:space="0"/>
          <w:shd w:val="clear" w:fill="FAFAFA"/>
          <w:vertAlign w:val="baseline"/>
        </w:rPr>
        <w:t>日</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17</w:t>
      </w:r>
      <w:r>
        <w:rPr>
          <w:rFonts w:hint="eastAsia" w:ascii="仿宋" w:hAnsi="仿宋" w:eastAsia="仿宋" w:cs="仿宋"/>
          <w:i w:val="0"/>
          <w:iCs w:val="0"/>
          <w:caps w:val="0"/>
          <w:color w:val="333333"/>
          <w:spacing w:val="0"/>
          <w:sz w:val="28"/>
          <w:szCs w:val="28"/>
          <w:bdr w:val="none" w:color="auto" w:sz="0" w:space="0"/>
          <w:shd w:val="clear" w:fill="FAFAFA"/>
          <w:vertAlign w:val="baseline"/>
        </w:rPr>
        <w:t>点前，学院研究生复试工作小组接受考生实名成绩复核申请，申请需写明成绩复核内容及原因，本人签字后扫描为“成绩复核</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-XXX</w:t>
      </w:r>
      <w:r>
        <w:rPr>
          <w:rFonts w:hint="eastAsia" w:ascii="仿宋" w:hAnsi="仿宋" w:eastAsia="仿宋" w:cs="仿宋"/>
          <w:i w:val="0"/>
          <w:iCs w:val="0"/>
          <w:caps w:val="0"/>
          <w:color w:val="333333"/>
          <w:spacing w:val="0"/>
          <w:sz w:val="28"/>
          <w:szCs w:val="28"/>
          <w:bdr w:val="none" w:color="auto" w:sz="0" w:space="0"/>
          <w:shd w:val="clear" w:fill="FAFAFA"/>
          <w:vertAlign w:val="baseline"/>
        </w:rPr>
        <w:t>（姓名）”</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PDF</w:t>
      </w:r>
      <w:r>
        <w:rPr>
          <w:rFonts w:hint="eastAsia" w:ascii="仿宋" w:hAnsi="仿宋" w:eastAsia="仿宋" w:cs="仿宋"/>
          <w:i w:val="0"/>
          <w:iCs w:val="0"/>
          <w:caps w:val="0"/>
          <w:color w:val="333333"/>
          <w:spacing w:val="0"/>
          <w:sz w:val="28"/>
          <w:szCs w:val="28"/>
          <w:bdr w:val="none" w:color="auto" w:sz="0" w:space="0"/>
          <w:shd w:val="clear" w:fill="FAFAFA"/>
          <w:vertAlign w:val="baseline"/>
        </w:rPr>
        <w:t>，提交至学院研究生科邮箱：</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heyue@uestc.edu.cn</w:t>
      </w:r>
      <w:r>
        <w:rPr>
          <w:rFonts w:hint="eastAsia" w:ascii="仿宋" w:hAnsi="仿宋" w:eastAsia="仿宋" w:cs="仿宋"/>
          <w:i w:val="0"/>
          <w:iCs w:val="0"/>
          <w:caps w:val="0"/>
          <w:color w:val="333333"/>
          <w:spacing w:val="0"/>
          <w:sz w:val="28"/>
          <w:szCs w:val="28"/>
          <w:bdr w:val="none" w:color="auto" w:sz="0" w:space="0"/>
          <w:shd w:val="clear" w:fill="FAFAFA"/>
          <w:vertAlign w:val="baseline"/>
        </w:rPr>
        <w:t>。学院接到复核申请后</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1</w:t>
      </w:r>
      <w:r>
        <w:rPr>
          <w:rFonts w:hint="eastAsia" w:ascii="仿宋" w:hAnsi="仿宋" w:eastAsia="仿宋" w:cs="仿宋"/>
          <w:i w:val="0"/>
          <w:iCs w:val="0"/>
          <w:caps w:val="0"/>
          <w:color w:val="333333"/>
          <w:spacing w:val="0"/>
          <w:sz w:val="28"/>
          <w:szCs w:val="28"/>
          <w:bdr w:val="none" w:color="auto" w:sz="0" w:space="0"/>
          <w:shd w:val="clear" w:fill="FAFAFA"/>
          <w:vertAlign w:val="baseline"/>
        </w:rPr>
        <w:t>天内向考生回复复核结果。</w:t>
      </w:r>
    </w:p>
    <w:p w14:paraId="0FD49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4.</w:t>
      </w:r>
      <w:r>
        <w:rPr>
          <w:rFonts w:hint="eastAsia" w:ascii="仿宋" w:hAnsi="仿宋" w:eastAsia="仿宋" w:cs="仿宋"/>
          <w:i w:val="0"/>
          <w:iCs w:val="0"/>
          <w:caps w:val="0"/>
          <w:color w:val="333333"/>
          <w:spacing w:val="0"/>
          <w:sz w:val="28"/>
          <w:szCs w:val="28"/>
          <w:bdr w:val="none" w:color="auto" w:sz="0" w:space="0"/>
          <w:shd w:val="clear" w:fill="FAFAFA"/>
          <w:vertAlign w:val="baseline"/>
        </w:rPr>
        <w:t>拟录取名单公示：拟录取名单计划于</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5</w:t>
      </w:r>
      <w:r>
        <w:rPr>
          <w:rFonts w:hint="eastAsia" w:ascii="仿宋" w:hAnsi="仿宋" w:eastAsia="仿宋" w:cs="仿宋"/>
          <w:i w:val="0"/>
          <w:iCs w:val="0"/>
          <w:caps w:val="0"/>
          <w:color w:val="333333"/>
          <w:spacing w:val="0"/>
          <w:sz w:val="28"/>
          <w:szCs w:val="28"/>
          <w:bdr w:val="none" w:color="auto" w:sz="0" w:space="0"/>
          <w:shd w:val="clear" w:fill="FAFAFA"/>
          <w:vertAlign w:val="baseline"/>
        </w:rPr>
        <w:t>月</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28</w:t>
      </w:r>
      <w:r>
        <w:rPr>
          <w:rFonts w:hint="eastAsia" w:ascii="仿宋" w:hAnsi="仿宋" w:eastAsia="仿宋" w:cs="仿宋"/>
          <w:i w:val="0"/>
          <w:iCs w:val="0"/>
          <w:caps w:val="0"/>
          <w:color w:val="333333"/>
          <w:spacing w:val="0"/>
          <w:sz w:val="28"/>
          <w:szCs w:val="28"/>
          <w:bdr w:val="none" w:color="auto" w:sz="0" w:space="0"/>
          <w:shd w:val="clear" w:fill="FAFAFA"/>
          <w:vertAlign w:val="baseline"/>
        </w:rPr>
        <w:t>日在学院网站公布。</w:t>
      </w:r>
    </w:p>
    <w:p w14:paraId="2078C7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5.</w:t>
      </w:r>
      <w:r>
        <w:rPr>
          <w:rFonts w:hint="eastAsia" w:ascii="仿宋" w:hAnsi="仿宋" w:eastAsia="仿宋" w:cs="仿宋"/>
          <w:i w:val="0"/>
          <w:iCs w:val="0"/>
          <w:caps w:val="0"/>
          <w:color w:val="333333"/>
          <w:spacing w:val="0"/>
          <w:sz w:val="28"/>
          <w:szCs w:val="28"/>
          <w:bdr w:val="none" w:color="auto" w:sz="0" w:space="0"/>
          <w:shd w:val="clear" w:fill="FAFAFA"/>
          <w:vertAlign w:val="baseline"/>
        </w:rPr>
        <w:t>体检统一在拟录取后进行，体检不合格者不予录取。</w:t>
      </w:r>
    </w:p>
    <w:p w14:paraId="28D7FD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6.</w:t>
      </w:r>
      <w:r>
        <w:rPr>
          <w:rFonts w:hint="eastAsia" w:ascii="仿宋" w:hAnsi="仿宋" w:eastAsia="仿宋" w:cs="仿宋"/>
          <w:i w:val="0"/>
          <w:iCs w:val="0"/>
          <w:caps w:val="0"/>
          <w:color w:val="333333"/>
          <w:spacing w:val="0"/>
          <w:sz w:val="28"/>
          <w:szCs w:val="28"/>
          <w:bdr w:val="none" w:color="auto" w:sz="0" w:space="0"/>
          <w:shd w:val="clear" w:fill="FAFAFA"/>
          <w:vertAlign w:val="baseline"/>
        </w:rPr>
        <w:t>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4E1BB0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六、咨询及申诉渠道</w:t>
      </w:r>
    </w:p>
    <w:p w14:paraId="34705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1.</w:t>
      </w:r>
      <w:r>
        <w:rPr>
          <w:rFonts w:hint="eastAsia" w:ascii="仿宋" w:hAnsi="仿宋" w:eastAsia="仿宋" w:cs="仿宋"/>
          <w:i w:val="0"/>
          <w:iCs w:val="0"/>
          <w:caps w:val="0"/>
          <w:color w:val="333333"/>
          <w:spacing w:val="0"/>
          <w:sz w:val="28"/>
          <w:szCs w:val="28"/>
          <w:bdr w:val="none" w:color="auto" w:sz="0" w:space="0"/>
          <w:shd w:val="clear" w:fill="FAFAFA"/>
          <w:vertAlign w:val="baseline"/>
        </w:rPr>
        <w:t>咨询渠道</w:t>
      </w:r>
    </w:p>
    <w:p w14:paraId="5695FE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rPr>
        <w:t>联系电话：</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028-61831572</w:t>
      </w:r>
      <w:r>
        <w:rPr>
          <w:rFonts w:hint="eastAsia" w:ascii="仿宋" w:hAnsi="仿宋" w:eastAsia="仿宋" w:cs="仿宋"/>
          <w:i w:val="0"/>
          <w:iCs w:val="0"/>
          <w:caps w:val="0"/>
          <w:color w:val="333333"/>
          <w:spacing w:val="0"/>
          <w:sz w:val="28"/>
          <w:szCs w:val="28"/>
          <w:bdr w:val="none" w:color="auto" w:sz="0" w:space="0"/>
          <w:shd w:val="clear" w:fill="FAFAFA"/>
          <w:vertAlign w:val="baseline"/>
        </w:rPr>
        <w:t>，邮箱：</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heyue@uestc.edu.cn</w:t>
      </w:r>
    </w:p>
    <w:p w14:paraId="0E82C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rPr>
        <w:t>通讯地址：电子科技大学清水河校区创新中心</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 5 </w:t>
      </w:r>
      <w:r>
        <w:rPr>
          <w:rFonts w:hint="eastAsia" w:ascii="仿宋" w:hAnsi="仿宋" w:eastAsia="仿宋" w:cs="仿宋"/>
          <w:i w:val="0"/>
          <w:iCs w:val="0"/>
          <w:caps w:val="0"/>
          <w:color w:val="333333"/>
          <w:spacing w:val="0"/>
          <w:sz w:val="28"/>
          <w:szCs w:val="28"/>
          <w:bdr w:val="none" w:color="auto" w:sz="0" w:space="0"/>
          <w:shd w:val="clear" w:fill="FAFAFA"/>
          <w:vertAlign w:val="baseline"/>
        </w:rPr>
        <w:t>楼</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 D514</w:t>
      </w:r>
      <w:r>
        <w:rPr>
          <w:rFonts w:hint="eastAsia" w:ascii="仿宋" w:hAnsi="仿宋" w:eastAsia="仿宋" w:cs="仿宋"/>
          <w:i w:val="0"/>
          <w:iCs w:val="0"/>
          <w:caps w:val="0"/>
          <w:color w:val="333333"/>
          <w:spacing w:val="0"/>
          <w:sz w:val="28"/>
          <w:szCs w:val="28"/>
          <w:bdr w:val="none" w:color="auto" w:sz="0" w:space="0"/>
          <w:shd w:val="clear" w:fill="FAFAFA"/>
          <w:vertAlign w:val="baseline"/>
        </w:rPr>
        <w:t>办公室</w:t>
      </w:r>
    </w:p>
    <w:p w14:paraId="338153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w:t>
      </w:r>
      <w:r>
        <w:rPr>
          <w:rFonts w:hint="eastAsia" w:ascii="仿宋" w:hAnsi="仿宋" w:eastAsia="仿宋" w:cs="仿宋"/>
          <w:i w:val="0"/>
          <w:iCs w:val="0"/>
          <w:caps w:val="0"/>
          <w:color w:val="333333"/>
          <w:spacing w:val="0"/>
          <w:sz w:val="28"/>
          <w:szCs w:val="28"/>
          <w:bdr w:val="none" w:color="auto" w:sz="0" w:space="0"/>
          <w:shd w:val="clear" w:fill="FAFAFA"/>
          <w:vertAlign w:val="baseline"/>
        </w:rPr>
        <w:t>申诉渠道</w:t>
      </w:r>
    </w:p>
    <w:p w14:paraId="60334D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rPr>
        <w:t>复试过程坚持公平、公正、公开的原则。学院研究生复试工作小组接受考生的实名申诉申请。</w:t>
      </w:r>
    </w:p>
    <w:p w14:paraId="5E62A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rPr>
        <w:t>申诉电话</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:028-61831575</w:t>
      </w:r>
      <w:r>
        <w:rPr>
          <w:rFonts w:hint="eastAsia" w:ascii="仿宋" w:hAnsi="仿宋" w:eastAsia="仿宋" w:cs="仿宋"/>
          <w:i w:val="0"/>
          <w:iCs w:val="0"/>
          <w:caps w:val="0"/>
          <w:color w:val="333333"/>
          <w:spacing w:val="0"/>
          <w:sz w:val="28"/>
          <w:szCs w:val="28"/>
          <w:bdr w:val="none" w:color="auto" w:sz="0" w:space="0"/>
          <w:shd w:val="clear" w:fill="FAFAFA"/>
          <w:vertAlign w:val="baseline"/>
        </w:rPr>
        <w:t>，邮箱</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 susieren@uestc.edu.cn</w:t>
      </w:r>
    </w:p>
    <w:p w14:paraId="4A7AD8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48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AFAFA"/>
          <w:vertAlign w:val="baseline"/>
        </w:rPr>
        <w:t>七、其他</w:t>
      </w:r>
    </w:p>
    <w:p w14:paraId="797820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1.</w:t>
      </w:r>
      <w:r>
        <w:rPr>
          <w:rFonts w:hint="eastAsia" w:ascii="仿宋" w:hAnsi="仿宋" w:eastAsia="仿宋" w:cs="仿宋"/>
          <w:i w:val="0"/>
          <w:iCs w:val="0"/>
          <w:caps w:val="0"/>
          <w:color w:val="333333"/>
          <w:spacing w:val="0"/>
          <w:sz w:val="28"/>
          <w:szCs w:val="28"/>
          <w:bdr w:val="none" w:color="auto" w:sz="0" w:space="0"/>
          <w:shd w:val="clear" w:fill="FAFAFA"/>
          <w:vertAlign w:val="baseline"/>
        </w:rPr>
        <w:t>复试费</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120</w:t>
      </w:r>
      <w:r>
        <w:rPr>
          <w:rFonts w:hint="eastAsia" w:ascii="仿宋" w:hAnsi="仿宋" w:eastAsia="仿宋" w:cs="仿宋"/>
          <w:i w:val="0"/>
          <w:iCs w:val="0"/>
          <w:caps w:val="0"/>
          <w:color w:val="333333"/>
          <w:spacing w:val="0"/>
          <w:sz w:val="28"/>
          <w:szCs w:val="28"/>
          <w:bdr w:val="none" w:color="auto" w:sz="0" w:space="0"/>
          <w:shd w:val="clear" w:fill="FAFAFA"/>
          <w:vertAlign w:val="baseline"/>
        </w:rPr>
        <w:t>元</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w:t>
      </w:r>
      <w:r>
        <w:rPr>
          <w:rFonts w:hint="eastAsia" w:ascii="仿宋" w:hAnsi="仿宋" w:eastAsia="仿宋" w:cs="仿宋"/>
          <w:i w:val="0"/>
          <w:iCs w:val="0"/>
          <w:caps w:val="0"/>
          <w:color w:val="333333"/>
          <w:spacing w:val="0"/>
          <w:sz w:val="28"/>
          <w:szCs w:val="28"/>
          <w:bdr w:val="none" w:color="auto" w:sz="0" w:space="0"/>
          <w:shd w:val="clear" w:fill="FAFAFA"/>
          <w:vertAlign w:val="baseline"/>
        </w:rPr>
        <w:t>人（川发改价格〔</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2022</w:t>
      </w:r>
      <w:r>
        <w:rPr>
          <w:rFonts w:hint="eastAsia" w:ascii="仿宋" w:hAnsi="仿宋" w:eastAsia="仿宋" w:cs="仿宋"/>
          <w:i w:val="0"/>
          <w:iCs w:val="0"/>
          <w:caps w:val="0"/>
          <w:color w:val="333333"/>
          <w:spacing w:val="0"/>
          <w:sz w:val="28"/>
          <w:szCs w:val="28"/>
          <w:bdr w:val="none" w:color="auto" w:sz="0" w:space="0"/>
          <w:shd w:val="clear" w:fill="FAFAFA"/>
          <w:vertAlign w:val="baseline"/>
        </w:rPr>
        <w:t>〕</w:t>
      </w: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484</w:t>
      </w:r>
      <w:r>
        <w:rPr>
          <w:rFonts w:hint="eastAsia" w:ascii="仿宋" w:hAnsi="仿宋" w:eastAsia="仿宋" w:cs="仿宋"/>
          <w:i w:val="0"/>
          <w:iCs w:val="0"/>
          <w:caps w:val="0"/>
          <w:color w:val="333333"/>
          <w:spacing w:val="0"/>
          <w:sz w:val="28"/>
          <w:szCs w:val="28"/>
          <w:bdr w:val="none" w:color="auto" w:sz="0" w:space="0"/>
          <w:shd w:val="clear" w:fill="FAFAFA"/>
          <w:vertAlign w:val="baseline"/>
        </w:rPr>
        <w:t>号），具有复试资格考生通过“电子科技大学研究生招生管理信息系统”缴纳复试费。</w:t>
      </w:r>
    </w:p>
    <w:p w14:paraId="1088DD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90" w:lineRule="atLeast"/>
        <w:ind w:left="0" w:right="0" w:firstLine="555"/>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AFAFA"/>
          <w:vertAlign w:val="baseline"/>
          <w:lang w:val="en-US"/>
        </w:rPr>
        <w:t>2.</w:t>
      </w:r>
      <w:r>
        <w:rPr>
          <w:rFonts w:hint="eastAsia" w:ascii="仿宋" w:hAnsi="仿宋" w:eastAsia="仿宋" w:cs="仿宋"/>
          <w:i w:val="0"/>
          <w:iCs w:val="0"/>
          <w:caps w:val="0"/>
          <w:color w:val="333333"/>
          <w:spacing w:val="0"/>
          <w:sz w:val="28"/>
          <w:szCs w:val="28"/>
          <w:bdr w:val="none" w:color="auto" w:sz="0" w:space="0"/>
          <w:shd w:val="clear" w:fill="FAFAFA"/>
          <w:vertAlign w:val="baseline"/>
        </w:rPr>
        <w:t>本通知内容由资源与环境学院负责解释。内容如有补充或变动，请以学院最新通知为准。请考生密切关注电子科技大学研招网或我院网站上发布的最新信息。</w:t>
      </w:r>
    </w:p>
    <w:p w14:paraId="00AB27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30" w:lineRule="atLeast"/>
        <w:ind w:left="0" w:right="0" w:firstLine="0"/>
        <w:textAlignment w:val="baseline"/>
        <w:rPr>
          <w:rFonts w:ascii="微软雅黑" w:hAnsi="微软雅黑" w:eastAsia="微软雅黑" w:cs="微软雅黑"/>
          <w:b w:val="0"/>
          <w:bCs w:val="0"/>
          <w:i w:val="0"/>
          <w:iCs w:val="0"/>
          <w:caps w:val="0"/>
          <w:color w:val="B7070F"/>
          <w:spacing w:val="0"/>
          <w:sz w:val="21"/>
          <w:szCs w:val="21"/>
        </w:rPr>
      </w:pPr>
      <w:r>
        <w:rPr>
          <w:rFonts w:hint="eastAsia" w:ascii="微软雅黑" w:hAnsi="微软雅黑" w:eastAsia="微软雅黑" w:cs="微软雅黑"/>
          <w:b w:val="0"/>
          <w:bCs w:val="0"/>
          <w:i w:val="0"/>
          <w:iCs w:val="0"/>
          <w:caps w:val="0"/>
          <w:color w:val="B7070F"/>
          <w:spacing w:val="0"/>
          <w:sz w:val="21"/>
          <w:szCs w:val="21"/>
          <w:bdr w:val="none" w:color="auto" w:sz="0" w:space="0"/>
          <w:shd w:val="clear" w:fill="FAFAFA"/>
          <w:vertAlign w:val="baseline"/>
        </w:rPr>
        <w:t>下载附件</w:t>
      </w:r>
    </w:p>
    <w:p w14:paraId="7F10B3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888888"/>
        <w:spacing w:before="0" w:beforeAutospacing="0" w:after="0" w:afterAutospacing="0" w:line="525" w:lineRule="atLeast"/>
        <w:ind w:left="0" w:right="0" w:firstLine="450"/>
        <w:textAlignment w:val="baseline"/>
        <w:rPr>
          <w:rFonts w:hint="eastAsia" w:ascii="微软雅黑" w:hAnsi="微软雅黑" w:eastAsia="微软雅黑" w:cs="微软雅黑"/>
          <w:i w:val="0"/>
          <w:iCs w:val="0"/>
          <w:caps w:val="0"/>
          <w:color w:val="FFFFFF"/>
          <w:spacing w:val="0"/>
          <w:sz w:val="18"/>
          <w:szCs w:val="18"/>
        </w:rPr>
      </w:pPr>
      <w:r>
        <w:rPr>
          <w:rFonts w:hint="eastAsia" w:ascii="微软雅黑" w:hAnsi="微软雅黑" w:eastAsia="微软雅黑" w:cs="微软雅黑"/>
          <w:i w:val="0"/>
          <w:iCs w:val="0"/>
          <w:caps w:val="0"/>
          <w:color w:val="FFFFFF"/>
          <w:spacing w:val="0"/>
          <w:sz w:val="18"/>
          <w:szCs w:val="18"/>
          <w:bdr w:val="none" w:color="auto" w:sz="0" w:space="0"/>
          <w:shd w:val="clear" w:fill="888888"/>
          <w:vertAlign w:val="baseline"/>
        </w:rPr>
        <w:t>附件1：</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begin"/>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instrText xml:space="preserve"> HYPERLINK "https://www.sre.uestc.edu.cn/system/_content/download.jsp?urltype=news.DownloadAttachUrl&amp;owner=1558944749&amp;wbfileid=16552431" \t "https://www.sre.uestc.edu.cn/info/1063/_blank" </w:instrTex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separate"/>
      </w:r>
      <w:r>
        <w:rPr>
          <w:rStyle w:val="8"/>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t>附件1：2025年电子科技大学博士研究生复试考生须知.doc）</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end"/>
      </w:r>
    </w:p>
    <w:p w14:paraId="7B604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888888"/>
        <w:spacing w:before="0" w:beforeAutospacing="0" w:after="0" w:afterAutospacing="0" w:line="525" w:lineRule="atLeast"/>
        <w:ind w:left="0" w:right="0" w:firstLine="450"/>
        <w:textAlignment w:val="baseline"/>
        <w:rPr>
          <w:rFonts w:hint="eastAsia" w:ascii="微软雅黑" w:hAnsi="微软雅黑" w:eastAsia="微软雅黑" w:cs="微软雅黑"/>
          <w:i w:val="0"/>
          <w:iCs w:val="0"/>
          <w:caps w:val="0"/>
          <w:color w:val="FFFFFF"/>
          <w:spacing w:val="0"/>
          <w:sz w:val="18"/>
          <w:szCs w:val="18"/>
        </w:rPr>
      </w:pPr>
      <w:r>
        <w:rPr>
          <w:rFonts w:hint="eastAsia" w:ascii="微软雅黑" w:hAnsi="微软雅黑" w:eastAsia="微软雅黑" w:cs="微软雅黑"/>
          <w:i w:val="0"/>
          <w:iCs w:val="0"/>
          <w:caps w:val="0"/>
          <w:color w:val="FFFFFF"/>
          <w:spacing w:val="0"/>
          <w:sz w:val="18"/>
          <w:szCs w:val="18"/>
          <w:bdr w:val="none" w:color="auto" w:sz="0" w:space="0"/>
          <w:shd w:val="clear" w:fill="888888"/>
          <w:vertAlign w:val="baseline"/>
        </w:rPr>
        <w:t>附件2：</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begin"/>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instrText xml:space="preserve"> HYPERLINK "https://www.sre.uestc.edu.cn/system/_content/download.jsp?urltype=news.DownloadAttachUrl&amp;owner=1558944749&amp;wbfileid=16552432" \t "https://www.sre.uestc.edu.cn/info/1063/_blank" </w:instrTex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separate"/>
      </w:r>
      <w:r>
        <w:rPr>
          <w:rStyle w:val="8"/>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t>附件2：2025年电子科技大学博士研究生诚信考试承诺书.docx）</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end"/>
      </w:r>
    </w:p>
    <w:p w14:paraId="378089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888888"/>
        <w:spacing w:before="0" w:beforeAutospacing="0" w:after="0" w:afterAutospacing="0" w:line="525" w:lineRule="atLeast"/>
        <w:ind w:left="0" w:right="0" w:firstLine="450"/>
        <w:textAlignment w:val="baseline"/>
        <w:rPr>
          <w:rFonts w:hint="eastAsia" w:ascii="微软雅黑" w:hAnsi="微软雅黑" w:eastAsia="微软雅黑" w:cs="微软雅黑"/>
          <w:i w:val="0"/>
          <w:iCs w:val="0"/>
          <w:caps w:val="0"/>
          <w:color w:val="FFFFFF"/>
          <w:spacing w:val="0"/>
          <w:sz w:val="18"/>
          <w:szCs w:val="18"/>
        </w:rPr>
      </w:pPr>
      <w:r>
        <w:rPr>
          <w:rFonts w:hint="eastAsia" w:ascii="微软雅黑" w:hAnsi="微软雅黑" w:eastAsia="微软雅黑" w:cs="微软雅黑"/>
          <w:i w:val="0"/>
          <w:iCs w:val="0"/>
          <w:caps w:val="0"/>
          <w:color w:val="FFFFFF"/>
          <w:spacing w:val="0"/>
          <w:sz w:val="18"/>
          <w:szCs w:val="18"/>
          <w:bdr w:val="none" w:color="auto" w:sz="0" w:space="0"/>
          <w:shd w:val="clear" w:fill="888888"/>
          <w:vertAlign w:val="baseline"/>
        </w:rPr>
        <w:t>附件3：</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begin"/>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instrText xml:space="preserve"> HYPERLINK "https://www.sre.uestc.edu.cn/system/_content/download.jsp?urltype=news.DownloadAttachUrl&amp;owner=1558944749&amp;wbfileid=16552566" \t "https://www.sre.uestc.edu.cn/info/1063/_blank" </w:instrTex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separate"/>
      </w:r>
      <w:r>
        <w:rPr>
          <w:rStyle w:val="8"/>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t>企业微信账号激活指南(考生版)2.2.docx）</w:t>
      </w:r>
      <w:r>
        <w:rPr>
          <w:rFonts w:hint="eastAsia" w:ascii="微软雅黑" w:hAnsi="微软雅黑" w:eastAsia="微软雅黑" w:cs="微软雅黑"/>
          <w:i w:val="0"/>
          <w:iCs w:val="0"/>
          <w:caps w:val="0"/>
          <w:color w:val="FFFFFF"/>
          <w:spacing w:val="0"/>
          <w:sz w:val="18"/>
          <w:szCs w:val="18"/>
          <w:u w:val="none"/>
          <w:bdr w:val="none" w:color="auto" w:sz="0" w:space="0"/>
          <w:shd w:val="clear" w:fill="888888"/>
          <w:vertAlign w:val="baseline"/>
        </w:rPr>
        <w:fldChar w:fldCharType="end"/>
      </w:r>
    </w:p>
    <w:p w14:paraId="3DA6DC94">
      <w:pPr>
        <w:rPr>
          <w:rFonts w:hint="default" w:ascii="Helvetica" w:hAnsi="Helvetica" w:eastAsia="Helvetica" w:cs="Helvetica"/>
          <w:b/>
          <w:bCs/>
          <w:i w:val="0"/>
          <w:iCs w:val="0"/>
          <w:caps w:val="0"/>
          <w:color w:val="353535"/>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32904380"/>
    <w:rsid w:val="418B5357"/>
    <w:rsid w:val="41F37EC0"/>
    <w:rsid w:val="49300BA2"/>
    <w:rsid w:val="59342BE6"/>
    <w:rsid w:val="6570177D"/>
    <w:rsid w:val="6A12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514C487A997149D8AE716F93DC4FDB17_13</vt:lpwstr>
  </property>
  <property fmtid="{D5CDD505-2E9C-101B-9397-08002B2CF9AE}" pid="4" name="KSOTemplateDocerSaveRecord">
    <vt:lpwstr>eyJoZGlkIjoiYTFmNmVhOTkxNjMwODU5NTJlYjI4NDc1ZWVjNjRhZWUiLCJ1c2VySWQiOiIxNDE1NTEzMzA2In0=</vt:lpwstr>
  </property>
</Properties>
</file>