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jc w:val="left"/>
        <w:rPr>
          <w:rFonts w:ascii="微软雅黑" w:hAnsi="微软雅黑" w:cs="微软雅黑"/>
          <w:sz w:val="84"/>
          <w:szCs w:val="84"/>
        </w:rPr>
      </w:pPr>
      <w:bookmarkStart w:id="31" w:name="_GoBack"/>
      <w:bookmarkEnd w:id="31"/>
    </w:p>
    <w:p>
      <w:pPr>
        <w:pStyle w:val="2"/>
        <w:jc w:val="left"/>
        <w:rPr>
          <w:rFonts w:hint="eastAsia" w:ascii="微软雅黑" w:hAnsi="微软雅黑" w:cs="微软雅黑"/>
          <w:sz w:val="84"/>
          <w:szCs w:val="84"/>
          <w:lang w:val="en-US" w:eastAsia="zh-CN"/>
        </w:rPr>
      </w:pPr>
    </w:p>
    <w:p>
      <w:pPr>
        <w:pStyle w:val="2"/>
        <w:ind w:firstLine="3360" w:firstLineChars="400"/>
        <w:jc w:val="left"/>
        <w:rPr>
          <w:rFonts w:hint="default" w:ascii="微软雅黑" w:hAnsi="微软雅黑" w:eastAsia="微软雅黑" w:cs="微软雅黑"/>
          <w:sz w:val="84"/>
          <w:szCs w:val="84"/>
          <w:lang w:val="en-US" w:eastAsia="zh-CN"/>
        </w:rPr>
      </w:pPr>
      <w:r>
        <w:rPr>
          <w:rFonts w:hint="eastAsia" w:ascii="微软雅黑" w:hAnsi="微软雅黑" w:cs="微软雅黑"/>
          <w:sz w:val="84"/>
          <w:szCs w:val="84"/>
          <w:lang w:val="en-US" w:eastAsia="zh-CN"/>
        </w:rPr>
        <w:t>在线面试</w:t>
      </w:r>
    </w:p>
    <w:p>
      <w:pPr>
        <w:pStyle w:val="2"/>
        <w:ind w:firstLine="2520" w:firstLineChars="300"/>
        <w:jc w:val="left"/>
        <w:rPr>
          <w:rFonts w:hint="eastAsia" w:ascii="微软雅黑" w:hAnsi="微软雅黑" w:cs="微软雅黑"/>
          <w:sz w:val="84"/>
          <w:szCs w:val="84"/>
        </w:rPr>
      </w:pPr>
      <w:r>
        <w:rPr>
          <w:rFonts w:hint="eastAsia" w:ascii="微软雅黑" w:hAnsi="微软雅黑" w:cs="微软雅黑"/>
          <w:sz w:val="84"/>
          <w:szCs w:val="84"/>
        </w:rPr>
        <w:t>考生使用手册</w:t>
      </w:r>
    </w:p>
    <w:p>
      <w:pPr>
        <w:pStyle w:val="2"/>
        <w:ind w:firstLine="2160" w:firstLineChars="300"/>
        <w:jc w:val="left"/>
        <w:rPr>
          <w:rFonts w:ascii="微软雅黑" w:hAnsi="微软雅黑" w:cs="微软雅黑"/>
          <w:sz w:val="72"/>
          <w:szCs w:val="72"/>
        </w:rPr>
      </w:pPr>
      <w:r>
        <w:rPr>
          <w:rFonts w:hint="eastAsia" w:ascii="微软雅黑" w:hAnsi="微软雅黑" w:cs="微软雅黑"/>
          <w:sz w:val="72"/>
          <w:szCs w:val="72"/>
        </w:rPr>
        <w:t>（</w:t>
      </w:r>
      <w:r>
        <w:rPr>
          <w:rFonts w:hint="eastAsia" w:ascii="微软雅黑" w:hAnsi="微软雅黑" w:cs="微软雅黑"/>
          <w:sz w:val="72"/>
          <w:szCs w:val="72"/>
          <w:lang w:val="en-US" w:eastAsia="zh-CN"/>
        </w:rPr>
        <w:t>电脑+手机</w:t>
      </w:r>
      <w:r>
        <w:rPr>
          <w:rFonts w:hint="eastAsia" w:ascii="微软雅黑" w:hAnsi="微软雅黑" w:cs="微软雅黑"/>
          <w:sz w:val="72"/>
          <w:szCs w:val="72"/>
        </w:rPr>
        <w:t>）</w:t>
      </w:r>
    </w:p>
    <w:p>
      <w:pPr>
        <w:pStyle w:val="2"/>
        <w:jc w:val="left"/>
        <w:rPr>
          <w:rFonts w:ascii="微软雅黑" w:hAnsi="微软雅黑" w:cs="微软雅黑"/>
          <w:sz w:val="84"/>
          <w:szCs w:val="84"/>
        </w:rPr>
      </w:pPr>
    </w:p>
    <w:p>
      <w:pPr>
        <w:pStyle w:val="2"/>
        <w:jc w:val="left"/>
        <w:rPr>
          <w:rFonts w:ascii="微软雅黑" w:hAnsi="微软雅黑" w:cs="微软雅黑"/>
          <w:sz w:val="84"/>
          <w:szCs w:val="84"/>
        </w:rPr>
      </w:pPr>
    </w:p>
    <w:p>
      <w:pPr>
        <w:pStyle w:val="2"/>
        <w:jc w:val="left"/>
        <w:rPr>
          <w:rFonts w:ascii="微软雅黑" w:hAnsi="微软雅黑" w:cs="微软雅黑"/>
        </w:rPr>
      </w:pPr>
    </w:p>
    <w:tbl>
      <w:tblPr>
        <w:tblStyle w:val="14"/>
        <w:tblW w:w="106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60"/>
        <w:gridCol w:w="3560"/>
        <w:gridCol w:w="356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560" w:type="dxa"/>
          </w:tcPr>
          <w:p>
            <w:pPr>
              <w:pStyle w:val="2"/>
              <w:jc w:val="left"/>
              <w:rPr>
                <w:rFonts w:ascii="微软雅黑" w:hAnsi="微软雅黑" w:cs="微软雅黑"/>
                <w:sz w:val="32"/>
                <w:szCs w:val="32"/>
              </w:rPr>
            </w:pPr>
            <w:r>
              <w:rPr>
                <w:rFonts w:hint="eastAsia" w:ascii="微软雅黑" w:hAnsi="微软雅黑" w:cs="微软雅黑"/>
                <w:sz w:val="32"/>
                <w:szCs w:val="32"/>
              </w:rPr>
              <w:t>版本号：3.0</w:t>
            </w:r>
          </w:p>
        </w:tc>
        <w:tc>
          <w:tcPr>
            <w:tcW w:w="3560" w:type="dxa"/>
          </w:tcPr>
          <w:p>
            <w:pPr>
              <w:pStyle w:val="2"/>
              <w:jc w:val="left"/>
              <w:rPr>
                <w:rFonts w:hint="default" w:ascii="微软雅黑" w:hAnsi="微软雅黑" w:eastAsia="微软雅黑" w:cs="微软雅黑"/>
                <w:sz w:val="32"/>
                <w:szCs w:val="32"/>
                <w:lang w:val="en-US" w:eastAsia="zh-CN"/>
              </w:rPr>
            </w:pPr>
            <w:r>
              <w:rPr>
                <w:rFonts w:hint="eastAsia" w:ascii="微软雅黑" w:hAnsi="微软雅黑" w:cs="微软雅黑"/>
                <w:sz w:val="32"/>
                <w:szCs w:val="32"/>
              </w:rPr>
              <w:t>202</w:t>
            </w:r>
            <w:r>
              <w:rPr>
                <w:rFonts w:hint="eastAsia" w:ascii="微软雅黑" w:hAnsi="微软雅黑" w:cs="微软雅黑"/>
                <w:sz w:val="32"/>
                <w:szCs w:val="32"/>
                <w:lang w:val="en-US" w:eastAsia="zh-CN"/>
              </w:rPr>
              <w:t>3</w:t>
            </w:r>
            <w:r>
              <w:rPr>
                <w:rFonts w:hint="eastAsia" w:ascii="微软雅黑" w:hAnsi="微软雅黑" w:cs="微软雅黑"/>
                <w:sz w:val="32"/>
                <w:szCs w:val="32"/>
              </w:rPr>
              <w:t>-</w:t>
            </w:r>
            <w:r>
              <w:rPr>
                <w:rFonts w:hint="eastAsia" w:ascii="微软雅黑" w:hAnsi="微软雅黑" w:cs="微软雅黑"/>
                <w:sz w:val="32"/>
                <w:szCs w:val="32"/>
                <w:lang w:val="en-US" w:eastAsia="zh-CN"/>
              </w:rPr>
              <w:t>06</w:t>
            </w:r>
            <w:r>
              <w:rPr>
                <w:rFonts w:hint="eastAsia" w:ascii="微软雅黑" w:hAnsi="微软雅黑" w:cs="微软雅黑"/>
                <w:sz w:val="32"/>
                <w:szCs w:val="32"/>
              </w:rPr>
              <w:t>-</w:t>
            </w:r>
            <w:r>
              <w:rPr>
                <w:rFonts w:hint="eastAsia" w:ascii="微软雅黑" w:hAnsi="微软雅黑" w:cs="微软雅黑"/>
                <w:sz w:val="32"/>
                <w:szCs w:val="32"/>
                <w:lang w:val="en-US" w:eastAsia="zh-CN"/>
              </w:rPr>
              <w:t>01</w:t>
            </w:r>
          </w:p>
        </w:tc>
        <w:tc>
          <w:tcPr>
            <w:tcW w:w="3560" w:type="dxa"/>
          </w:tcPr>
          <w:p>
            <w:pPr>
              <w:pStyle w:val="2"/>
              <w:jc w:val="left"/>
              <w:rPr>
                <w:rFonts w:ascii="微软雅黑" w:hAnsi="微软雅黑" w:cs="微软雅黑"/>
                <w:sz w:val="32"/>
                <w:szCs w:val="32"/>
              </w:rPr>
            </w:pPr>
          </w:p>
        </w:tc>
      </w:tr>
    </w:tbl>
    <w:p>
      <w:pPr>
        <w:jc w:val="left"/>
      </w:pPr>
    </w:p>
    <w:p>
      <w:pPr>
        <w:pStyle w:val="2"/>
        <w:jc w:val="left"/>
      </w:pPr>
    </w:p>
    <w:p>
      <w:pPr>
        <w:pStyle w:val="2"/>
        <w:jc w:val="left"/>
      </w:pPr>
    </w:p>
    <w:p>
      <w:pPr>
        <w:pStyle w:val="2"/>
        <w:jc w:val="left"/>
      </w:pPr>
    </w:p>
    <w:p>
      <w:pPr>
        <w:pStyle w:val="2"/>
        <w:jc w:val="left"/>
      </w:pPr>
    </w:p>
    <w:sdt>
      <w:sdtPr>
        <w:rPr>
          <w:rFonts w:ascii="宋体" w:hAnsi="宋体" w:eastAsia="宋体"/>
        </w:rPr>
        <w:id w:val="147454115"/>
        <w15:color w:val="DBDBDB"/>
        <w:docPartObj>
          <w:docPartGallery w:val="Table of Contents"/>
          <w:docPartUnique/>
        </w:docPartObj>
      </w:sdtPr>
      <w:sdtEndPr>
        <w:rPr>
          <w:rFonts w:eastAsia="微软雅黑" w:asciiTheme="minorHAnsi" w:hAnsiTheme="minorHAnsi"/>
        </w:rPr>
      </w:sdtEndPr>
      <w:sdtContent>
        <w:p>
          <w:pPr>
            <w:jc w:val="left"/>
            <w:rPr>
              <w:rFonts w:hint="eastAsia" w:ascii="微软雅黑" w:hAnsi="微软雅黑" w:eastAsia="微软雅黑" w:cs="微软雅黑"/>
              <w:sz w:val="28"/>
              <w:szCs w:val="28"/>
            </w:rPr>
          </w:pPr>
          <w:r>
            <w:rPr>
              <w:rFonts w:hint="eastAsia" w:ascii="微软雅黑" w:hAnsi="微软雅黑" w:eastAsia="微软雅黑" w:cs="微软雅黑"/>
              <w:sz w:val="28"/>
              <w:szCs w:val="28"/>
            </w:rPr>
            <w:t>目录</w:t>
          </w:r>
        </w:p>
        <w:p>
          <w:pPr>
            <w:pStyle w:val="11"/>
            <w:tabs>
              <w:tab w:val="right" w:leader="dot" w:pos="10466"/>
            </w:tabs>
            <w:jc w:val="left"/>
          </w:pPr>
          <w:r>
            <w:rPr>
              <w:rFonts w:hint="eastAsia" w:ascii="微软雅黑" w:hAnsi="微软雅黑" w:eastAsia="微软雅黑" w:cs="微软雅黑"/>
              <w:sz w:val="28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 w:val="28"/>
              <w:szCs w:val="28"/>
            </w:rPr>
            <w:instrText xml:space="preserve">TOC \o "1-3" \h \u </w:instrText>
          </w:r>
          <w:r>
            <w:rPr>
              <w:rFonts w:hint="eastAsia" w:ascii="微软雅黑" w:hAnsi="微软雅黑" w:eastAsia="微软雅黑" w:cs="微软雅黑"/>
              <w:sz w:val="28"/>
              <w:szCs w:val="28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8"/>
            </w:rPr>
            <w:instrText xml:space="preserve"> HYPERLINK \l _Toc24148 </w:instrText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separate"/>
          </w:r>
          <w:r>
            <w:rPr>
              <w:rFonts w:hint="eastAsia" w:ascii="微软雅黑" w:hAnsi="微软雅黑" w:cs="微软雅黑"/>
            </w:rPr>
            <w:t>1.</w:t>
          </w:r>
          <w:r>
            <w:rPr>
              <w:rFonts w:hint="eastAsia" w:ascii="微软雅黑" w:hAnsi="微软雅黑" w:cs="微软雅黑"/>
              <w:lang w:val="en-US" w:eastAsia="zh-CN"/>
            </w:rPr>
            <w:t>安装软件</w:t>
          </w:r>
          <w:r>
            <w:tab/>
          </w:r>
          <w:r>
            <w:fldChar w:fldCharType="begin"/>
          </w:r>
          <w:r>
            <w:instrText xml:space="preserve"> PAGEREF _Toc24148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end"/>
          </w:r>
        </w:p>
        <w:p>
          <w:pPr>
            <w:pStyle w:val="12"/>
            <w:tabs>
              <w:tab w:val="right" w:leader="dot" w:pos="10466"/>
            </w:tabs>
            <w:jc w:val="left"/>
          </w:pPr>
          <w:r>
            <w:rPr>
              <w:rFonts w:hint="eastAsia" w:ascii="微软雅黑" w:hAnsi="微软雅黑" w:eastAsia="微软雅黑" w:cs="微软雅黑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8"/>
            </w:rPr>
            <w:instrText xml:space="preserve"> HYPERLINK \l _Toc26313 </w:instrText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separate"/>
          </w:r>
          <w:r>
            <w:rPr>
              <w:rFonts w:hint="eastAsia" w:ascii="微软雅黑" w:hAnsi="微软雅黑" w:cs="微软雅黑"/>
            </w:rPr>
            <w:t>1.1</w:t>
          </w:r>
          <w:r>
            <w:rPr>
              <w:rFonts w:hint="eastAsia" w:ascii="微软雅黑" w:hAnsi="微软雅黑" w:cs="微软雅黑"/>
              <w:lang w:val="en-US" w:eastAsia="zh-CN"/>
            </w:rPr>
            <w:t>电脑端安装</w:t>
          </w:r>
          <w:r>
            <w:tab/>
          </w:r>
          <w:r>
            <w:fldChar w:fldCharType="begin"/>
          </w:r>
          <w:r>
            <w:instrText xml:space="preserve"> PAGEREF _Toc26313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end"/>
          </w:r>
        </w:p>
        <w:p>
          <w:pPr>
            <w:pStyle w:val="12"/>
            <w:tabs>
              <w:tab w:val="right" w:leader="dot" w:pos="10466"/>
            </w:tabs>
            <w:jc w:val="left"/>
          </w:pPr>
          <w:r>
            <w:rPr>
              <w:rFonts w:hint="eastAsia" w:ascii="微软雅黑" w:hAnsi="微软雅黑" w:eastAsia="微软雅黑" w:cs="微软雅黑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8"/>
            </w:rPr>
            <w:instrText xml:space="preserve"> HYPERLINK \l _Toc3200 </w:instrText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1.</w:t>
          </w:r>
          <w:r>
            <w:rPr>
              <w:rFonts w:hint="eastAsia" w:ascii="微软雅黑" w:hAnsi="微软雅黑" w:cs="微软雅黑"/>
              <w:lang w:val="en-US" w:eastAsia="zh-CN"/>
            </w:rPr>
            <w:t>2</w:t>
          </w:r>
          <w:r>
            <w:rPr>
              <w:rFonts w:hint="eastAsia" w:ascii="微软雅黑" w:hAnsi="微软雅黑" w:eastAsia="微软雅黑" w:cs="微软雅黑"/>
            </w:rPr>
            <w:t xml:space="preserve"> </w:t>
          </w:r>
          <w:r>
            <w:rPr>
              <w:rFonts w:hint="eastAsia" w:ascii="微软雅黑" w:hAnsi="微软雅黑" w:cs="微软雅黑"/>
              <w:lang w:val="en-US" w:eastAsia="zh-CN"/>
            </w:rPr>
            <w:t>手机</w:t>
          </w:r>
          <w:r>
            <w:rPr>
              <w:rFonts w:hint="eastAsia" w:ascii="微软雅黑" w:hAnsi="微软雅黑"/>
            </w:rPr>
            <w:t>App</w:t>
          </w:r>
          <w:r>
            <w:rPr>
              <w:rFonts w:hint="eastAsia" w:ascii="微软雅黑" w:hAnsi="微软雅黑"/>
              <w:lang w:val="en-US" w:eastAsia="zh-CN"/>
            </w:rPr>
            <w:t>安装</w:t>
          </w:r>
          <w:r>
            <w:tab/>
          </w:r>
          <w:r>
            <w:fldChar w:fldCharType="begin"/>
          </w:r>
          <w:r>
            <w:instrText xml:space="preserve"> PAGEREF _Toc3200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end"/>
          </w:r>
        </w:p>
        <w:p>
          <w:pPr>
            <w:pStyle w:val="12"/>
            <w:tabs>
              <w:tab w:val="right" w:leader="dot" w:pos="10466"/>
            </w:tabs>
            <w:jc w:val="left"/>
          </w:pPr>
          <w:r>
            <w:rPr>
              <w:rFonts w:hint="eastAsia" w:ascii="微软雅黑" w:hAnsi="微软雅黑" w:eastAsia="微软雅黑" w:cs="微软雅黑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8"/>
            </w:rPr>
            <w:instrText xml:space="preserve"> HYPERLINK \l _Toc11205 </w:instrText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separate"/>
          </w:r>
          <w:r>
            <w:rPr>
              <w:rFonts w:hint="eastAsia" w:ascii="微软雅黑" w:hAnsi="微软雅黑" w:cs="微软雅黑"/>
              <w:szCs w:val="32"/>
              <w:lang w:val="en-US" w:eastAsia="zh-CN"/>
            </w:rPr>
            <w:t>1.3</w:t>
          </w:r>
          <w:r>
            <w:rPr>
              <w:rFonts w:hint="eastAsia" w:ascii="微软雅黑" w:hAnsi="微软雅黑" w:eastAsia="微软雅黑" w:cs="微软雅黑"/>
              <w:szCs w:val="32"/>
              <w:lang w:eastAsia="zh-CN"/>
            </w:rPr>
            <w:t>注意事项</w:t>
          </w:r>
          <w:r>
            <w:tab/>
          </w:r>
          <w:r>
            <w:fldChar w:fldCharType="begin"/>
          </w:r>
          <w:r>
            <w:instrText xml:space="preserve"> PAGEREF _Toc11205 \h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end"/>
          </w:r>
        </w:p>
        <w:p>
          <w:pPr>
            <w:pStyle w:val="8"/>
            <w:tabs>
              <w:tab w:val="right" w:leader="dot" w:pos="10466"/>
            </w:tabs>
            <w:jc w:val="left"/>
          </w:pPr>
          <w:r>
            <w:rPr>
              <w:rFonts w:hint="eastAsia" w:ascii="微软雅黑" w:hAnsi="微软雅黑" w:eastAsia="微软雅黑" w:cs="微软雅黑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8"/>
            </w:rPr>
            <w:instrText xml:space="preserve"> HYPERLINK \l _Toc29611 </w:instrText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bCs/>
              <w:szCs w:val="28"/>
              <w:lang w:val="en-US" w:eastAsia="zh-CN"/>
            </w:rPr>
            <w:t>1.3.1 Windows下载客户端注意事项</w:t>
          </w:r>
          <w:r>
            <w:tab/>
          </w:r>
          <w:r>
            <w:fldChar w:fldCharType="begin"/>
          </w:r>
          <w:r>
            <w:instrText xml:space="preserve"> PAGEREF _Toc29611 \h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end"/>
          </w:r>
        </w:p>
        <w:p>
          <w:pPr>
            <w:pStyle w:val="8"/>
            <w:tabs>
              <w:tab w:val="right" w:leader="dot" w:pos="10466"/>
            </w:tabs>
            <w:jc w:val="left"/>
          </w:pPr>
          <w:r>
            <w:rPr>
              <w:rFonts w:hint="eastAsia" w:ascii="微软雅黑" w:hAnsi="微软雅黑" w:eastAsia="微软雅黑" w:cs="微软雅黑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8"/>
            </w:rPr>
            <w:instrText xml:space="preserve"> HYPERLINK \l _Toc26121 </w:instrText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lang w:eastAsia="zh-CN"/>
            </w:rPr>
            <w:t>1.</w:t>
          </w:r>
          <w:r>
            <w:rPr>
              <w:rFonts w:hint="eastAsia" w:ascii="微软雅黑" w:hAnsi="微软雅黑" w:eastAsia="微软雅黑" w:cs="微软雅黑"/>
              <w:lang w:val="en-US" w:eastAsia="zh-CN"/>
            </w:rPr>
            <w:t>3.2</w:t>
          </w:r>
          <w:r>
            <w:rPr>
              <w:rFonts w:hint="eastAsia" w:ascii="微软雅黑" w:hAnsi="微软雅黑" w:eastAsia="微软雅黑" w:cs="微软雅黑"/>
              <w:lang w:eastAsia="zh-CN"/>
            </w:rPr>
            <w:t xml:space="preserve"> Mac</w:t>
          </w:r>
          <w:r>
            <w:rPr>
              <w:rFonts w:hint="eastAsia" w:ascii="微软雅黑" w:hAnsi="微软雅黑" w:eastAsia="微软雅黑" w:cs="微软雅黑"/>
              <w:lang w:val="en-US" w:eastAsia="zh-CN"/>
            </w:rPr>
            <w:t>下载客户端注意事项</w:t>
          </w:r>
          <w:r>
            <w:tab/>
          </w:r>
          <w:r>
            <w:fldChar w:fldCharType="begin"/>
          </w:r>
          <w:r>
            <w:instrText xml:space="preserve"> PAGEREF _Toc26121 \h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end"/>
          </w:r>
        </w:p>
        <w:p>
          <w:pPr>
            <w:pStyle w:val="11"/>
            <w:tabs>
              <w:tab w:val="right" w:leader="dot" w:pos="10466"/>
            </w:tabs>
            <w:jc w:val="left"/>
          </w:pPr>
          <w:r>
            <w:rPr>
              <w:rFonts w:hint="eastAsia" w:ascii="微软雅黑" w:hAnsi="微软雅黑" w:eastAsia="微软雅黑" w:cs="微软雅黑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8"/>
            </w:rPr>
            <w:instrText xml:space="preserve"> HYPERLINK \l _Toc16172 </w:instrText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separate"/>
          </w:r>
          <w:r>
            <w:rPr>
              <w:rFonts w:hint="eastAsia" w:ascii="微软雅黑" w:hAnsi="微软雅黑" w:cs="微软雅黑"/>
              <w:szCs w:val="44"/>
              <w:lang w:val="en-US" w:eastAsia="zh-CN"/>
            </w:rPr>
            <w:t xml:space="preserve">2. </w:t>
          </w:r>
          <w:r>
            <w:rPr>
              <w:rFonts w:hint="eastAsia" w:ascii="微软雅黑" w:hAnsi="微软雅黑" w:cs="微软雅黑"/>
              <w:szCs w:val="44"/>
            </w:rPr>
            <w:t>登录</w:t>
          </w:r>
          <w:r>
            <w:rPr>
              <w:rFonts w:hint="eastAsia" w:ascii="微软雅黑" w:hAnsi="微软雅黑" w:cs="微软雅黑"/>
              <w:szCs w:val="44"/>
              <w:lang w:val="en-US" w:eastAsia="zh-CN"/>
            </w:rPr>
            <w:t>及查看信息</w:t>
          </w:r>
          <w:r>
            <w:tab/>
          </w:r>
          <w:r>
            <w:fldChar w:fldCharType="begin"/>
          </w:r>
          <w:r>
            <w:instrText xml:space="preserve"> PAGEREF _Toc16172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end"/>
          </w:r>
        </w:p>
        <w:p>
          <w:pPr>
            <w:pStyle w:val="12"/>
            <w:tabs>
              <w:tab w:val="right" w:leader="dot" w:pos="10466"/>
            </w:tabs>
            <w:jc w:val="left"/>
          </w:pPr>
          <w:r>
            <w:rPr>
              <w:rFonts w:hint="eastAsia" w:ascii="微软雅黑" w:hAnsi="微软雅黑" w:eastAsia="微软雅黑" w:cs="微软雅黑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8"/>
            </w:rPr>
            <w:instrText xml:space="preserve"> HYPERLINK \l _Toc14267 </w:instrText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bCs/>
              <w:szCs w:val="32"/>
              <w:lang w:val="en-US" w:eastAsia="zh-CN"/>
            </w:rPr>
            <w:t>2.1登录</w:t>
          </w:r>
          <w:r>
            <w:tab/>
          </w:r>
          <w:r>
            <w:fldChar w:fldCharType="begin"/>
          </w:r>
          <w:r>
            <w:instrText xml:space="preserve"> PAGEREF _Toc14267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end"/>
          </w:r>
        </w:p>
        <w:p>
          <w:pPr>
            <w:pStyle w:val="12"/>
            <w:tabs>
              <w:tab w:val="right" w:leader="dot" w:pos="10466"/>
            </w:tabs>
            <w:jc w:val="left"/>
          </w:pPr>
          <w:r>
            <w:rPr>
              <w:rFonts w:hint="eastAsia" w:ascii="微软雅黑" w:hAnsi="微软雅黑" w:eastAsia="微软雅黑" w:cs="微软雅黑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8"/>
            </w:rPr>
            <w:instrText xml:space="preserve"> HYPERLINK \l _Toc17430 </w:instrText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separate"/>
          </w:r>
          <w:r>
            <w:rPr>
              <w:rFonts w:hint="eastAsia" w:ascii="微软雅黑" w:hAnsi="微软雅黑" w:cs="微软雅黑"/>
              <w:lang w:val="en-US" w:eastAsia="zh-CN"/>
            </w:rPr>
            <w:t>2.2</w:t>
          </w:r>
          <w:r>
            <w:rPr>
              <w:rFonts w:hint="eastAsia" w:ascii="微软雅黑" w:hAnsi="微软雅黑" w:cs="微软雅黑"/>
            </w:rPr>
            <w:t>查看学校公告</w:t>
          </w:r>
          <w:r>
            <w:tab/>
          </w:r>
          <w:r>
            <w:fldChar w:fldCharType="begin"/>
          </w:r>
          <w:r>
            <w:instrText xml:space="preserve"> PAGEREF _Toc17430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end"/>
          </w:r>
        </w:p>
        <w:p>
          <w:pPr>
            <w:pStyle w:val="12"/>
            <w:tabs>
              <w:tab w:val="right" w:leader="dot" w:pos="10466"/>
            </w:tabs>
            <w:jc w:val="left"/>
          </w:pPr>
          <w:r>
            <w:rPr>
              <w:rFonts w:hint="eastAsia" w:ascii="微软雅黑" w:hAnsi="微软雅黑" w:eastAsia="微软雅黑" w:cs="微软雅黑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8"/>
            </w:rPr>
            <w:instrText xml:space="preserve"> HYPERLINK \l _Toc30492 </w:instrText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separate"/>
          </w:r>
          <w:r>
            <w:rPr>
              <w:rFonts w:hint="eastAsia" w:ascii="微软雅黑" w:hAnsi="微软雅黑" w:cs="微软雅黑"/>
              <w:lang w:val="en-US" w:eastAsia="zh-CN"/>
            </w:rPr>
            <w:t>2.3</w:t>
          </w:r>
          <w:r>
            <w:rPr>
              <w:rFonts w:hint="eastAsia" w:ascii="微软雅黑" w:hAnsi="微软雅黑" w:cs="微软雅黑"/>
            </w:rPr>
            <w:t>切换学院</w:t>
          </w:r>
          <w:r>
            <w:tab/>
          </w:r>
          <w:r>
            <w:fldChar w:fldCharType="begin"/>
          </w:r>
          <w:r>
            <w:instrText xml:space="preserve"> PAGEREF _Toc30492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end"/>
          </w:r>
        </w:p>
        <w:p>
          <w:pPr>
            <w:pStyle w:val="12"/>
            <w:tabs>
              <w:tab w:val="right" w:leader="dot" w:pos="10466"/>
            </w:tabs>
            <w:jc w:val="left"/>
          </w:pPr>
          <w:r>
            <w:rPr>
              <w:rFonts w:hint="eastAsia" w:ascii="微软雅黑" w:hAnsi="微软雅黑" w:eastAsia="微软雅黑" w:cs="微软雅黑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8"/>
            </w:rPr>
            <w:instrText xml:space="preserve"> HYPERLINK \l _Toc26425 </w:instrText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separate"/>
          </w:r>
          <w:r>
            <w:rPr>
              <w:rFonts w:hint="eastAsia" w:ascii="微软雅黑" w:hAnsi="微软雅黑" w:cs="微软雅黑"/>
              <w:lang w:val="en-US" w:eastAsia="zh-CN"/>
            </w:rPr>
            <w:t>2.4</w:t>
          </w:r>
          <w:r>
            <w:rPr>
              <w:rFonts w:hint="eastAsia" w:ascii="微软雅黑" w:hAnsi="微软雅黑" w:cs="微软雅黑"/>
            </w:rPr>
            <w:t>选择考试业务</w:t>
          </w:r>
          <w:r>
            <w:tab/>
          </w:r>
          <w:r>
            <w:fldChar w:fldCharType="begin"/>
          </w:r>
          <w:r>
            <w:instrText xml:space="preserve"> PAGEREF _Toc26425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end"/>
          </w:r>
        </w:p>
        <w:p>
          <w:pPr>
            <w:pStyle w:val="12"/>
            <w:tabs>
              <w:tab w:val="right" w:leader="dot" w:pos="10466"/>
            </w:tabs>
            <w:jc w:val="left"/>
          </w:pPr>
          <w:r>
            <w:rPr>
              <w:rFonts w:hint="eastAsia" w:ascii="微软雅黑" w:hAnsi="微软雅黑" w:eastAsia="微软雅黑" w:cs="微软雅黑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8"/>
            </w:rPr>
            <w:instrText xml:space="preserve"> HYPERLINK \l _Toc1798 </w:instrText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separate"/>
          </w:r>
          <w:r>
            <w:rPr>
              <w:rFonts w:hint="eastAsia" w:ascii="微软雅黑" w:hAnsi="微软雅黑" w:cs="微软雅黑"/>
              <w:lang w:val="en-US" w:eastAsia="zh-CN"/>
            </w:rPr>
            <w:t>2.5</w:t>
          </w:r>
          <w:r>
            <w:rPr>
              <w:rFonts w:hint="eastAsia" w:ascii="微软雅黑" w:hAnsi="微软雅黑" w:cs="微软雅黑"/>
            </w:rPr>
            <w:t>进入业务上传附件</w:t>
          </w:r>
          <w:r>
            <w:rPr>
              <w:rFonts w:hint="eastAsia" w:ascii="微软雅黑" w:hAnsi="微软雅黑" w:cs="微软雅黑"/>
              <w:lang w:eastAsia="zh-CN"/>
            </w:rPr>
            <w:t>（</w:t>
          </w:r>
          <w:r>
            <w:rPr>
              <w:rFonts w:hint="eastAsia"/>
            </w:rPr>
            <w:t>若考试流程中没有设置该步骤则不会显示</w:t>
          </w:r>
          <w:r>
            <w:rPr>
              <w:rFonts w:hint="eastAsia"/>
              <w:lang w:eastAsia="zh-CN"/>
            </w:rPr>
            <w:t>）</w:t>
          </w:r>
          <w:r>
            <w:tab/>
          </w:r>
          <w:r>
            <w:fldChar w:fldCharType="begin"/>
          </w:r>
          <w:r>
            <w:instrText xml:space="preserve"> PAGEREF _Toc1798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end"/>
          </w:r>
        </w:p>
        <w:p>
          <w:pPr>
            <w:pStyle w:val="12"/>
            <w:tabs>
              <w:tab w:val="right" w:leader="dot" w:pos="10466"/>
            </w:tabs>
            <w:jc w:val="left"/>
          </w:pPr>
          <w:r>
            <w:rPr>
              <w:rFonts w:hint="eastAsia" w:ascii="微软雅黑" w:hAnsi="微软雅黑" w:eastAsia="微软雅黑" w:cs="微软雅黑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8"/>
            </w:rPr>
            <w:instrText xml:space="preserve"> HYPERLINK \l _Toc29734 </w:instrText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separate"/>
          </w:r>
          <w:r>
            <w:rPr>
              <w:rFonts w:hint="eastAsia" w:ascii="微软雅黑" w:hAnsi="微软雅黑" w:cs="微软雅黑"/>
              <w:lang w:val="en-US" w:eastAsia="zh-CN"/>
            </w:rPr>
            <w:t>2.6</w:t>
          </w:r>
          <w:r>
            <w:rPr>
              <w:rFonts w:hint="eastAsia" w:ascii="微软雅黑" w:hAnsi="微软雅黑" w:cs="微软雅黑"/>
            </w:rPr>
            <w:t>进入业务查看考试业务公告</w:t>
          </w:r>
          <w:r>
            <w:tab/>
          </w:r>
          <w:r>
            <w:fldChar w:fldCharType="begin"/>
          </w:r>
          <w:r>
            <w:instrText xml:space="preserve"> PAGEREF _Toc29734 \h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end"/>
          </w:r>
        </w:p>
        <w:p>
          <w:pPr>
            <w:pStyle w:val="12"/>
            <w:tabs>
              <w:tab w:val="right" w:leader="dot" w:pos="10466"/>
            </w:tabs>
            <w:jc w:val="left"/>
          </w:pPr>
          <w:r>
            <w:rPr>
              <w:rFonts w:hint="eastAsia" w:ascii="微软雅黑" w:hAnsi="微软雅黑" w:eastAsia="微软雅黑" w:cs="微软雅黑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8"/>
            </w:rPr>
            <w:instrText xml:space="preserve"> HYPERLINK \l _Toc12381 </w:instrText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separate"/>
          </w:r>
          <w:r>
            <w:rPr>
              <w:rFonts w:hint="eastAsia" w:ascii="微软雅黑" w:hAnsi="微软雅黑" w:cs="微软雅黑"/>
              <w:lang w:val="en-US" w:eastAsia="zh-CN"/>
            </w:rPr>
            <w:t>2.7</w:t>
          </w:r>
          <w:r>
            <w:rPr>
              <w:rFonts w:hint="eastAsia" w:ascii="微软雅黑" w:hAnsi="微软雅黑" w:cs="微软雅黑"/>
            </w:rPr>
            <w:t>进入业务查看考场</w:t>
          </w:r>
          <w:r>
            <w:tab/>
          </w:r>
          <w:r>
            <w:fldChar w:fldCharType="begin"/>
          </w:r>
          <w:r>
            <w:instrText xml:space="preserve"> PAGEREF _Toc12381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end"/>
          </w:r>
        </w:p>
        <w:p>
          <w:pPr>
            <w:pStyle w:val="11"/>
            <w:tabs>
              <w:tab w:val="right" w:leader="dot" w:pos="10466"/>
            </w:tabs>
            <w:jc w:val="left"/>
          </w:pPr>
          <w:r>
            <w:rPr>
              <w:rFonts w:hint="eastAsia" w:ascii="微软雅黑" w:hAnsi="微软雅黑" w:eastAsia="微软雅黑" w:cs="微软雅黑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8"/>
            </w:rPr>
            <w:instrText xml:space="preserve"> HYPERLINK \l _Toc30053 </w:instrText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separate"/>
          </w:r>
          <w:r>
            <w:rPr>
              <w:rFonts w:hint="eastAsia" w:ascii="微软雅黑" w:hAnsi="微软雅黑" w:cs="微软雅黑"/>
              <w:lang w:val="en-US" w:eastAsia="zh-CN"/>
            </w:rPr>
            <w:t>3</w:t>
          </w:r>
          <w:r>
            <w:rPr>
              <w:rFonts w:hint="eastAsia" w:ascii="微软雅黑" w:hAnsi="微软雅黑" w:cs="微软雅黑"/>
            </w:rPr>
            <w:t>.考中</w:t>
          </w:r>
          <w:r>
            <w:tab/>
          </w:r>
          <w:r>
            <w:fldChar w:fldCharType="begin"/>
          </w:r>
          <w:r>
            <w:instrText xml:space="preserve"> PAGEREF _Toc30053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end"/>
          </w:r>
        </w:p>
        <w:p>
          <w:pPr>
            <w:pStyle w:val="12"/>
            <w:tabs>
              <w:tab w:val="right" w:leader="dot" w:pos="10466"/>
            </w:tabs>
            <w:jc w:val="left"/>
          </w:pPr>
          <w:r>
            <w:rPr>
              <w:rFonts w:hint="eastAsia" w:ascii="微软雅黑" w:hAnsi="微软雅黑" w:eastAsia="微软雅黑" w:cs="微软雅黑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8"/>
            </w:rPr>
            <w:instrText xml:space="preserve"> HYPERLINK \l _Toc27637 </w:instrText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separate"/>
          </w:r>
          <w:r>
            <w:rPr>
              <w:rFonts w:hint="eastAsia" w:ascii="微软雅黑" w:hAnsi="微软雅黑" w:cs="微软雅黑"/>
              <w:szCs w:val="32"/>
              <w:lang w:val="en-US" w:eastAsia="zh-CN"/>
            </w:rPr>
            <w:t>3</w:t>
          </w:r>
          <w:r>
            <w:rPr>
              <w:rFonts w:hint="eastAsia" w:ascii="微软雅黑" w:hAnsi="微软雅黑" w:cs="微软雅黑"/>
              <w:szCs w:val="32"/>
              <w:lang w:eastAsia="zh-CN"/>
            </w:rPr>
            <w:t>.1.签署考试承诺书</w:t>
          </w:r>
          <w:r>
            <w:rPr>
              <w:rFonts w:hint="eastAsia" w:ascii="微软雅黑" w:hAnsi="微软雅黑" w:eastAsia="微软雅黑" w:cs="微软雅黑"/>
              <w:szCs w:val="32"/>
              <w:lang w:eastAsia="zh-CN"/>
            </w:rPr>
            <w:t>（</w:t>
          </w:r>
          <w:r>
            <w:rPr>
              <w:rFonts w:hint="eastAsia" w:ascii="微软雅黑" w:hAnsi="微软雅黑" w:eastAsia="微软雅黑" w:cs="微软雅黑"/>
              <w:szCs w:val="32"/>
            </w:rPr>
            <w:t>若考试流程中没有设置该步骤则不会显示</w:t>
          </w:r>
          <w:r>
            <w:rPr>
              <w:rFonts w:hint="eastAsia" w:ascii="微软雅黑" w:hAnsi="微软雅黑" w:eastAsia="微软雅黑" w:cs="微软雅黑"/>
              <w:szCs w:val="32"/>
              <w:lang w:eastAsia="zh-CN"/>
            </w:rPr>
            <w:t>）</w:t>
          </w:r>
          <w:r>
            <w:tab/>
          </w:r>
          <w:r>
            <w:fldChar w:fldCharType="begin"/>
          </w:r>
          <w:r>
            <w:instrText xml:space="preserve"> PAGEREF _Toc27637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end"/>
          </w:r>
        </w:p>
        <w:p>
          <w:pPr>
            <w:pStyle w:val="12"/>
            <w:tabs>
              <w:tab w:val="right" w:leader="dot" w:pos="10466"/>
            </w:tabs>
            <w:jc w:val="left"/>
          </w:pPr>
          <w:r>
            <w:rPr>
              <w:rFonts w:hint="eastAsia" w:ascii="微软雅黑" w:hAnsi="微软雅黑" w:eastAsia="微软雅黑" w:cs="微软雅黑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8"/>
            </w:rPr>
            <w:instrText xml:space="preserve"> HYPERLINK \l _Toc24378 </w:instrText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separate"/>
          </w:r>
          <w:r>
            <w:rPr>
              <w:rFonts w:hint="eastAsia" w:ascii="微软雅黑" w:hAnsi="微软雅黑" w:cs="微软雅黑"/>
              <w:szCs w:val="32"/>
              <w:lang w:val="en-US" w:eastAsia="zh-CN"/>
            </w:rPr>
            <w:t>3.2</w:t>
          </w:r>
          <w:r>
            <w:rPr>
              <w:rFonts w:hint="eastAsia" w:ascii="微软雅黑" w:hAnsi="微软雅黑" w:cs="微软雅黑"/>
              <w:szCs w:val="32"/>
              <w:lang w:eastAsia="zh-CN"/>
            </w:rPr>
            <w:t>人脸识别</w:t>
          </w:r>
          <w:r>
            <w:tab/>
          </w:r>
          <w:r>
            <w:fldChar w:fldCharType="begin"/>
          </w:r>
          <w:r>
            <w:instrText xml:space="preserve"> PAGEREF _Toc24378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end"/>
          </w:r>
        </w:p>
        <w:p>
          <w:pPr>
            <w:pStyle w:val="12"/>
            <w:tabs>
              <w:tab w:val="right" w:leader="dot" w:pos="10466"/>
            </w:tabs>
            <w:jc w:val="left"/>
          </w:pPr>
          <w:r>
            <w:rPr>
              <w:rFonts w:hint="eastAsia" w:ascii="微软雅黑" w:hAnsi="微软雅黑" w:eastAsia="微软雅黑" w:cs="微软雅黑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8"/>
            </w:rPr>
            <w:instrText xml:space="preserve"> HYPERLINK \l _Toc18622 </w:instrText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separate"/>
          </w:r>
          <w:r>
            <w:rPr>
              <w:rFonts w:hint="eastAsia" w:ascii="微软雅黑" w:hAnsi="微软雅黑" w:cs="微软雅黑"/>
              <w:szCs w:val="32"/>
              <w:lang w:val="en-US" w:eastAsia="zh-CN"/>
            </w:rPr>
            <w:t>3.3设备检测</w:t>
          </w:r>
          <w:r>
            <w:tab/>
          </w:r>
          <w:r>
            <w:fldChar w:fldCharType="begin"/>
          </w:r>
          <w:r>
            <w:instrText xml:space="preserve"> PAGEREF _Toc18622 \h </w:instrText>
          </w:r>
          <w:r>
            <w:fldChar w:fldCharType="separate"/>
          </w:r>
          <w:r>
            <w:t>19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end"/>
          </w:r>
        </w:p>
        <w:p>
          <w:pPr>
            <w:pStyle w:val="12"/>
            <w:tabs>
              <w:tab w:val="right" w:leader="dot" w:pos="10466"/>
            </w:tabs>
            <w:jc w:val="left"/>
          </w:pPr>
          <w:r>
            <w:rPr>
              <w:rFonts w:hint="eastAsia" w:ascii="微软雅黑" w:hAnsi="微软雅黑" w:eastAsia="微软雅黑" w:cs="微软雅黑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8"/>
            </w:rPr>
            <w:instrText xml:space="preserve"> HYPERLINK \l _Toc10665 </w:instrText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separate"/>
          </w:r>
          <w:r>
            <w:rPr>
              <w:rFonts w:hint="eastAsia" w:ascii="微软雅黑" w:hAnsi="微软雅黑" w:cs="微软雅黑"/>
              <w:szCs w:val="32"/>
              <w:lang w:val="en-US" w:eastAsia="zh-CN"/>
            </w:rPr>
            <w:t>3.4</w:t>
          </w:r>
          <w:r>
            <w:rPr>
              <w:rFonts w:hint="eastAsia" w:ascii="微软雅黑" w:hAnsi="微软雅黑" w:cs="微软雅黑"/>
              <w:szCs w:val="32"/>
              <w:lang w:eastAsia="zh-CN"/>
            </w:rPr>
            <w:t>候考区</w:t>
          </w:r>
          <w:r>
            <w:tab/>
          </w:r>
          <w:r>
            <w:fldChar w:fldCharType="begin"/>
          </w:r>
          <w:r>
            <w:instrText xml:space="preserve"> PAGEREF _Toc10665 \h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end"/>
          </w:r>
        </w:p>
        <w:p>
          <w:pPr>
            <w:pStyle w:val="12"/>
            <w:tabs>
              <w:tab w:val="right" w:leader="dot" w:pos="10466"/>
            </w:tabs>
            <w:jc w:val="left"/>
          </w:pPr>
          <w:r>
            <w:rPr>
              <w:rFonts w:hint="eastAsia" w:ascii="微软雅黑" w:hAnsi="微软雅黑" w:eastAsia="微软雅黑" w:cs="微软雅黑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8"/>
            </w:rPr>
            <w:instrText xml:space="preserve"> HYPERLINK \l _Toc14387 </w:instrText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separate"/>
          </w:r>
          <w:r>
            <w:rPr>
              <w:rFonts w:hint="eastAsia" w:ascii="微软雅黑" w:hAnsi="微软雅黑" w:cs="微软雅黑"/>
              <w:szCs w:val="32"/>
              <w:lang w:val="en-US" w:eastAsia="zh-CN"/>
            </w:rPr>
            <w:t>3.5</w:t>
          </w:r>
          <w:r>
            <w:rPr>
              <w:rFonts w:hint="eastAsia" w:ascii="微软雅黑" w:hAnsi="微软雅黑" w:cs="微软雅黑"/>
              <w:szCs w:val="32"/>
              <w:lang w:eastAsia="zh-CN"/>
            </w:rPr>
            <w:t>主考区</w:t>
          </w:r>
          <w:r>
            <w:tab/>
          </w:r>
          <w:r>
            <w:fldChar w:fldCharType="begin"/>
          </w:r>
          <w:r>
            <w:instrText xml:space="preserve"> PAGEREF _Toc14387 \h </w:instrText>
          </w:r>
          <w:r>
            <w:fldChar w:fldCharType="separate"/>
          </w:r>
          <w:r>
            <w:t>25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end"/>
          </w:r>
        </w:p>
        <w:p>
          <w:pPr>
            <w:pStyle w:val="11"/>
            <w:tabs>
              <w:tab w:val="right" w:leader="dot" w:pos="10466"/>
            </w:tabs>
            <w:jc w:val="left"/>
          </w:pPr>
          <w:r>
            <w:rPr>
              <w:rFonts w:hint="eastAsia" w:ascii="微软雅黑" w:hAnsi="微软雅黑" w:eastAsia="微软雅黑" w:cs="微软雅黑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8"/>
            </w:rPr>
            <w:instrText xml:space="preserve"> HYPERLINK \l _Toc7075 </w:instrText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separate"/>
          </w:r>
          <w:r>
            <w:rPr>
              <w:rFonts w:hint="eastAsia" w:ascii="微软雅黑" w:hAnsi="微软雅黑" w:cs="微软雅黑"/>
              <w:lang w:val="en-US" w:eastAsia="zh-CN"/>
            </w:rPr>
            <w:t>4</w:t>
          </w:r>
          <w:r>
            <w:rPr>
              <w:rFonts w:hint="eastAsia" w:ascii="微软雅黑" w:hAnsi="微软雅黑" w:cs="微软雅黑"/>
            </w:rPr>
            <w:t>.考后</w:t>
          </w:r>
          <w:r>
            <w:tab/>
          </w:r>
          <w:r>
            <w:fldChar w:fldCharType="begin"/>
          </w:r>
          <w:r>
            <w:instrText xml:space="preserve"> PAGEREF _Toc7075 \h </w:instrText>
          </w:r>
          <w:r>
            <w:fldChar w:fldCharType="separate"/>
          </w:r>
          <w:r>
            <w:t>29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szCs w:val="28"/>
            </w:rPr>
            <w:fldChar w:fldCharType="end"/>
          </w:r>
        </w:p>
        <w:p>
          <w:pPr>
            <w:pStyle w:val="2"/>
            <w:jc w:val="left"/>
            <w:rPr>
              <w:rFonts w:eastAsia="微软雅黑" w:asciiTheme="minorHAnsi" w:hAnsiTheme="minorHAnsi"/>
            </w:rPr>
          </w:pPr>
          <w:r>
            <w:rPr>
              <w:rFonts w:hint="eastAsia" w:ascii="微软雅黑" w:hAnsi="微软雅黑" w:eastAsia="微软雅黑" w:cs="微软雅黑"/>
              <w:szCs w:val="28"/>
            </w:rPr>
            <w:fldChar w:fldCharType="end"/>
          </w:r>
        </w:p>
      </w:sdtContent>
    </w:sdt>
    <w:p>
      <w:pPr>
        <w:pStyle w:val="2"/>
        <w:jc w:val="left"/>
        <w:rPr>
          <w:rFonts w:eastAsia="微软雅黑" w:asciiTheme="minorHAnsi" w:hAnsiTheme="minorHAnsi"/>
        </w:rPr>
      </w:pPr>
    </w:p>
    <w:p>
      <w:pPr>
        <w:pStyle w:val="2"/>
        <w:jc w:val="left"/>
        <w:rPr>
          <w:rFonts w:eastAsia="微软雅黑" w:asciiTheme="minorHAnsi" w:hAnsiTheme="minorHAnsi"/>
        </w:rPr>
      </w:pPr>
    </w:p>
    <w:p>
      <w:pPr>
        <w:pStyle w:val="2"/>
        <w:jc w:val="left"/>
        <w:rPr>
          <w:rFonts w:eastAsia="微软雅黑" w:asciiTheme="minorHAnsi" w:hAnsiTheme="minorHAnsi"/>
        </w:rPr>
      </w:pPr>
    </w:p>
    <w:p>
      <w:pPr>
        <w:pStyle w:val="3"/>
        <w:jc w:val="left"/>
        <w:rPr>
          <w:rFonts w:hint="eastAsia" w:ascii="微软雅黑" w:hAnsi="微软雅黑" w:cs="微软雅黑"/>
        </w:rPr>
        <w:sectPr>
          <w:pgSz w:w="11906" w:h="16838"/>
          <w:pgMar w:top="720" w:right="720" w:bottom="720" w:left="720" w:header="851" w:footer="992" w:gutter="0"/>
          <w:cols w:space="425" w:num="1"/>
          <w:docGrid w:type="lines" w:linePitch="312" w:charSpace="0"/>
        </w:sectPr>
      </w:pPr>
      <w:bookmarkStart w:id="0" w:name="_Toc31267"/>
    </w:p>
    <w:p>
      <w:pPr>
        <w:pStyle w:val="3"/>
        <w:jc w:val="left"/>
        <w:rPr>
          <w:rFonts w:hint="default" w:ascii="微软雅黑" w:hAnsi="微软雅黑" w:eastAsia="微软雅黑" w:cs="微软雅黑"/>
          <w:lang w:val="en-US" w:eastAsia="zh-CN"/>
        </w:rPr>
      </w:pPr>
      <w:bookmarkStart w:id="1" w:name="_Toc24148"/>
      <w:r>
        <w:rPr>
          <w:rFonts w:hint="eastAsia" w:ascii="微软雅黑" w:hAnsi="微软雅黑" w:cs="微软雅黑"/>
        </w:rPr>
        <w:t>1.</w:t>
      </w:r>
      <w:bookmarkEnd w:id="0"/>
      <w:r>
        <w:rPr>
          <w:rFonts w:hint="eastAsia" w:ascii="微软雅黑" w:hAnsi="微软雅黑" w:cs="微软雅黑"/>
          <w:lang w:val="en-US" w:eastAsia="zh-CN"/>
        </w:rPr>
        <w:t>安装软件</w:t>
      </w:r>
      <w:bookmarkEnd w:id="1"/>
    </w:p>
    <w:p>
      <w:pPr>
        <w:pStyle w:val="4"/>
        <w:jc w:val="left"/>
        <w:rPr>
          <w:rFonts w:hint="default" w:ascii="微软雅黑" w:hAnsi="微软雅黑" w:eastAsia="微软雅黑" w:cs="微软雅黑"/>
          <w:lang w:val="en-US" w:eastAsia="zh-CN"/>
        </w:rPr>
      </w:pPr>
      <w:bookmarkStart w:id="2" w:name="_Toc11754"/>
      <w:bookmarkStart w:id="3" w:name="_Toc26313"/>
      <w:r>
        <w:rPr>
          <w:rFonts w:hint="eastAsia" w:ascii="微软雅黑" w:hAnsi="微软雅黑" w:cs="微软雅黑"/>
        </w:rPr>
        <w:t>1.1</w:t>
      </w:r>
      <w:bookmarkEnd w:id="2"/>
      <w:r>
        <w:rPr>
          <w:rFonts w:hint="eastAsia" w:ascii="微软雅黑" w:hAnsi="微软雅黑" w:cs="微软雅黑"/>
          <w:lang w:val="en-US" w:eastAsia="zh-CN"/>
        </w:rPr>
        <w:t>电脑端安装</w:t>
      </w:r>
      <w:bookmarkEnd w:id="3"/>
    </w:p>
    <w:p>
      <w:pPr>
        <w:jc w:val="left"/>
        <w:rPr>
          <w:rFonts w:hint="eastAsia"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考生支持使用web或客户端进行面试和笔试（功能相同，本说明以web端为例）</w:t>
      </w:r>
    </w:p>
    <w:p>
      <w:pPr>
        <w:jc w:val="left"/>
        <w:rPr>
          <w:rFonts w:hint="eastAsia" w:ascii="微软雅黑" w:hAnsi="微软雅黑" w:eastAsia="微软雅黑" w:cs="微软雅黑"/>
          <w:b/>
          <w:bCs/>
          <w:kern w:val="44"/>
          <w:sz w:val="28"/>
          <w:szCs w:val="28"/>
          <w:lang w:eastAsia="zh-Hans"/>
        </w:rPr>
      </w:pPr>
      <w:r>
        <w:rPr>
          <w:rFonts w:hint="eastAsia" w:ascii="微软雅黑" w:hAnsi="微软雅黑" w:eastAsia="微软雅黑" w:cs="微软雅黑"/>
          <w:b/>
          <w:bCs/>
          <w:kern w:val="44"/>
          <w:sz w:val="28"/>
          <w:szCs w:val="28"/>
          <w:lang w:eastAsia="zh-Hans"/>
        </w:rPr>
        <w:t>客户端安装地址：</w:t>
      </w:r>
    </w:p>
    <w:p>
      <w:pPr>
        <w:pStyle w:val="2"/>
        <w:jc w:val="left"/>
        <w:rPr>
          <w:rFonts w:hint="eastAsia" w:ascii="微软雅黑" w:hAnsi="微软雅黑" w:eastAsia="微软雅黑" w:cs="微软雅黑"/>
          <w:b/>
          <w:bCs/>
          <w:color w:val="FF0000"/>
          <w:kern w:val="44"/>
          <w:sz w:val="28"/>
          <w:szCs w:val="28"/>
          <w:lang w:eastAsia="zh-Hans"/>
        </w:rPr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"https://home.yunkaoai.com/"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Style w:val="16"/>
          <w:rFonts w:hint="eastAsia" w:ascii="微软雅黑" w:hAnsi="微软雅黑" w:eastAsia="微软雅黑" w:cs="微软雅黑"/>
          <w:b/>
          <w:bCs/>
          <w:kern w:val="44"/>
          <w:sz w:val="28"/>
          <w:szCs w:val="28"/>
          <w:lang w:eastAsia="zh-Hans"/>
        </w:rPr>
        <w:t>https://home.yunkaoai.com/</w:t>
      </w:r>
      <w:r>
        <w:rPr>
          <w:rStyle w:val="16"/>
          <w:rFonts w:hint="eastAsia" w:ascii="微软雅黑" w:hAnsi="微软雅黑" w:eastAsia="微软雅黑" w:cs="微软雅黑"/>
          <w:b/>
          <w:bCs/>
          <w:kern w:val="44"/>
          <w:sz w:val="28"/>
          <w:szCs w:val="28"/>
          <w:lang w:eastAsia="zh-Hans"/>
        </w:rPr>
        <w:fldChar w:fldCharType="end"/>
      </w:r>
    </w:p>
    <w:p>
      <w:pPr>
        <w:jc w:val="left"/>
        <w:rPr>
          <w:rFonts w:hint="default" w:ascii="微软雅黑" w:hAnsi="微软雅黑" w:eastAsia="微软雅黑" w:cs="微软雅黑"/>
          <w:b/>
          <w:bCs/>
          <w:kern w:val="44"/>
          <w:sz w:val="28"/>
          <w:szCs w:val="28"/>
          <w:lang w:eastAsia="zh-Hans"/>
        </w:rPr>
      </w:pPr>
      <w:r>
        <w:rPr>
          <w:rFonts w:hint="eastAsia" w:ascii="微软雅黑" w:hAnsi="微软雅黑" w:eastAsia="微软雅黑" w:cs="微软雅黑"/>
          <w:b/>
          <w:bCs/>
          <w:kern w:val="44"/>
          <w:sz w:val="28"/>
          <w:szCs w:val="28"/>
          <w:lang w:eastAsia="zh-Hans"/>
        </w:rPr>
        <w:t>网页端地址</w:t>
      </w:r>
      <w:r>
        <w:rPr>
          <w:rFonts w:hint="default" w:ascii="微软雅黑" w:hAnsi="微软雅黑" w:eastAsia="微软雅黑" w:cs="微软雅黑"/>
          <w:b/>
          <w:bCs/>
          <w:kern w:val="44"/>
          <w:sz w:val="28"/>
          <w:szCs w:val="28"/>
          <w:lang w:eastAsia="zh-Hans"/>
        </w:rPr>
        <w:t>（</w:t>
      </w:r>
      <w:r>
        <w:rPr>
          <w:rFonts w:hint="eastAsia" w:ascii="微软雅黑" w:hAnsi="微软雅黑" w:eastAsia="微软雅黑" w:cs="微软雅黑"/>
          <w:b/>
          <w:bCs/>
          <w:color w:val="FF0000"/>
          <w:kern w:val="44"/>
          <w:sz w:val="28"/>
          <w:szCs w:val="28"/>
          <w:lang w:val="en-US" w:eastAsia="zh-Hans"/>
        </w:rPr>
        <w:t>需使用谷歌浏览器登录</w:t>
      </w:r>
      <w:r>
        <w:rPr>
          <w:rFonts w:hint="default" w:ascii="微软雅黑" w:hAnsi="微软雅黑" w:eastAsia="微软雅黑" w:cs="微软雅黑"/>
          <w:b/>
          <w:bCs/>
          <w:color w:val="FF0000"/>
          <w:kern w:val="44"/>
          <w:sz w:val="28"/>
          <w:szCs w:val="28"/>
          <w:lang w:eastAsia="zh-Hans"/>
        </w:rPr>
        <w:t>、</w:t>
      </w:r>
      <w:r>
        <w:rPr>
          <w:rFonts w:hint="eastAsia" w:ascii="微软雅黑" w:hAnsi="微软雅黑" w:eastAsia="微软雅黑" w:cs="微软雅黑"/>
          <w:b/>
          <w:bCs/>
          <w:color w:val="FF0000"/>
          <w:kern w:val="44"/>
          <w:sz w:val="28"/>
          <w:szCs w:val="28"/>
          <w:lang w:val="en-US" w:eastAsia="zh-Hans"/>
        </w:rPr>
        <w:t>使用</w:t>
      </w:r>
      <w:r>
        <w:rPr>
          <w:rFonts w:hint="default" w:ascii="微软雅黑" w:hAnsi="微软雅黑" w:eastAsia="微软雅黑" w:cs="微软雅黑"/>
          <w:b/>
          <w:bCs/>
          <w:kern w:val="44"/>
          <w:sz w:val="28"/>
          <w:szCs w:val="28"/>
          <w:lang w:eastAsia="zh-Hans"/>
        </w:rPr>
        <w:t>）：</w:t>
      </w:r>
    </w:p>
    <w:p>
      <w:pPr>
        <w:pStyle w:val="2"/>
        <w:jc w:val="left"/>
        <w:rPr>
          <w:rStyle w:val="16"/>
          <w:rFonts w:hint="eastAsia" w:ascii="微软雅黑" w:hAnsi="微软雅黑" w:eastAsia="微软雅黑" w:cs="微软雅黑"/>
          <w:b/>
          <w:lang w:eastAsia="zh-Hans"/>
        </w:rPr>
      </w:pPr>
      <w:r>
        <w:rPr>
          <w:rStyle w:val="16"/>
          <w:rFonts w:hint="eastAsia" w:ascii="微软雅黑" w:hAnsi="微软雅黑" w:eastAsia="微软雅黑" w:cs="微软雅黑"/>
          <w:b/>
          <w:bCs/>
          <w:kern w:val="44"/>
          <w:sz w:val="28"/>
          <w:szCs w:val="28"/>
          <w:lang w:eastAsia="zh-Hans"/>
        </w:rPr>
        <w:t>https://exam.yunkaoai.com/login</w:t>
      </w:r>
    </w:p>
    <w:p>
      <w:pPr>
        <w:jc w:val="left"/>
        <w:rPr>
          <w:rFonts w:hint="default" w:ascii="微软雅黑" w:hAnsi="微软雅黑" w:eastAsia="微软雅黑" w:cs="微软雅黑"/>
          <w:b/>
          <w:bCs/>
          <w:kern w:val="44"/>
          <w:sz w:val="28"/>
          <w:szCs w:val="28"/>
          <w:lang w:eastAsia="zh-Hans"/>
        </w:rPr>
      </w:pPr>
      <w:r>
        <w:rPr>
          <w:rFonts w:hint="eastAsia" w:ascii="微软雅黑" w:hAnsi="微软雅黑" w:cs="微软雅黑"/>
          <w:b/>
          <w:bCs/>
          <w:kern w:val="44"/>
          <w:sz w:val="28"/>
          <w:szCs w:val="28"/>
          <w:lang w:val="en-US" w:eastAsia="zh-Hans"/>
        </w:rPr>
        <w:t>谷歌浏览器下载</w:t>
      </w:r>
      <w:r>
        <w:rPr>
          <w:rFonts w:hint="eastAsia" w:ascii="微软雅黑" w:hAnsi="微软雅黑" w:eastAsia="微软雅黑" w:cs="微软雅黑"/>
          <w:b/>
          <w:bCs/>
          <w:kern w:val="44"/>
          <w:sz w:val="28"/>
          <w:szCs w:val="28"/>
          <w:lang w:eastAsia="zh-Hans"/>
        </w:rPr>
        <w:t>地址</w:t>
      </w:r>
      <w:r>
        <w:rPr>
          <w:rFonts w:hint="default" w:ascii="微软雅黑" w:hAnsi="微软雅黑" w:eastAsia="微软雅黑" w:cs="微软雅黑"/>
          <w:b/>
          <w:bCs/>
          <w:kern w:val="44"/>
          <w:sz w:val="28"/>
          <w:szCs w:val="28"/>
          <w:lang w:eastAsia="zh-Hans"/>
        </w:rPr>
        <w:t>：</w:t>
      </w:r>
    </w:p>
    <w:p>
      <w:pPr>
        <w:pStyle w:val="2"/>
        <w:jc w:val="left"/>
        <w:rPr>
          <w:rStyle w:val="16"/>
          <w:rFonts w:hint="eastAsia" w:ascii="微软雅黑" w:hAnsi="微软雅黑" w:eastAsia="微软雅黑" w:cs="微软雅黑"/>
          <w:b/>
          <w:bCs/>
          <w:kern w:val="44"/>
          <w:sz w:val="28"/>
          <w:szCs w:val="28"/>
          <w:lang w:eastAsia="zh-Hans"/>
        </w:rPr>
      </w:pPr>
      <w:r>
        <w:rPr>
          <w:rStyle w:val="16"/>
          <w:rFonts w:hint="eastAsia" w:ascii="微软雅黑" w:hAnsi="微软雅黑" w:eastAsia="微软雅黑" w:cs="微软雅黑"/>
          <w:b/>
          <w:bCs/>
          <w:kern w:val="44"/>
          <w:sz w:val="28"/>
          <w:szCs w:val="28"/>
          <w:lang w:eastAsia="zh-Hans"/>
        </w:rPr>
        <w:fldChar w:fldCharType="begin"/>
      </w:r>
      <w:r>
        <w:rPr>
          <w:rStyle w:val="16"/>
          <w:rFonts w:hint="eastAsia" w:ascii="微软雅黑" w:hAnsi="微软雅黑" w:eastAsia="微软雅黑" w:cs="微软雅黑"/>
          <w:b/>
          <w:bCs/>
          <w:kern w:val="44"/>
          <w:sz w:val="28"/>
          <w:szCs w:val="28"/>
          <w:lang w:eastAsia="zh-Hans"/>
        </w:rPr>
        <w:instrText xml:space="preserve"> HYPERLINK "https://www.google.cn/intl/zh-CN/chrome/" </w:instrText>
      </w:r>
      <w:r>
        <w:rPr>
          <w:rStyle w:val="16"/>
          <w:rFonts w:hint="eastAsia" w:ascii="微软雅黑" w:hAnsi="微软雅黑" w:eastAsia="微软雅黑" w:cs="微软雅黑"/>
          <w:b/>
          <w:bCs/>
          <w:kern w:val="44"/>
          <w:sz w:val="28"/>
          <w:szCs w:val="28"/>
          <w:lang w:eastAsia="zh-Hans"/>
        </w:rPr>
        <w:fldChar w:fldCharType="separate"/>
      </w:r>
      <w:r>
        <w:rPr>
          <w:rStyle w:val="16"/>
          <w:rFonts w:hint="eastAsia" w:ascii="微软雅黑" w:hAnsi="微软雅黑" w:eastAsia="微软雅黑" w:cs="微软雅黑"/>
          <w:b/>
          <w:bCs/>
          <w:kern w:val="44"/>
          <w:sz w:val="28"/>
          <w:szCs w:val="28"/>
          <w:lang w:eastAsia="zh-Hans"/>
        </w:rPr>
        <w:t>https://www.google.cn/intl/zh-CN/chrome/</w:t>
      </w:r>
      <w:r>
        <w:rPr>
          <w:rStyle w:val="16"/>
          <w:rFonts w:hint="eastAsia" w:ascii="微软雅黑" w:hAnsi="微软雅黑" w:eastAsia="微软雅黑" w:cs="微软雅黑"/>
          <w:b/>
          <w:bCs/>
          <w:kern w:val="44"/>
          <w:sz w:val="28"/>
          <w:szCs w:val="28"/>
          <w:lang w:eastAsia="zh-Hans"/>
        </w:rPr>
        <w:fldChar w:fldCharType="end"/>
      </w:r>
    </w:p>
    <w:p>
      <w:pPr>
        <w:pStyle w:val="2"/>
        <w:jc w:val="left"/>
        <w:rPr>
          <w:rFonts w:hint="eastAsia" w:ascii="微软雅黑" w:hAnsi="微软雅黑" w:eastAsia="微软雅黑" w:cs="微软雅黑"/>
          <w:b/>
          <w:bCs/>
          <w:color w:val="FF0000"/>
          <w:kern w:val="44"/>
          <w:sz w:val="28"/>
          <w:szCs w:val="28"/>
          <w:lang w:eastAsia="zh-Hans"/>
        </w:rPr>
      </w:pPr>
      <w:r>
        <w:rPr>
          <w:rFonts w:hint="eastAsia" w:ascii="微软雅黑" w:hAnsi="微软雅黑" w:eastAsia="微软雅黑" w:cs="微软雅黑"/>
          <w:b/>
          <w:bCs/>
          <w:color w:val="FF0000"/>
          <w:kern w:val="44"/>
          <w:sz w:val="28"/>
          <w:szCs w:val="28"/>
          <w:lang w:eastAsia="zh-Hans"/>
        </w:rPr>
        <w:t>设备及网络要求：</w:t>
      </w:r>
    </w:p>
    <w:p>
      <w:pPr>
        <w:jc w:val="left"/>
        <w:rPr>
          <w:rFonts w:hint="eastAsia" w:ascii="微软雅黑" w:hAnsi="微软雅黑" w:eastAsia="微软雅黑" w:cs="微软雅黑"/>
          <w:sz w:val="28"/>
          <w:szCs w:val="28"/>
          <w:highlight w:val="yellow"/>
          <w:lang w:val="en-US" w:eastAsia="zh-CN"/>
        </w:rPr>
      </w:pPr>
      <w:bookmarkStart w:id="4" w:name="_Toc3200"/>
      <w:r>
        <w:rPr>
          <w:rFonts w:hint="eastAsia" w:ascii="微软雅黑" w:hAnsi="微软雅黑" w:eastAsia="微软雅黑" w:cs="微软雅黑"/>
          <w:sz w:val="28"/>
          <w:szCs w:val="28"/>
          <w:highlight w:val="yellow"/>
          <w:lang w:val="en-US" w:eastAsia="zh-CN"/>
        </w:rPr>
        <w:t>电脑:麦克风、扬声器、摄像头需要均可正常使用，有任一音视频设备不符合要求将无法正常参考</w:t>
      </w:r>
    </w:p>
    <w:p>
      <w:pPr>
        <w:jc w:val="left"/>
        <w:rPr>
          <w:rFonts w:hint="eastAsia" w:ascii="微软雅黑" w:hAnsi="微软雅黑" w:eastAsia="微软雅黑" w:cs="微软雅黑"/>
          <w:sz w:val="28"/>
          <w:szCs w:val="28"/>
          <w:highlight w:val="yellow"/>
        </w:rPr>
      </w:pPr>
      <w:r>
        <w:rPr>
          <w:rFonts w:hint="default" w:ascii="Calibri" w:hAnsi="Calibri" w:eastAsia="微软雅黑" w:cs="Calibri"/>
          <w:sz w:val="28"/>
          <w:szCs w:val="28"/>
          <w:highlight w:val="yellow"/>
          <w:lang w:val="en-US" w:eastAsia="zh-CN"/>
        </w:rPr>
        <w:t>*</w:t>
      </w:r>
      <w:r>
        <w:rPr>
          <w:rFonts w:hint="eastAsia" w:ascii="微软雅黑" w:hAnsi="微软雅黑" w:eastAsia="微软雅黑" w:cs="微软雅黑"/>
          <w:sz w:val="28"/>
          <w:szCs w:val="28"/>
          <w:highlight w:val="yellow"/>
          <w:lang w:val="en-US" w:eastAsia="zh-CN"/>
        </w:rPr>
        <w:t>系统： 支持Windows7（Sp1除外）、Windows10、Windows11、MacOS</w:t>
      </w:r>
    </w:p>
    <w:p>
      <w:pPr>
        <w:jc w:val="left"/>
        <w:rPr>
          <w:rFonts w:hint="eastAsia" w:ascii="微软雅黑" w:hAnsi="微软雅黑" w:eastAsia="微软雅黑" w:cs="微软雅黑"/>
          <w:sz w:val="28"/>
          <w:szCs w:val="28"/>
          <w:highlight w:val="yellow"/>
        </w:rPr>
      </w:pPr>
      <w:r>
        <w:rPr>
          <w:rFonts w:hint="default" w:ascii="Calibri" w:hAnsi="Calibri" w:eastAsia="微软雅黑" w:cs="Calibri"/>
          <w:sz w:val="28"/>
          <w:szCs w:val="28"/>
          <w:highlight w:val="yellow"/>
          <w:lang w:val="en-US" w:eastAsia="zh-CN"/>
        </w:rPr>
        <w:t>*</w:t>
      </w:r>
      <w:r>
        <w:rPr>
          <w:rFonts w:hint="eastAsia" w:ascii="微软雅黑" w:hAnsi="微软雅黑" w:eastAsia="微软雅黑" w:cs="微软雅黑"/>
          <w:sz w:val="28"/>
          <w:szCs w:val="28"/>
          <w:highlight w:val="yellow"/>
          <w:lang w:val="en-US" w:eastAsia="zh-CN"/>
        </w:rPr>
        <w:t>CPU：Inter i3-4100U以上</w:t>
      </w:r>
    </w:p>
    <w:p>
      <w:pPr>
        <w:jc w:val="left"/>
        <w:rPr>
          <w:rFonts w:hint="default" w:ascii="微软雅黑" w:hAnsi="微软雅黑" w:eastAsia="微软雅黑" w:cs="微软雅黑"/>
          <w:sz w:val="28"/>
          <w:szCs w:val="28"/>
          <w:highlight w:val="yellow"/>
          <w:lang w:val="en-US"/>
        </w:rPr>
      </w:pPr>
      <w:r>
        <w:rPr>
          <w:rFonts w:hint="default" w:ascii="Calibri" w:hAnsi="Calibri" w:eastAsia="微软雅黑" w:cs="Calibri"/>
          <w:sz w:val="28"/>
          <w:szCs w:val="28"/>
          <w:highlight w:val="yellow"/>
          <w:lang w:val="en-US" w:eastAsia="zh-CN"/>
        </w:rPr>
        <w:t>*</w:t>
      </w:r>
      <w:r>
        <w:rPr>
          <w:rFonts w:hint="eastAsia" w:ascii="微软雅黑" w:hAnsi="微软雅黑" w:eastAsia="微软雅黑" w:cs="微软雅黑"/>
          <w:sz w:val="28"/>
          <w:szCs w:val="28"/>
          <w:highlight w:val="yellow"/>
          <w:lang w:val="en-US" w:eastAsia="zh-CN"/>
        </w:rPr>
        <w:t>网络：</w:t>
      </w:r>
      <w:r>
        <w:rPr>
          <w:rFonts w:hint="eastAsia" w:ascii="微软雅黑" w:hAnsi="微软雅黑" w:cs="微软雅黑"/>
          <w:sz w:val="28"/>
          <w:szCs w:val="28"/>
          <w:highlight w:val="yellow"/>
          <w:lang w:val="en-US" w:eastAsia="zh-CN"/>
        </w:rPr>
        <w:t>上、</w:t>
      </w:r>
      <w:r>
        <w:rPr>
          <w:rFonts w:hint="eastAsia" w:ascii="微软雅黑" w:hAnsi="微软雅黑" w:eastAsia="微软雅黑" w:cs="微软雅黑"/>
          <w:sz w:val="28"/>
          <w:szCs w:val="28"/>
          <w:highlight w:val="yellow"/>
          <w:lang w:val="en-US" w:eastAsia="zh-CN"/>
        </w:rPr>
        <w:t>下行10Mbps</w:t>
      </w:r>
      <w:r>
        <w:rPr>
          <w:rFonts w:hint="eastAsia" w:ascii="微软雅黑" w:hAnsi="微软雅黑" w:cs="微软雅黑"/>
          <w:sz w:val="28"/>
          <w:szCs w:val="28"/>
          <w:highlight w:val="yellow"/>
          <w:lang w:val="en-US" w:eastAsia="zh-CN"/>
        </w:rPr>
        <w:t>（尽量用个人网络，不要用公司或学校局域网、内网）</w:t>
      </w:r>
    </w:p>
    <w:p>
      <w:pPr>
        <w:jc w:val="left"/>
        <w:rPr>
          <w:rFonts w:hint="eastAsia" w:ascii="微软雅黑" w:hAnsi="微软雅黑" w:eastAsia="微软雅黑" w:cs="微软雅黑"/>
          <w:sz w:val="28"/>
          <w:szCs w:val="28"/>
          <w:highlight w:val="yellow"/>
        </w:rPr>
      </w:pPr>
      <w:r>
        <w:rPr>
          <w:rFonts w:hint="default" w:ascii="Calibri" w:hAnsi="Calibri" w:eastAsia="微软雅黑" w:cs="Calibri"/>
          <w:sz w:val="28"/>
          <w:szCs w:val="28"/>
          <w:highlight w:val="yellow"/>
          <w:lang w:val="en-US" w:eastAsia="zh-CN"/>
        </w:rPr>
        <w:t>*</w:t>
      </w:r>
      <w:r>
        <w:rPr>
          <w:rFonts w:hint="eastAsia" w:ascii="微软雅黑" w:hAnsi="微软雅黑" w:eastAsia="微软雅黑" w:cs="微软雅黑"/>
          <w:sz w:val="28"/>
          <w:szCs w:val="28"/>
          <w:highlight w:val="yellow"/>
          <w:lang w:val="en-US" w:eastAsia="zh-CN"/>
        </w:rPr>
        <w:t>内存：8G及以上</w:t>
      </w:r>
    </w:p>
    <w:p>
      <w:pPr>
        <w:jc w:val="left"/>
        <w:rPr>
          <w:highlight w:val="yellow"/>
        </w:rPr>
      </w:pPr>
      <w:r>
        <w:rPr>
          <w:rFonts w:hint="default" w:ascii="Calibri" w:hAnsi="Calibri" w:eastAsia="微软雅黑" w:cs="Calibri"/>
          <w:sz w:val="28"/>
          <w:szCs w:val="28"/>
          <w:highlight w:val="yellow"/>
          <w:lang w:val="en-US" w:eastAsia="zh-CN"/>
        </w:rPr>
        <w:t>*</w:t>
      </w:r>
      <w:r>
        <w:rPr>
          <w:rFonts w:hint="eastAsia" w:ascii="微软雅黑" w:hAnsi="微软雅黑" w:eastAsia="微软雅黑" w:cs="微软雅黑"/>
          <w:sz w:val="28"/>
          <w:szCs w:val="28"/>
          <w:highlight w:val="yellow"/>
          <w:lang w:val="en-US" w:eastAsia="zh-CN"/>
        </w:rPr>
        <w:t>固态硬盘：可用10G及以上</w:t>
      </w:r>
    </w:p>
    <w:p>
      <w:pPr>
        <w:pStyle w:val="4"/>
        <w:jc w:val="left"/>
        <w:rPr>
          <w:rFonts w:hint="eastAsia" w:ascii="微软雅黑" w:hAnsi="微软雅黑" w:eastAsia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t>1.</w:t>
      </w:r>
      <w:r>
        <w:rPr>
          <w:rFonts w:hint="eastAsia" w:ascii="微软雅黑" w:hAnsi="微软雅黑" w:cs="微软雅黑"/>
          <w:lang w:val="en-US" w:eastAsia="zh-CN"/>
        </w:rPr>
        <w:t>2</w:t>
      </w:r>
      <w:r>
        <w:rPr>
          <w:rFonts w:hint="eastAsia" w:ascii="微软雅黑" w:hAnsi="微软雅黑" w:eastAsia="微软雅黑" w:cs="微软雅黑"/>
        </w:rPr>
        <w:t xml:space="preserve"> </w:t>
      </w:r>
      <w:r>
        <w:rPr>
          <w:rFonts w:hint="eastAsia" w:ascii="微软雅黑" w:hAnsi="微软雅黑" w:cs="微软雅黑"/>
          <w:lang w:val="en-US" w:eastAsia="zh-CN"/>
        </w:rPr>
        <w:t>手机</w:t>
      </w:r>
      <w:r>
        <w:rPr>
          <w:rFonts w:hint="eastAsia" w:ascii="微软雅黑" w:hAnsi="微软雅黑"/>
        </w:rPr>
        <w:t>App</w:t>
      </w:r>
      <w:r>
        <w:rPr>
          <w:rFonts w:hint="eastAsia" w:ascii="微软雅黑" w:hAnsi="微软雅黑"/>
          <w:lang w:val="en-US" w:eastAsia="zh-CN"/>
        </w:rPr>
        <w:t>安装</w:t>
      </w:r>
      <w:bookmarkEnd w:id="4"/>
    </w:p>
    <w:p>
      <w:pPr>
        <w:pStyle w:val="2"/>
        <w:jc w:val="left"/>
        <w:rPr>
          <w:rFonts w:hint="eastAsia" w:ascii="微软雅黑" w:hAnsi="微软雅黑" w:eastAsia="微软雅黑" w:cs="微软雅黑"/>
          <w:b/>
          <w:bCs/>
          <w:color w:val="FF0000"/>
          <w:kern w:val="44"/>
          <w:sz w:val="28"/>
          <w:szCs w:val="28"/>
          <w:lang w:eastAsia="zh-Hans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安卓手机建议使用浏览器</w:t>
      </w:r>
      <w:r>
        <w:rPr>
          <w:rFonts w:hint="eastAsia" w:ascii="微软雅黑" w:hAnsi="微软雅黑" w:cs="微软雅黑"/>
          <w:sz w:val="28"/>
          <w:szCs w:val="28"/>
          <w:lang w:val="en-US" w:eastAsia="zh-CN"/>
        </w:rPr>
        <w:t>去官网下载（网址：</w:t>
      </w: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"https://home.yunkaoai.com/"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Style w:val="16"/>
          <w:rFonts w:hint="eastAsia" w:ascii="微软雅黑" w:hAnsi="微软雅黑" w:eastAsia="微软雅黑" w:cs="微软雅黑"/>
          <w:b/>
          <w:bCs/>
          <w:kern w:val="44"/>
          <w:sz w:val="28"/>
          <w:szCs w:val="28"/>
          <w:lang w:eastAsia="zh-Hans"/>
        </w:rPr>
        <w:t>https://home.yunkaoai.com/</w:t>
      </w:r>
      <w:r>
        <w:rPr>
          <w:rStyle w:val="16"/>
          <w:rFonts w:hint="eastAsia" w:ascii="微软雅黑" w:hAnsi="微软雅黑" w:eastAsia="微软雅黑" w:cs="微软雅黑"/>
          <w:b/>
          <w:bCs/>
          <w:kern w:val="44"/>
          <w:sz w:val="28"/>
          <w:szCs w:val="28"/>
          <w:lang w:eastAsia="zh-Hans"/>
        </w:rPr>
        <w:fldChar w:fldCharType="end"/>
      </w:r>
    </w:p>
    <w:p>
      <w:pPr>
        <w:numPr>
          <w:ilvl w:val="0"/>
          <w:numId w:val="1"/>
        </w:numPr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  <w:lang w:eastAsia="zh-CN"/>
        </w:rPr>
        <w:t>）</w:t>
      </w:r>
      <w:r>
        <w:rPr>
          <w:rFonts w:hint="eastAsia" w:ascii="微软雅黑" w:hAnsi="微软雅黑" w:eastAsia="微软雅黑" w:cs="微软雅黑"/>
          <w:sz w:val="28"/>
          <w:szCs w:val="28"/>
        </w:rPr>
        <w:t>，iOS可直接在App Store中输入“云考AI”进行下载</w:t>
      </w:r>
    </w:p>
    <w:p>
      <w:pPr>
        <w:numPr>
          <w:ilvl w:val="0"/>
          <w:numId w:val="1"/>
        </w:numPr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点击下载按钮下载并安装App</w:t>
      </w:r>
    </w:p>
    <w:p>
      <w:pPr>
        <w:pStyle w:val="2"/>
        <w:jc w:val="left"/>
        <w:rPr>
          <w:rFonts w:hint="default" w:eastAsia="微软雅黑"/>
          <w:b/>
          <w:bCs/>
          <w:color w:val="FF0000"/>
          <w:lang w:val="en-US" w:eastAsia="zh-CN"/>
        </w:rPr>
      </w:pPr>
      <w:r>
        <w:rPr>
          <w:rFonts w:hint="eastAsia" w:ascii="微软雅黑" w:hAnsi="微软雅黑" w:cs="微软雅黑"/>
          <w:b/>
          <w:bCs/>
          <w:color w:val="FF0000"/>
          <w:sz w:val="28"/>
          <w:szCs w:val="28"/>
          <w:lang w:val="en-US" w:eastAsia="zh-CN"/>
        </w:rPr>
        <w:t>设备及网络要求：</w:t>
      </w:r>
    </w:p>
    <w:p>
      <w:pPr>
        <w:keepNext w:val="0"/>
        <w:keepLines w:val="0"/>
        <w:widowControl/>
        <w:suppressLineNumbers w:val="0"/>
        <w:jc w:val="left"/>
        <w:rPr>
          <w:rFonts w:hint="eastAsia" w:ascii="微软雅黑" w:hAnsi="微软雅黑" w:eastAsia="微软雅黑" w:cs="微软雅黑"/>
          <w:kern w:val="2"/>
          <w:sz w:val="28"/>
          <w:szCs w:val="28"/>
          <w:highlight w:val="yellow"/>
          <w:lang w:val="en-US" w:eastAsia="zh-CN" w:bidi="ar-SA"/>
        </w:rPr>
      </w:pPr>
      <w:r>
        <w:rPr>
          <w:rFonts w:hint="eastAsia" w:ascii="微软雅黑" w:hAnsi="微软雅黑" w:eastAsia="微软雅黑" w:cs="微软雅黑"/>
          <w:kern w:val="2"/>
          <w:sz w:val="28"/>
          <w:szCs w:val="28"/>
          <w:highlight w:val="yellow"/>
          <w:lang w:val="en-US" w:eastAsia="zh-CN" w:bidi="ar-SA"/>
        </w:rPr>
        <w:t>支持IOS、鸿蒙、安卓系统</w:t>
      </w:r>
    </w:p>
    <w:p>
      <w:pPr>
        <w:keepNext w:val="0"/>
        <w:keepLines w:val="0"/>
        <w:widowControl/>
        <w:suppressLineNumbers w:val="0"/>
        <w:jc w:val="left"/>
        <w:rPr>
          <w:rFonts w:hint="eastAsia" w:ascii="微软雅黑" w:hAnsi="微软雅黑" w:eastAsia="微软雅黑" w:cs="微软雅黑"/>
          <w:kern w:val="2"/>
          <w:sz w:val="28"/>
          <w:szCs w:val="28"/>
          <w:highlight w:val="yellow"/>
          <w:lang w:val="en-US" w:eastAsia="zh-CN" w:bidi="ar-SA"/>
        </w:rPr>
      </w:pPr>
      <w:r>
        <w:rPr>
          <w:rFonts w:hint="eastAsia" w:ascii="微软雅黑" w:hAnsi="微软雅黑" w:eastAsia="微软雅黑" w:cs="微软雅黑"/>
          <w:kern w:val="2"/>
          <w:sz w:val="28"/>
          <w:szCs w:val="28"/>
          <w:highlight w:val="yellow"/>
          <w:lang w:val="en-US" w:eastAsia="zh-CN" w:bidi="ar-SA"/>
        </w:rPr>
        <w:t>安卓Android：需要Android 9 以上，不可以使用OPPO/VIVO老款手机</w:t>
      </w:r>
    </w:p>
    <w:p>
      <w:pPr>
        <w:pStyle w:val="2"/>
        <w:jc w:val="left"/>
        <w:rPr>
          <w:rFonts w:hint="eastAsia" w:ascii="微软雅黑" w:hAnsi="微软雅黑" w:eastAsia="微软雅黑" w:cs="微软雅黑"/>
          <w:sz w:val="28"/>
          <w:szCs w:val="28"/>
          <w:highlight w:val="yellow"/>
        </w:rPr>
      </w:pPr>
      <w:r>
        <w:rPr>
          <w:rFonts w:hint="eastAsia" w:ascii="微软雅黑" w:hAnsi="微软雅黑" w:eastAsia="微软雅黑" w:cs="微软雅黑"/>
          <w:sz w:val="28"/>
          <w:szCs w:val="28"/>
          <w:highlight w:val="yellow"/>
        </w:rPr>
        <w:t>网络：上下行10Mbps</w:t>
      </w:r>
      <w:r>
        <w:rPr>
          <w:rFonts w:hint="eastAsia" w:ascii="微软雅黑" w:hAnsi="微软雅黑" w:cs="微软雅黑"/>
          <w:sz w:val="28"/>
          <w:szCs w:val="28"/>
          <w:highlight w:val="yellow"/>
          <w:lang w:val="en-US" w:eastAsia="zh-CN"/>
        </w:rPr>
        <w:t>（尽量用个人网络，不要用公司或学校局域网、内网）</w:t>
      </w:r>
    </w:p>
    <w:p>
      <w:pPr>
        <w:pStyle w:val="2"/>
        <w:jc w:val="left"/>
        <w:rPr>
          <w:rFonts w:hint="eastAsia"/>
          <w:lang w:val="en-US" w:eastAsia="zh-CN"/>
        </w:rPr>
      </w:pPr>
    </w:p>
    <w:p>
      <w:pPr>
        <w:pStyle w:val="2"/>
        <w:jc w:val="left"/>
        <w:outlineLvl w:val="9"/>
        <w:rPr>
          <w:rFonts w:hint="eastAsia" w:ascii="微软雅黑" w:hAnsi="微软雅黑" w:eastAsia="微软雅黑" w:cs="微软雅黑"/>
          <w:sz w:val="28"/>
          <w:szCs w:val="28"/>
          <w:highlight w:val="yellow"/>
          <w:lang w:eastAsia="zh-Hans"/>
        </w:rPr>
      </w:pPr>
    </w:p>
    <w:p>
      <w:pPr>
        <w:pStyle w:val="4"/>
        <w:numPr>
          <w:ilvl w:val="0"/>
          <w:numId w:val="0"/>
        </w:numPr>
        <w:jc w:val="left"/>
        <w:outlineLvl w:val="1"/>
        <w:rPr>
          <w:rFonts w:hint="eastAsia" w:ascii="微软雅黑" w:hAnsi="微软雅黑" w:eastAsia="微软雅黑" w:cs="微软雅黑"/>
          <w:b/>
          <w:bCs/>
          <w:sz w:val="32"/>
          <w:szCs w:val="32"/>
          <w:lang w:eastAsia="zh-CN"/>
        </w:rPr>
      </w:pPr>
      <w:bookmarkStart w:id="5" w:name="_Toc11205"/>
      <w:r>
        <w:rPr>
          <w:rFonts w:hint="eastAsia" w:ascii="微软雅黑" w:hAnsi="微软雅黑" w:cs="微软雅黑"/>
          <w:sz w:val="32"/>
          <w:szCs w:val="32"/>
          <w:lang w:val="en-US" w:eastAsia="zh-CN"/>
        </w:rPr>
        <w:t>1.3</w:t>
      </w:r>
      <w:r>
        <w:rPr>
          <w:rFonts w:hint="eastAsia" w:ascii="微软雅黑" w:hAnsi="微软雅黑" w:eastAsia="微软雅黑" w:cs="微软雅黑"/>
          <w:sz w:val="32"/>
          <w:szCs w:val="32"/>
          <w:lang w:eastAsia="zh-CN"/>
        </w:rPr>
        <w:t>注意事项</w:t>
      </w:r>
      <w:bookmarkEnd w:id="5"/>
    </w:p>
    <w:p>
      <w:pPr>
        <w:numPr>
          <w:ilvl w:val="0"/>
          <w:numId w:val="0"/>
        </w:numPr>
        <w:jc w:val="left"/>
        <w:outlineLvl w:val="2"/>
        <w:rPr>
          <w:rFonts w:hint="eastAsia" w:ascii="微软雅黑" w:hAnsi="微软雅黑" w:eastAsia="微软雅黑" w:cs="微软雅黑"/>
          <w:b/>
          <w:bCs/>
          <w:sz w:val="28"/>
          <w:szCs w:val="28"/>
          <w:lang w:val="en-US" w:eastAsia="zh-CN"/>
        </w:rPr>
      </w:pPr>
      <w:bookmarkStart w:id="6" w:name="_Toc29611"/>
      <w:r>
        <w:rPr>
          <w:rFonts w:hint="eastAsia" w:ascii="微软雅黑" w:hAnsi="微软雅黑" w:eastAsia="微软雅黑" w:cs="微软雅黑"/>
          <w:b/>
          <w:bCs/>
          <w:sz w:val="28"/>
          <w:szCs w:val="28"/>
          <w:lang w:val="en-US" w:eastAsia="zh-CN"/>
        </w:rPr>
        <w:t>1.3.1 Windows下载客户端注意事项</w:t>
      </w:r>
      <w:bookmarkEnd w:id="6"/>
    </w:p>
    <w:p>
      <w:pPr>
        <w:pStyle w:val="17"/>
        <w:numPr>
          <w:ilvl w:val="0"/>
          <w:numId w:val="2"/>
        </w:numPr>
        <w:jc w:val="left"/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Windows操作系统初次使用客户端时安全软件可能会弹出提示，点击“允许”即可</w:t>
      </w:r>
    </w:p>
    <w:p>
      <w:pPr>
        <w:jc w:val="left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drawing>
          <wp:inline distT="0" distB="0" distL="114300" distR="114300">
            <wp:extent cx="5242560" cy="3718560"/>
            <wp:effectExtent l="0" t="0" r="15240" b="15240"/>
            <wp:docPr id="14" name="图片 14" descr="lALPDgfLON20jrjNAejNArA_688_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lALPDgfLON20jrjNAejNArA_688_488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3718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bookmarkStart w:id="7" w:name="_Toc26121"/>
      <w:r>
        <w:rPr>
          <w:rFonts w:hint="eastAsia" w:ascii="微软雅黑" w:hAnsi="微软雅黑" w:eastAsia="微软雅黑" w:cs="微软雅黑"/>
          <w:lang w:eastAsia="zh-CN"/>
        </w:rPr>
        <w:t>1.</w:t>
      </w:r>
      <w:r>
        <w:rPr>
          <w:rFonts w:hint="eastAsia" w:ascii="微软雅黑" w:hAnsi="微软雅黑" w:eastAsia="微软雅黑" w:cs="微软雅黑"/>
          <w:lang w:val="en-US" w:eastAsia="zh-CN"/>
        </w:rPr>
        <w:t>3.2</w:t>
      </w:r>
      <w:r>
        <w:rPr>
          <w:rFonts w:hint="eastAsia" w:ascii="微软雅黑" w:hAnsi="微软雅黑" w:eastAsia="微软雅黑" w:cs="微软雅黑"/>
          <w:lang w:eastAsia="zh-CN"/>
        </w:rPr>
        <w:t xml:space="preserve"> Mac</w:t>
      </w:r>
      <w:r>
        <w:rPr>
          <w:rFonts w:hint="eastAsia" w:ascii="微软雅黑" w:hAnsi="微软雅黑" w:eastAsia="微软雅黑" w:cs="微软雅黑"/>
          <w:lang w:val="en-US" w:eastAsia="zh-CN"/>
        </w:rPr>
        <w:t>下载客户端注意事项</w:t>
      </w:r>
      <w:bookmarkEnd w:id="7"/>
    </w:p>
    <w:p>
      <w:pPr>
        <w:pStyle w:val="17"/>
        <w:numPr>
          <w:ilvl w:val="0"/>
          <w:numId w:val="0"/>
        </w:numPr>
        <w:ind w:leftChars="0"/>
        <w:jc w:val="left"/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  <w:lang w:val="en-US" w:eastAsia="zh-CN"/>
        </w:rPr>
        <w:t>a.</w:t>
      </w:r>
      <w:r>
        <w:rPr>
          <w:rFonts w:hint="eastAsia" w:ascii="微软雅黑" w:hAnsi="微软雅黑" w:cs="微软雅黑"/>
          <w:sz w:val="28"/>
          <w:szCs w:val="28"/>
        </w:rPr>
        <w:t>Mac系统初次使用客户端时可能会提示“来自身份不明的开发者”，请根据提示进行操作</w:t>
      </w:r>
    </w:p>
    <w:p>
      <w:pPr>
        <w:numPr>
          <w:ilvl w:val="0"/>
          <w:numId w:val="3"/>
        </w:numPr>
        <w:ind w:left="420"/>
        <w:jc w:val="left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  <w:sz w:val="28"/>
          <w:szCs w:val="28"/>
        </w:rPr>
        <w:t>点击“好</w:t>
      </w:r>
      <w:r>
        <w:rPr>
          <w:rFonts w:hint="eastAsia" w:ascii="微软雅黑" w:hAnsi="微软雅黑" w:cs="微软雅黑"/>
        </w:rPr>
        <w:t>”</w:t>
      </w:r>
    </w:p>
    <w:p>
      <w:pPr>
        <w:jc w:val="left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drawing>
          <wp:inline distT="0" distB="0" distL="114300" distR="114300">
            <wp:extent cx="5270500" cy="2517775"/>
            <wp:effectExtent l="0" t="0" r="6350" b="15875"/>
            <wp:docPr id="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51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ind w:left="420"/>
        <w:jc w:val="left"/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 xml:space="preserve"> 打开系统设置偏好中的“安全与隐私”</w:t>
      </w:r>
    </w:p>
    <w:p>
      <w:pPr>
        <w:jc w:val="left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drawing>
          <wp:inline distT="0" distB="0" distL="114300" distR="114300">
            <wp:extent cx="5273675" cy="4224655"/>
            <wp:effectExtent l="0" t="0" r="3175" b="4445"/>
            <wp:docPr id="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4224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ind w:left="420"/>
        <w:jc w:val="left"/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选择“仍要打开”</w:t>
      </w:r>
    </w:p>
    <w:p>
      <w:pPr>
        <w:jc w:val="left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drawing>
          <wp:inline distT="0" distB="0" distL="114300" distR="114300">
            <wp:extent cx="5266690" cy="3831590"/>
            <wp:effectExtent l="0" t="0" r="10160" b="16510"/>
            <wp:docPr id="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831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/>
        <w:rPr>
          <w:rFonts w:hint="default" w:ascii="微软雅黑" w:hAnsi="微软雅黑" w:eastAsia="微软雅黑" w:cs="微软雅黑"/>
          <w:color w:val="FF0000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</w:rPr>
        <w:t>若使用Mac电脑参加考试时若出现音视频问题或无法共享屏幕，请在“安全性与隐私”中检查是否为云考AI开启摄像头、麦克风及屏幕录制权限</w:t>
      </w:r>
      <w:r>
        <w:rPr>
          <w:rFonts w:hint="eastAsia"/>
          <w:sz w:val="28"/>
          <w:szCs w:val="28"/>
          <w:lang w:val="en-US" w:eastAsia="zh-CN"/>
        </w:rPr>
        <w:t>;</w:t>
      </w:r>
      <w:r>
        <w:rPr>
          <w:rFonts w:hint="eastAsia" w:ascii="微软雅黑" w:hAnsi="微软雅黑" w:cs="微软雅黑"/>
          <w:color w:val="FF0000"/>
          <w:sz w:val="28"/>
          <w:szCs w:val="28"/>
          <w:lang w:val="en-US" w:eastAsia="zh-CN"/>
        </w:rPr>
        <w:t>同时请将Mac操作系统更新到最新版本</w:t>
      </w:r>
    </w:p>
    <w:p>
      <w:pPr>
        <w:jc w:val="left"/>
        <w:rPr>
          <w:sz w:val="28"/>
          <w:szCs w:val="28"/>
        </w:rPr>
      </w:pPr>
    </w:p>
    <w:p>
      <w:pPr>
        <w:pStyle w:val="2"/>
        <w:jc w:val="left"/>
      </w:pPr>
      <w:r>
        <w:drawing>
          <wp:inline distT="0" distB="0" distL="114300" distR="114300">
            <wp:extent cx="3270885" cy="2874010"/>
            <wp:effectExtent l="0" t="0" r="5715" b="2540"/>
            <wp:docPr id="7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270885" cy="287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308350" cy="2889250"/>
            <wp:effectExtent l="0" t="0" r="6350" b="6350"/>
            <wp:docPr id="7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308350" cy="288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jc w:val="left"/>
      </w:pPr>
      <w:r>
        <w:drawing>
          <wp:inline distT="0" distB="0" distL="114300" distR="114300">
            <wp:extent cx="3251200" cy="2847340"/>
            <wp:effectExtent l="0" t="0" r="6350" b="10160"/>
            <wp:docPr id="7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251200" cy="284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0"/>
          <w:numId w:val="4"/>
        </w:numPr>
        <w:jc w:val="left"/>
        <w:outlineLvl w:val="0"/>
        <w:rPr>
          <w:rFonts w:hint="eastAsia" w:ascii="微软雅黑" w:hAnsi="微软雅黑" w:cs="微软雅黑"/>
          <w:sz w:val="44"/>
          <w:szCs w:val="44"/>
          <w:lang w:val="en-US" w:eastAsia="zh-CN"/>
        </w:rPr>
      </w:pPr>
      <w:bookmarkStart w:id="8" w:name="_Toc25456"/>
      <w:bookmarkStart w:id="9" w:name="_Toc16172"/>
      <w:r>
        <w:rPr>
          <w:rFonts w:hint="eastAsia" w:ascii="微软雅黑" w:hAnsi="微软雅黑" w:cs="微软雅黑"/>
          <w:sz w:val="44"/>
          <w:szCs w:val="44"/>
        </w:rPr>
        <w:t>登录</w:t>
      </w:r>
      <w:bookmarkEnd w:id="8"/>
      <w:r>
        <w:rPr>
          <w:rFonts w:hint="eastAsia" w:ascii="微软雅黑" w:hAnsi="微软雅黑" w:cs="微软雅黑"/>
          <w:sz w:val="44"/>
          <w:szCs w:val="44"/>
          <w:lang w:val="en-US" w:eastAsia="zh-CN"/>
        </w:rPr>
        <w:t>及查看信息</w:t>
      </w:r>
      <w:bookmarkEnd w:id="9"/>
    </w:p>
    <w:p>
      <w:pPr>
        <w:numPr>
          <w:ilvl w:val="0"/>
          <w:numId w:val="0"/>
        </w:numPr>
        <w:jc w:val="left"/>
        <w:outlineLvl w:val="1"/>
        <w:rPr>
          <w:rFonts w:hint="eastAsia" w:ascii="微软雅黑" w:hAnsi="微软雅黑" w:eastAsia="微软雅黑" w:cs="微软雅黑"/>
          <w:b/>
          <w:bCs/>
          <w:sz w:val="32"/>
          <w:szCs w:val="32"/>
          <w:lang w:val="en-US" w:eastAsia="zh-CN"/>
        </w:rPr>
      </w:pPr>
      <w:bookmarkStart w:id="10" w:name="_Toc14267"/>
      <w:r>
        <w:rPr>
          <w:rFonts w:hint="eastAsia" w:ascii="微软雅黑" w:hAnsi="微软雅黑" w:eastAsia="微软雅黑" w:cs="微软雅黑"/>
          <w:b/>
          <w:bCs/>
          <w:sz w:val="32"/>
          <w:szCs w:val="32"/>
          <w:lang w:val="en-US" w:eastAsia="zh-CN"/>
        </w:rPr>
        <w:t>2.1登录</w:t>
      </w:r>
      <w:bookmarkEnd w:id="10"/>
    </w:p>
    <w:p>
      <w:pPr>
        <w:numPr>
          <w:ilvl w:val="0"/>
          <w:numId w:val="5"/>
        </w:numPr>
        <w:jc w:val="left"/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打开“云考AI考生登录”链接</w:t>
      </w:r>
      <w:r>
        <w:rPr>
          <w:rFonts w:hint="eastAsia" w:ascii="微软雅黑" w:hAnsi="微软雅黑" w:cs="微软雅黑"/>
          <w:sz w:val="28"/>
          <w:szCs w:val="28"/>
          <w:lang w:val="en-US" w:eastAsia="zh-CN"/>
        </w:rPr>
        <w:t>或客户端</w:t>
      </w:r>
    </w:p>
    <w:p>
      <w:pPr>
        <w:numPr>
          <w:ilvl w:val="0"/>
          <w:numId w:val="5"/>
        </w:numPr>
        <w:jc w:val="left"/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选择角色：我是考生</w:t>
      </w:r>
    </w:p>
    <w:p>
      <w:pPr>
        <w:numPr>
          <w:ilvl w:val="0"/>
          <w:numId w:val="5"/>
        </w:numPr>
        <w:jc w:val="left"/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输入手机号、短信验证码进行登录</w:t>
      </w:r>
      <w:r>
        <w:rPr>
          <w:rFonts w:hint="eastAsia" w:ascii="微软雅黑" w:hAnsi="微软雅黑" w:cs="微软雅黑"/>
          <w:sz w:val="28"/>
          <w:szCs w:val="28"/>
          <w:lang w:eastAsia="zh-CN"/>
        </w:rPr>
        <w:t>（</w:t>
      </w:r>
      <w:r>
        <w:rPr>
          <w:rFonts w:hint="eastAsia" w:ascii="微软雅黑" w:hAnsi="微软雅黑" w:cs="微软雅黑"/>
          <w:sz w:val="28"/>
          <w:szCs w:val="28"/>
          <w:lang w:val="en-US" w:eastAsia="zh-CN"/>
        </w:rPr>
        <w:t>若使用身份证号登录，密码为身份证号后6位）</w:t>
      </w:r>
    </w:p>
    <w:p>
      <w:pPr>
        <w:widowControl/>
        <w:numPr>
          <w:ilvl w:val="0"/>
          <w:numId w:val="0"/>
        </w:numPr>
        <w:bidi w:val="0"/>
        <w:ind w:leftChars="0"/>
        <w:jc w:val="left"/>
        <w:rPr>
          <w:rFonts w:hint="eastAsia" w:ascii="微软雅黑" w:hAnsi="微软雅黑" w:eastAsia="微软雅黑" w:cs="微软雅黑"/>
          <w:color w:val="FF0000"/>
          <w:kern w:val="2"/>
          <w:sz w:val="28"/>
          <w:szCs w:val="28"/>
          <w:lang w:val="en-US" w:eastAsia="zh-CN" w:bidi="ar-SA"/>
        </w:rPr>
      </w:pPr>
      <w:r>
        <w:rPr>
          <w:rFonts w:hint="eastAsia" w:ascii="微软雅黑" w:hAnsi="微软雅黑" w:eastAsia="微软雅黑" w:cs="微软雅黑"/>
          <w:color w:val="FF0000"/>
          <w:kern w:val="2"/>
          <w:sz w:val="28"/>
          <w:szCs w:val="28"/>
          <w:lang w:val="en-US" w:eastAsia="zh-CN" w:bidi="ar-SA"/>
        </w:rPr>
        <w:t>一天内可收10次验证码，短信验证码在30分钟内可重复使用； 如信号不好接收不到短信验证码或验证码次数用完，请及时联系学院管理员设置临时登录验证码进行登录</w:t>
      </w:r>
    </w:p>
    <w:p>
      <w:pPr>
        <w:pStyle w:val="2"/>
        <w:jc w:val="left"/>
        <w:rPr>
          <w:rFonts w:hint="eastAsia" w:eastAsia="微软雅黑"/>
          <w:lang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6638925" cy="3134360"/>
            <wp:effectExtent l="0" t="0" r="9525" b="8890"/>
            <wp:docPr id="6" name="图片 6" descr="b2b9300048c2dcf1004b954b2f3063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b2b9300048c2dcf1004b954b2f3063e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313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jc w:val="left"/>
      </w:pPr>
    </w:p>
    <w:p>
      <w:pPr>
        <w:numPr>
          <w:ilvl w:val="0"/>
          <w:numId w:val="5"/>
        </w:numPr>
        <w:jc w:val="left"/>
        <w:rPr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若该考生账号存在于多个学院，登录后可选择优先展示考试数据的学院，并可任意切换</w:t>
      </w:r>
    </w:p>
    <w:p>
      <w:pPr>
        <w:pStyle w:val="2"/>
        <w:jc w:val="left"/>
        <w:rPr>
          <w:rFonts w:hint="eastAsia" w:ascii="微软雅黑" w:hAnsi="微软雅黑" w:cs="微软雅黑"/>
          <w:color w:val="FF0000"/>
          <w:sz w:val="28"/>
          <w:szCs w:val="28"/>
          <w:lang w:eastAsia="zh-CN"/>
        </w:rPr>
      </w:pPr>
      <w:r>
        <w:rPr>
          <w:rFonts w:ascii="微软雅黑" w:hAnsi="微软雅黑" w:cs="微软雅黑"/>
          <w:color w:val="FF0000"/>
          <w:sz w:val="28"/>
          <w:szCs w:val="28"/>
        </w:rPr>
        <w:t>当考</w:t>
      </w:r>
      <w:r>
        <w:rPr>
          <w:rFonts w:hint="eastAsia" w:ascii="微软雅黑" w:hAnsi="微软雅黑" w:cs="微软雅黑"/>
          <w:color w:val="FF0000"/>
          <w:sz w:val="28"/>
          <w:szCs w:val="28"/>
          <w:lang w:val="en-US" w:eastAsia="zh-CN"/>
        </w:rPr>
        <w:t>生显示手机号异常时，</w:t>
      </w:r>
      <w:r>
        <w:rPr>
          <w:rFonts w:ascii="微软雅黑" w:hAnsi="微软雅黑" w:cs="微软雅黑"/>
          <w:color w:val="FF0000"/>
          <w:sz w:val="28"/>
          <w:szCs w:val="28"/>
        </w:rPr>
        <w:t>检查验证码</w:t>
      </w:r>
      <w:r>
        <w:rPr>
          <w:rFonts w:hint="eastAsia" w:ascii="微软雅黑" w:hAnsi="微软雅黑" w:cs="微软雅黑"/>
          <w:color w:val="FF0000"/>
          <w:sz w:val="28"/>
          <w:szCs w:val="28"/>
          <w:lang w:val="en-US" w:eastAsia="zh-CN"/>
        </w:rPr>
        <w:t>和账号</w:t>
      </w:r>
      <w:r>
        <w:rPr>
          <w:rFonts w:ascii="微软雅黑" w:hAnsi="微软雅黑" w:cs="微软雅黑"/>
          <w:color w:val="FF0000"/>
          <w:sz w:val="28"/>
          <w:szCs w:val="28"/>
        </w:rPr>
        <w:t>是否输入正确</w:t>
      </w:r>
      <w:r>
        <w:rPr>
          <w:rFonts w:hint="eastAsia" w:ascii="微软雅黑" w:hAnsi="微软雅黑" w:cs="微软雅黑"/>
          <w:color w:val="FF0000"/>
          <w:sz w:val="28"/>
          <w:szCs w:val="28"/>
          <w:lang w:eastAsia="zh-CN"/>
        </w:rPr>
        <w:t>；</w:t>
      </w:r>
    </w:p>
    <w:p>
      <w:pPr>
        <w:pStyle w:val="2"/>
        <w:jc w:val="left"/>
        <w:rPr>
          <w:rFonts w:hint="eastAsia" w:ascii="微软雅黑" w:hAnsi="微软雅黑" w:eastAsia="微软雅黑" w:cs="微软雅黑"/>
          <w:color w:val="FF0000"/>
          <w:sz w:val="28"/>
          <w:szCs w:val="28"/>
          <w:lang w:eastAsia="zh-CN"/>
        </w:rPr>
      </w:pPr>
      <w:r>
        <w:rPr>
          <w:rFonts w:ascii="微软雅黑" w:hAnsi="微软雅黑" w:cs="微软雅黑"/>
          <w:color w:val="FF0000"/>
          <w:sz w:val="28"/>
          <w:szCs w:val="28"/>
        </w:rPr>
        <w:t>客户端版本不正确或未使用最新版谷歌浏览器，请重新下载</w:t>
      </w:r>
      <w:r>
        <w:rPr>
          <w:rFonts w:hint="eastAsia" w:ascii="微软雅黑" w:hAnsi="微软雅黑" w:cs="微软雅黑"/>
          <w:color w:val="FF0000"/>
          <w:sz w:val="28"/>
          <w:szCs w:val="28"/>
          <w:lang w:eastAsia="zh-CN"/>
        </w:rPr>
        <w:t>；</w:t>
      </w:r>
    </w:p>
    <w:p>
      <w:pPr>
        <w:jc w:val="left"/>
        <w:rPr>
          <w:rFonts w:hint="eastAsia" w:ascii="微软雅黑" w:hAnsi="微软雅黑" w:eastAsia="微软雅黑" w:cs="微软雅黑"/>
          <w:color w:val="FF0000"/>
          <w:sz w:val="28"/>
          <w:szCs w:val="28"/>
          <w:lang w:eastAsia="zh-CN"/>
        </w:rPr>
      </w:pPr>
      <w:r>
        <w:rPr>
          <w:rFonts w:ascii="微软雅黑" w:hAnsi="微软雅黑" w:cs="微软雅黑"/>
          <w:color w:val="FF0000"/>
          <w:sz w:val="28"/>
          <w:szCs w:val="28"/>
        </w:rPr>
        <w:t>请确认学校或学院是否选择正确</w:t>
      </w:r>
      <w:r>
        <w:rPr>
          <w:rFonts w:hint="eastAsia" w:ascii="微软雅黑" w:hAnsi="微软雅黑" w:cs="微软雅黑"/>
          <w:color w:val="FF0000"/>
          <w:sz w:val="28"/>
          <w:szCs w:val="28"/>
          <w:lang w:eastAsia="zh-CN"/>
        </w:rPr>
        <w:t>；</w:t>
      </w:r>
    </w:p>
    <w:p>
      <w:pPr>
        <w:pStyle w:val="2"/>
        <w:jc w:val="left"/>
        <w:rPr>
          <w:rFonts w:hint="eastAsia" w:ascii="微软雅黑" w:hAnsi="微软雅黑" w:eastAsia="微软雅黑" w:cs="微软雅黑"/>
          <w:color w:val="FF0000"/>
          <w:sz w:val="28"/>
          <w:szCs w:val="28"/>
          <w:lang w:eastAsia="zh-CN"/>
        </w:rPr>
      </w:pPr>
      <w:r>
        <w:rPr>
          <w:rFonts w:ascii="微软雅黑" w:hAnsi="微软雅黑" w:cs="微软雅黑"/>
          <w:color w:val="FF0000"/>
          <w:sz w:val="28"/>
          <w:szCs w:val="28"/>
        </w:rPr>
        <w:t>若以上都无误，请联系</w:t>
      </w:r>
      <w:r>
        <w:rPr>
          <w:rFonts w:hint="eastAsia" w:ascii="微软雅黑" w:hAnsi="微软雅黑" w:cs="微软雅黑"/>
          <w:color w:val="FF0000"/>
          <w:sz w:val="28"/>
          <w:szCs w:val="28"/>
          <w:lang w:val="en-US" w:eastAsia="zh-CN"/>
        </w:rPr>
        <w:t>学院管理员</w:t>
      </w:r>
      <w:r>
        <w:rPr>
          <w:rFonts w:ascii="微软雅黑" w:hAnsi="微软雅黑" w:cs="微软雅黑"/>
          <w:color w:val="FF0000"/>
          <w:sz w:val="28"/>
          <w:szCs w:val="28"/>
        </w:rPr>
        <w:t>，确认是否将考</w:t>
      </w:r>
      <w:r>
        <w:rPr>
          <w:rFonts w:hint="eastAsia" w:ascii="微软雅黑" w:hAnsi="微软雅黑" w:cs="微软雅黑"/>
          <w:color w:val="FF0000"/>
          <w:sz w:val="28"/>
          <w:szCs w:val="28"/>
          <w:lang w:val="en-US" w:eastAsia="zh-CN"/>
        </w:rPr>
        <w:t>生</w:t>
      </w:r>
      <w:r>
        <w:rPr>
          <w:rFonts w:ascii="微软雅黑" w:hAnsi="微软雅黑" w:cs="微软雅黑"/>
          <w:color w:val="FF0000"/>
          <w:sz w:val="28"/>
          <w:szCs w:val="28"/>
        </w:rPr>
        <w:t>信息导入到平台</w:t>
      </w:r>
      <w:r>
        <w:rPr>
          <w:rFonts w:hint="eastAsia" w:ascii="微软雅黑" w:hAnsi="微软雅黑" w:cs="微软雅黑"/>
          <w:color w:val="FF0000"/>
          <w:sz w:val="28"/>
          <w:szCs w:val="28"/>
          <w:lang w:eastAsia="zh-CN"/>
        </w:rPr>
        <w:t>。</w:t>
      </w:r>
    </w:p>
    <w:p>
      <w:pPr>
        <w:pStyle w:val="2"/>
        <w:jc w:val="left"/>
      </w:pPr>
    </w:p>
    <w:p>
      <w:pPr>
        <w:pStyle w:val="4"/>
        <w:jc w:val="left"/>
        <w:rPr>
          <w:rFonts w:ascii="微软雅黑" w:hAnsi="微软雅黑" w:cs="微软雅黑"/>
        </w:rPr>
      </w:pPr>
      <w:bookmarkStart w:id="11" w:name="_Toc17430"/>
      <w:bookmarkStart w:id="12" w:name="_Toc11772"/>
      <w:r>
        <w:rPr>
          <w:rFonts w:hint="eastAsia" w:ascii="微软雅黑" w:hAnsi="微软雅黑" w:cs="微软雅黑"/>
          <w:lang w:val="en-US" w:eastAsia="zh-CN"/>
        </w:rPr>
        <w:t>2.2</w:t>
      </w:r>
      <w:r>
        <w:rPr>
          <w:rFonts w:hint="eastAsia" w:ascii="微软雅黑" w:hAnsi="微软雅黑" w:cs="微软雅黑"/>
        </w:rPr>
        <w:t>查看学校公告</w:t>
      </w:r>
      <w:bookmarkEnd w:id="11"/>
      <w:bookmarkEnd w:id="12"/>
    </w:p>
    <w:p>
      <w:pPr>
        <w:jc w:val="left"/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考生可以查看学校公告，点击“查看全部”查看详细的学校公告内容</w:t>
      </w:r>
    </w:p>
    <w:p>
      <w:pPr>
        <w:pStyle w:val="2"/>
        <w:jc w:val="left"/>
        <w:rPr>
          <w:rFonts w:ascii="微软雅黑" w:hAnsi="微软雅黑" w:cs="微软雅黑"/>
        </w:rPr>
      </w:pPr>
      <w:r>
        <w:drawing>
          <wp:inline distT="0" distB="0" distL="0" distR="0">
            <wp:extent cx="6645910" cy="3243580"/>
            <wp:effectExtent l="0" t="0" r="2540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jc w:val="left"/>
        <w:rPr>
          <w:rFonts w:ascii="微软雅黑" w:hAnsi="微软雅黑" w:cs="微软雅黑"/>
        </w:rPr>
      </w:pPr>
      <w:bookmarkStart w:id="13" w:name="_Toc30492"/>
      <w:bookmarkStart w:id="14" w:name="_Toc13298"/>
      <w:r>
        <w:rPr>
          <w:rFonts w:hint="eastAsia" w:ascii="微软雅黑" w:hAnsi="微软雅黑" w:cs="微软雅黑"/>
          <w:lang w:val="en-US" w:eastAsia="zh-CN"/>
        </w:rPr>
        <w:t>2.3</w:t>
      </w:r>
      <w:r>
        <w:rPr>
          <w:rFonts w:hint="eastAsia" w:ascii="微软雅黑" w:hAnsi="微软雅黑" w:cs="微软雅黑"/>
        </w:rPr>
        <w:t>切换学院</w:t>
      </w:r>
      <w:bookmarkEnd w:id="13"/>
    </w:p>
    <w:p>
      <w:pPr>
        <w:jc w:val="left"/>
        <w:rPr>
          <w:sz w:val="28"/>
          <w:szCs w:val="28"/>
        </w:rPr>
      </w:pPr>
      <w:r>
        <w:rPr>
          <w:rFonts w:hint="eastAsia"/>
          <w:sz w:val="28"/>
          <w:szCs w:val="28"/>
        </w:rPr>
        <w:t>若考生报考了多个学院，则学院可以进行切换，默认展示第一个学院的业务</w:t>
      </w:r>
    </w:p>
    <w:p>
      <w:pPr>
        <w:pStyle w:val="2"/>
        <w:jc w:val="left"/>
        <w:rPr>
          <w:rFonts w:hint="eastAsia" w:eastAsia="微软雅黑"/>
          <w:lang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6642100" cy="2555240"/>
            <wp:effectExtent l="0" t="0" r="6350" b="16510"/>
            <wp:docPr id="28" name="图片 28" descr="lQLPJxZWi9dV8GDNAtnNB2ewV9Q6u8pdbasCjt0aYACuAA_1895_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lQLPJxZWi9dV8GDNAtnNB2ewV9Q6u8pdbasCjt0aYACuAA_1895_72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255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jc w:val="left"/>
        <w:rPr>
          <w:rFonts w:ascii="微软雅黑" w:hAnsi="微软雅黑" w:cs="微软雅黑"/>
        </w:rPr>
      </w:pPr>
      <w:bookmarkStart w:id="15" w:name="_Toc26425"/>
      <w:r>
        <w:rPr>
          <w:rFonts w:hint="eastAsia" w:ascii="微软雅黑" w:hAnsi="微软雅黑" w:cs="微软雅黑"/>
          <w:lang w:val="en-US" w:eastAsia="zh-CN"/>
        </w:rPr>
        <w:t>2.4</w:t>
      </w:r>
      <w:r>
        <w:rPr>
          <w:rFonts w:hint="eastAsia" w:ascii="微软雅黑" w:hAnsi="微软雅黑" w:cs="微软雅黑"/>
        </w:rPr>
        <w:t>选择考试业务</w:t>
      </w:r>
      <w:bookmarkEnd w:id="14"/>
      <w:bookmarkEnd w:id="15"/>
    </w:p>
    <w:p>
      <w:pPr>
        <w:jc w:val="left"/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显示该考生所在的考试业务</w:t>
      </w:r>
      <w:r>
        <w:rPr>
          <w:rFonts w:ascii="微软雅黑" w:hAnsi="微软雅黑" w:cs="微软雅黑"/>
          <w:sz w:val="28"/>
          <w:szCs w:val="28"/>
        </w:rPr>
        <w:t xml:space="preserve"> </w:t>
      </w:r>
    </w:p>
    <w:p>
      <w:pPr>
        <w:pStyle w:val="2"/>
        <w:jc w:val="left"/>
        <w:rPr>
          <w:rFonts w:ascii="微软雅黑" w:hAnsi="微软雅黑" w:cs="微软雅黑"/>
        </w:rPr>
      </w:pPr>
      <w:r>
        <w:drawing>
          <wp:inline distT="0" distB="0" distL="114300" distR="114300">
            <wp:extent cx="6637020" cy="2493010"/>
            <wp:effectExtent l="0" t="0" r="11430" b="2540"/>
            <wp:docPr id="2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37020" cy="249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6"/>
        </w:numPr>
        <w:jc w:val="left"/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当选择业务不需要缴费，可直接进入该业务</w:t>
      </w:r>
    </w:p>
    <w:p>
      <w:pPr>
        <w:pStyle w:val="2"/>
        <w:jc w:val="left"/>
        <w:rPr>
          <w:rFonts w:ascii="微软雅黑" w:hAnsi="微软雅黑" w:cs="微软雅黑"/>
        </w:rPr>
      </w:pPr>
      <w:r>
        <w:drawing>
          <wp:inline distT="0" distB="0" distL="114300" distR="114300">
            <wp:extent cx="6628130" cy="2909570"/>
            <wp:effectExtent l="0" t="0" r="1270" b="5080"/>
            <wp:docPr id="2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28130" cy="290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6"/>
        </w:numPr>
        <w:jc w:val="left"/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当选择业务需要缴费，全部专业缴费后才可进入业务</w:t>
      </w:r>
      <w:r>
        <w:rPr>
          <w:rFonts w:hint="default" w:ascii="微软雅黑" w:hAnsi="微软雅黑" w:cs="微软雅黑"/>
          <w:sz w:val="28"/>
          <w:szCs w:val="28"/>
        </w:rPr>
        <w:t>（</w:t>
      </w:r>
      <w:r>
        <w:rPr>
          <w:rFonts w:hint="default"/>
          <w:color w:val="FF0000"/>
          <w:sz w:val="28"/>
          <w:szCs w:val="28"/>
        </w:rPr>
        <w:t>缴费需要使用电脑客户端或者浏览器登录，之后手机微信扫码支付</w:t>
      </w:r>
      <w:r>
        <w:rPr>
          <w:rFonts w:hint="default"/>
          <w:sz w:val="28"/>
          <w:szCs w:val="28"/>
        </w:rPr>
        <w:t>）</w:t>
      </w:r>
    </w:p>
    <w:p>
      <w:pPr>
        <w:pStyle w:val="2"/>
        <w:numPr>
          <w:ilvl w:val="0"/>
          <w:numId w:val="0"/>
        </w:numPr>
        <w:ind w:leftChars="0"/>
        <w:jc w:val="left"/>
        <w:rPr>
          <w:rFonts w:ascii="微软雅黑" w:hAnsi="微软雅黑" w:cs="微软雅黑"/>
          <w:sz w:val="28"/>
          <w:szCs w:val="28"/>
        </w:rPr>
      </w:pPr>
    </w:p>
    <w:p>
      <w:pPr>
        <w:pStyle w:val="2"/>
        <w:jc w:val="left"/>
        <w:rPr>
          <w:rFonts w:ascii="微软雅黑" w:hAnsi="微软雅黑" w:cs="微软雅黑"/>
        </w:rPr>
      </w:pPr>
      <w:r>
        <w:drawing>
          <wp:inline distT="0" distB="0" distL="114300" distR="114300">
            <wp:extent cx="6639560" cy="2958465"/>
            <wp:effectExtent l="0" t="0" r="8890" b="13335"/>
            <wp:docPr id="2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39560" cy="295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jc w:val="left"/>
        <w:rPr>
          <w:rFonts w:hint="eastAsia" w:ascii="微软雅黑" w:hAnsi="微软雅黑" w:eastAsia="微软雅黑" w:cs="微软雅黑"/>
          <w:lang w:eastAsia="zh-CN"/>
        </w:rPr>
      </w:pPr>
      <w:bookmarkStart w:id="16" w:name="_Toc1798"/>
      <w:r>
        <w:rPr>
          <w:rFonts w:hint="eastAsia" w:ascii="微软雅黑" w:hAnsi="微软雅黑" w:cs="微软雅黑"/>
          <w:lang w:val="en-US" w:eastAsia="zh-CN"/>
        </w:rPr>
        <w:t>2.5</w:t>
      </w:r>
      <w:r>
        <w:rPr>
          <w:rFonts w:hint="eastAsia" w:ascii="微软雅黑" w:hAnsi="微软雅黑" w:cs="微软雅黑"/>
        </w:rPr>
        <w:t>进入业务上传附件</w:t>
      </w:r>
      <w:r>
        <w:rPr>
          <w:rFonts w:hint="eastAsia" w:ascii="微软雅黑" w:hAnsi="微软雅黑" w:cs="微软雅黑"/>
          <w:lang w:eastAsia="zh-CN"/>
        </w:rPr>
        <w:t>（</w:t>
      </w:r>
      <w:r>
        <w:rPr>
          <w:rFonts w:hint="eastAsia"/>
        </w:rPr>
        <w:t>若考试流程中没有设置该步骤则不会显示</w:t>
      </w:r>
      <w:r>
        <w:rPr>
          <w:rFonts w:hint="eastAsia"/>
          <w:lang w:eastAsia="zh-CN"/>
        </w:rPr>
        <w:t>）</w:t>
      </w:r>
      <w:bookmarkEnd w:id="16"/>
    </w:p>
    <w:p>
      <w:pPr>
        <w:numPr>
          <w:ilvl w:val="0"/>
          <w:numId w:val="7"/>
        </w:numPr>
        <w:jc w:val="left"/>
        <w:rPr>
          <w:rFonts w:hint="eastAsia"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进入业务后，考生可以上传并提交考生信息以供审核</w:t>
      </w:r>
      <w:r>
        <w:rPr>
          <w:rFonts w:hint="default" w:ascii="微软雅黑" w:hAnsi="微软雅黑" w:cs="微软雅黑"/>
          <w:sz w:val="28"/>
          <w:szCs w:val="28"/>
        </w:rPr>
        <w:t>；</w:t>
      </w:r>
      <w:r>
        <w:rPr>
          <w:rFonts w:hint="eastAsia" w:ascii="微软雅黑" w:hAnsi="微软雅黑" w:cs="微软雅黑"/>
          <w:sz w:val="28"/>
          <w:szCs w:val="28"/>
          <w:lang w:val="en-US" w:eastAsia="zh-CN"/>
        </w:rPr>
        <w:t>如果该报考专业设置了审核提交的时间限制，则学生需要在规定时间内提交审核材料；</w:t>
      </w:r>
    </w:p>
    <w:p>
      <w:pPr>
        <w:pStyle w:val="2"/>
        <w:jc w:val="left"/>
        <w:rPr>
          <w:rFonts w:ascii="微软雅黑" w:hAnsi="微软雅黑" w:cs="微软雅黑"/>
        </w:rPr>
      </w:pPr>
      <w:r>
        <w:rPr>
          <w:rFonts w:hint="default" w:ascii="微软雅黑" w:hAnsi="微软雅黑" w:cs="微软雅黑"/>
          <w:sz w:val="28"/>
          <w:szCs w:val="28"/>
        </w:rPr>
        <w:drawing>
          <wp:inline distT="0" distB="0" distL="114300" distR="114300">
            <wp:extent cx="6638290" cy="2803525"/>
            <wp:effectExtent l="0" t="0" r="10160" b="15875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280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7"/>
        </w:numPr>
        <w:jc w:val="left"/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点击“上传文件”选择学校要求的相关文件材料，最多可以上传20个文件，单个文件不可超过200M</w:t>
      </w:r>
    </w:p>
    <w:p>
      <w:pPr>
        <w:pStyle w:val="2"/>
        <w:jc w:val="left"/>
      </w:pPr>
      <w:r>
        <w:drawing>
          <wp:inline distT="0" distB="0" distL="114300" distR="114300">
            <wp:extent cx="6640195" cy="3062605"/>
            <wp:effectExtent l="0" t="0" r="8255" b="4445"/>
            <wp:docPr id="2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3062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7"/>
        </w:numPr>
        <w:jc w:val="left"/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点击“完成”完成文件上传，文件上传状态变为“已上传，未提交”</w:t>
      </w:r>
    </w:p>
    <w:p>
      <w:pPr>
        <w:pStyle w:val="2"/>
        <w:jc w:val="left"/>
        <w:rPr>
          <w:rFonts w:ascii="微软雅黑" w:hAnsi="微软雅黑" w:cs="微软雅黑"/>
        </w:rPr>
      </w:pPr>
      <w:r>
        <w:drawing>
          <wp:inline distT="0" distB="0" distL="114300" distR="114300">
            <wp:extent cx="6632575" cy="3115310"/>
            <wp:effectExtent l="0" t="0" r="15875" b="8890"/>
            <wp:docPr id="2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32575" cy="3115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7"/>
        </w:numPr>
        <w:jc w:val="left"/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点击“提交审核”，将上传的文件提交给管理员审核。未提交审核之前可以随时删除已上传的文件</w:t>
      </w:r>
    </w:p>
    <w:p>
      <w:pPr>
        <w:pStyle w:val="2"/>
        <w:jc w:val="left"/>
      </w:pPr>
      <w:r>
        <w:drawing>
          <wp:inline distT="0" distB="0" distL="114300" distR="114300">
            <wp:extent cx="6633845" cy="3013075"/>
            <wp:effectExtent l="0" t="0" r="14605" b="15875"/>
            <wp:docPr id="1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33845" cy="301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7"/>
        </w:numPr>
        <w:jc w:val="left"/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提交审核后，如果发现文件上传有误或者有缺失，可以选择撤回已上传的文件</w:t>
      </w:r>
    </w:p>
    <w:p>
      <w:pPr>
        <w:pStyle w:val="2"/>
        <w:jc w:val="left"/>
      </w:pPr>
      <w:r>
        <w:drawing>
          <wp:inline distT="0" distB="0" distL="114300" distR="114300">
            <wp:extent cx="6635750" cy="3047365"/>
            <wp:effectExtent l="0" t="0" r="12700" b="635"/>
            <wp:docPr id="2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3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35750" cy="3047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jc w:val="left"/>
      </w:pPr>
    </w:p>
    <w:p>
      <w:pPr>
        <w:numPr>
          <w:ilvl w:val="0"/>
          <w:numId w:val="7"/>
        </w:numPr>
        <w:jc w:val="left"/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撤回已上传的文件时，如果管理员还未审批，可以撤回成功，附件上传状态重新变为“未提交”</w:t>
      </w:r>
    </w:p>
    <w:p>
      <w:pPr>
        <w:pStyle w:val="2"/>
        <w:jc w:val="left"/>
      </w:pPr>
      <w:r>
        <w:drawing>
          <wp:inline distT="0" distB="0" distL="114300" distR="114300">
            <wp:extent cx="6632575" cy="3115310"/>
            <wp:effectExtent l="0" t="0" r="15875" b="8890"/>
            <wp:docPr id="3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32575" cy="3115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jc w:val="left"/>
      </w:pPr>
    </w:p>
    <w:p>
      <w:pPr>
        <w:numPr>
          <w:ilvl w:val="0"/>
          <w:numId w:val="7"/>
        </w:numPr>
        <w:jc w:val="left"/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撤回已上传的文件时，如果管理员已审批，则提示撤回失败，需要联系学校管理员进行处理</w:t>
      </w:r>
    </w:p>
    <w:p>
      <w:pPr>
        <w:pStyle w:val="2"/>
        <w:jc w:val="left"/>
      </w:pPr>
      <w:r>
        <w:drawing>
          <wp:inline distT="0" distB="0" distL="114300" distR="114300">
            <wp:extent cx="6643370" cy="2910840"/>
            <wp:effectExtent l="0" t="0" r="5080" b="3810"/>
            <wp:docPr id="3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43370" cy="291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7"/>
        </w:numPr>
        <w:jc w:val="left"/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管理员对考生上传的相关文件进行审核，如果管理员审核通过，考生端将看到审核通过字样</w:t>
      </w:r>
    </w:p>
    <w:p>
      <w:pPr>
        <w:pStyle w:val="2"/>
        <w:jc w:val="left"/>
      </w:pPr>
    </w:p>
    <w:p>
      <w:pPr>
        <w:pStyle w:val="2"/>
        <w:jc w:val="left"/>
      </w:pPr>
      <w:r>
        <w:drawing>
          <wp:inline distT="0" distB="0" distL="114300" distR="114300">
            <wp:extent cx="6635115" cy="3196590"/>
            <wp:effectExtent l="0" t="0" r="13335" b="3810"/>
            <wp:docPr id="3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1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35115" cy="319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7"/>
        </w:numPr>
        <w:jc w:val="left"/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管理员对考生上传的相关文件进行审核，如果管理员审核未通过，考生端将看到审核未通过字样</w:t>
      </w:r>
    </w:p>
    <w:p>
      <w:pPr>
        <w:pStyle w:val="2"/>
        <w:jc w:val="left"/>
        <w:rPr>
          <w:rFonts w:hint="eastAsia" w:ascii="微软雅黑" w:hAnsi="微软雅黑" w:cs="微软雅黑"/>
          <w:sz w:val="28"/>
          <w:szCs w:val="28"/>
        </w:rPr>
      </w:pPr>
      <w:r>
        <w:drawing>
          <wp:inline distT="0" distB="0" distL="114300" distR="114300">
            <wp:extent cx="6629400" cy="2936875"/>
            <wp:effectExtent l="0" t="0" r="0" b="15875"/>
            <wp:docPr id="3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293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jc w:val="left"/>
        <w:rPr>
          <w:rFonts w:hint="eastAsia" w:ascii="微软雅黑" w:hAnsi="微软雅黑" w:cs="微软雅黑"/>
          <w:sz w:val="28"/>
          <w:szCs w:val="28"/>
        </w:rPr>
      </w:pPr>
    </w:p>
    <w:p>
      <w:pPr>
        <w:pStyle w:val="2"/>
        <w:jc w:val="left"/>
      </w:pPr>
    </w:p>
    <w:p>
      <w:pPr>
        <w:numPr>
          <w:ilvl w:val="0"/>
          <w:numId w:val="7"/>
        </w:numPr>
        <w:jc w:val="left"/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点击“查看原因”可以查看管理员审核未通过的原因</w:t>
      </w:r>
    </w:p>
    <w:p>
      <w:pPr>
        <w:pStyle w:val="2"/>
        <w:jc w:val="left"/>
      </w:pPr>
      <w:r>
        <w:drawing>
          <wp:inline distT="0" distB="0" distL="114300" distR="114300">
            <wp:extent cx="6635115" cy="2849880"/>
            <wp:effectExtent l="0" t="0" r="13335" b="7620"/>
            <wp:docPr id="37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1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35115" cy="284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jc w:val="left"/>
        <w:rPr>
          <w:rFonts w:ascii="微软雅黑" w:hAnsi="微软雅黑" w:cs="微软雅黑"/>
        </w:rPr>
      </w:pPr>
      <w:bookmarkStart w:id="17" w:name="_Toc15476"/>
      <w:bookmarkStart w:id="18" w:name="_Toc29734"/>
      <w:r>
        <w:rPr>
          <w:rFonts w:hint="eastAsia" w:ascii="微软雅黑" w:hAnsi="微软雅黑" w:cs="微软雅黑"/>
          <w:lang w:val="en-US" w:eastAsia="zh-CN"/>
        </w:rPr>
        <w:t>2.6</w:t>
      </w:r>
      <w:r>
        <w:rPr>
          <w:rFonts w:hint="eastAsia" w:ascii="微软雅黑" w:hAnsi="微软雅黑" w:cs="微软雅黑"/>
        </w:rPr>
        <w:t>进入业务查看考试业务公告</w:t>
      </w:r>
      <w:bookmarkEnd w:id="17"/>
      <w:bookmarkEnd w:id="18"/>
    </w:p>
    <w:p>
      <w:pPr>
        <w:jc w:val="left"/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进入业务后可预览考试业务公告，并可点击“查看全部”查看详细公告内容</w:t>
      </w:r>
    </w:p>
    <w:p>
      <w:pPr>
        <w:pStyle w:val="2"/>
        <w:jc w:val="left"/>
      </w:pPr>
      <w:r>
        <w:drawing>
          <wp:inline distT="0" distB="0" distL="114300" distR="114300">
            <wp:extent cx="6639560" cy="3119120"/>
            <wp:effectExtent l="0" t="0" r="8890" b="5080"/>
            <wp:docPr id="3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39560" cy="311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jc w:val="left"/>
        <w:rPr>
          <w:rFonts w:ascii="微软雅黑" w:hAnsi="微软雅黑" w:cs="微软雅黑"/>
        </w:rPr>
      </w:pPr>
      <w:bookmarkStart w:id="19" w:name="_Toc12847"/>
      <w:bookmarkStart w:id="20" w:name="_Toc12381"/>
      <w:r>
        <w:rPr>
          <w:rFonts w:hint="eastAsia" w:ascii="微软雅黑" w:hAnsi="微软雅黑" w:cs="微软雅黑"/>
          <w:lang w:val="en-US" w:eastAsia="zh-CN"/>
        </w:rPr>
        <w:t>2.7</w:t>
      </w:r>
      <w:r>
        <w:rPr>
          <w:rFonts w:hint="eastAsia" w:ascii="微软雅黑" w:hAnsi="微软雅黑" w:cs="微软雅黑"/>
        </w:rPr>
        <w:t>进入业务查看考场</w:t>
      </w:r>
      <w:bookmarkEnd w:id="19"/>
      <w:bookmarkEnd w:id="20"/>
    </w:p>
    <w:p>
      <w:pPr>
        <w:jc w:val="left"/>
        <w:rPr>
          <w:rFonts w:hint="default" w:ascii="微软雅黑" w:hAnsi="微软雅黑" w:eastAsia="微软雅黑" w:cs="微软雅黑"/>
          <w:color w:val="FF0000"/>
          <w:sz w:val="28"/>
          <w:szCs w:val="28"/>
          <w:lang w:val="en-US" w:eastAsia="zh-CN"/>
        </w:rPr>
      </w:pPr>
      <w:r>
        <w:rPr>
          <w:rFonts w:hint="eastAsia" w:ascii="微软雅黑" w:hAnsi="微软雅黑" w:cs="微软雅黑"/>
          <w:sz w:val="28"/>
          <w:szCs w:val="28"/>
        </w:rPr>
        <w:t>考生可查看该考试业务中的所有考场信息，包括考场名称、考试时间、考场状态等。</w:t>
      </w:r>
      <w:r>
        <w:rPr>
          <w:rFonts w:hint="eastAsia" w:ascii="微软雅黑" w:hAnsi="微软雅黑" w:cs="微软雅黑"/>
          <w:color w:val="FF0000"/>
          <w:sz w:val="28"/>
          <w:szCs w:val="28"/>
          <w:lang w:val="en-US" w:eastAsia="zh-CN"/>
        </w:rPr>
        <w:t>请注意选择考试类型（笔试、面试、正式、模拟）和考试状态（进行中、未开始）。</w:t>
      </w:r>
    </w:p>
    <w:p>
      <w:pPr>
        <w:jc w:val="left"/>
        <w:rPr>
          <w:rFonts w:ascii="微软雅黑" w:hAnsi="微软雅黑" w:cs="微软雅黑"/>
        </w:rPr>
      </w:pPr>
    </w:p>
    <w:p>
      <w:pPr>
        <w:pStyle w:val="2"/>
        <w:jc w:val="left"/>
      </w:pPr>
    </w:p>
    <w:p>
      <w:pPr>
        <w:pStyle w:val="2"/>
        <w:jc w:val="left"/>
      </w:pPr>
    </w:p>
    <w:p>
      <w:pPr>
        <w:pStyle w:val="2"/>
        <w:jc w:val="left"/>
      </w:pPr>
      <w:r>
        <w:drawing>
          <wp:inline distT="0" distB="0" distL="114300" distR="114300">
            <wp:extent cx="6629400" cy="3162935"/>
            <wp:effectExtent l="0" t="0" r="0" b="18415"/>
            <wp:docPr id="41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1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3162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jc w:val="left"/>
      </w:pPr>
    </w:p>
    <w:p>
      <w:pPr>
        <w:pStyle w:val="3"/>
        <w:jc w:val="left"/>
        <w:rPr>
          <w:rFonts w:ascii="微软雅黑" w:hAnsi="微软雅黑" w:cs="微软雅黑"/>
        </w:rPr>
      </w:pPr>
      <w:bookmarkStart w:id="21" w:name="_Toc18410"/>
      <w:bookmarkStart w:id="22" w:name="_Toc30053"/>
      <w:r>
        <w:rPr>
          <w:rFonts w:hint="eastAsia" w:ascii="微软雅黑" w:hAnsi="微软雅黑" w:cs="微软雅黑"/>
          <w:lang w:val="en-US" w:eastAsia="zh-CN"/>
        </w:rPr>
        <w:t>3</w:t>
      </w:r>
      <w:r>
        <w:rPr>
          <w:rFonts w:hint="eastAsia" w:ascii="微软雅黑" w:hAnsi="微软雅黑" w:cs="微软雅黑"/>
        </w:rPr>
        <w:t>.考中</w:t>
      </w:r>
      <w:bookmarkEnd w:id="21"/>
      <w:bookmarkEnd w:id="22"/>
    </w:p>
    <w:p>
      <w:pPr>
        <w:jc w:val="left"/>
        <w:rPr>
          <w:rFonts w:hint="eastAsia"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当考场开始时，考生就可以进入考场进行线上考试</w:t>
      </w:r>
    </w:p>
    <w:p>
      <w:pPr>
        <w:jc w:val="left"/>
        <w:rPr>
          <w:rFonts w:hint="eastAsia" w:ascii="微软雅黑" w:hAnsi="微软雅黑" w:eastAsia="微软雅黑" w:cs="微软雅黑"/>
          <w:color w:val="FF0000"/>
          <w:sz w:val="28"/>
          <w:szCs w:val="28"/>
        </w:rPr>
      </w:pP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考生二机位摆放在考生的右后方（或左后方）距离考生1米左右，45°拍摄，且二机位须拍摄到考生一机位的画面、考生双手摆放位置及考生周边环境。建议考生利用手机支架架设第二机位。二机位正确的摆放图和摄画面如下图所示：</w:t>
      </w:r>
    </w:p>
    <w:p>
      <w:pPr>
        <w:pStyle w:val="2"/>
        <w:jc w:val="left"/>
      </w:pPr>
    </w:p>
    <w:p>
      <w:pPr>
        <w:pStyle w:val="2"/>
        <w:jc w:val="left"/>
      </w:pPr>
      <w:r>
        <w:drawing>
          <wp:inline distT="0" distB="0" distL="114300" distR="114300">
            <wp:extent cx="5272405" cy="3429000"/>
            <wp:effectExtent l="0" t="0" r="4445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jc w:val="left"/>
      </w:pPr>
      <w:r>
        <w:drawing>
          <wp:inline distT="0" distB="0" distL="114300" distR="114300">
            <wp:extent cx="5269865" cy="2371090"/>
            <wp:effectExtent l="0" t="0" r="6985" b="1016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37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jc w:val="left"/>
        <w:outlineLvl w:val="1"/>
        <w:rPr>
          <w:sz w:val="32"/>
          <w:szCs w:val="32"/>
          <w:lang w:eastAsia="zh-CN"/>
        </w:rPr>
      </w:pPr>
      <w:bookmarkStart w:id="23" w:name="_Toc29339"/>
      <w:bookmarkStart w:id="24" w:name="_Toc27637"/>
      <w:r>
        <w:rPr>
          <w:rFonts w:hint="eastAsia" w:ascii="微软雅黑" w:hAnsi="微软雅黑" w:cs="微软雅黑"/>
          <w:sz w:val="32"/>
          <w:szCs w:val="32"/>
          <w:lang w:val="en-US" w:eastAsia="zh-CN"/>
        </w:rPr>
        <w:t>3</w:t>
      </w:r>
      <w:r>
        <w:rPr>
          <w:rFonts w:hint="eastAsia" w:ascii="微软雅黑" w:hAnsi="微软雅黑" w:cs="微软雅黑"/>
          <w:sz w:val="32"/>
          <w:szCs w:val="32"/>
          <w:lang w:eastAsia="zh-CN"/>
        </w:rPr>
        <w:t>.1.</w:t>
      </w:r>
      <w:bookmarkEnd w:id="23"/>
      <w:r>
        <w:rPr>
          <w:rFonts w:hint="eastAsia" w:ascii="微软雅黑" w:hAnsi="微软雅黑" w:cs="微软雅黑"/>
          <w:sz w:val="32"/>
          <w:szCs w:val="32"/>
          <w:lang w:eastAsia="zh-CN"/>
        </w:rPr>
        <w:t>签署考试承诺书</w:t>
      </w:r>
      <w:r>
        <w:rPr>
          <w:rFonts w:hint="eastAsia" w:ascii="微软雅黑" w:hAnsi="微软雅黑" w:eastAsia="微软雅黑" w:cs="微软雅黑"/>
          <w:sz w:val="32"/>
          <w:szCs w:val="32"/>
          <w:lang w:eastAsia="zh-CN"/>
        </w:rPr>
        <w:t>（</w:t>
      </w:r>
      <w:r>
        <w:rPr>
          <w:rFonts w:hint="eastAsia" w:ascii="微软雅黑" w:hAnsi="微软雅黑" w:eastAsia="微软雅黑" w:cs="微软雅黑"/>
          <w:sz w:val="32"/>
          <w:szCs w:val="32"/>
        </w:rPr>
        <w:t>若考试流程中没有设置该步骤则不会显示</w:t>
      </w:r>
      <w:r>
        <w:rPr>
          <w:rFonts w:hint="eastAsia" w:ascii="微软雅黑" w:hAnsi="微软雅黑" w:eastAsia="微软雅黑" w:cs="微软雅黑"/>
          <w:sz w:val="32"/>
          <w:szCs w:val="32"/>
          <w:lang w:eastAsia="zh-CN"/>
        </w:rPr>
        <w:t>）</w:t>
      </w:r>
      <w:bookmarkEnd w:id="24"/>
    </w:p>
    <w:p>
      <w:pPr>
        <w:numPr>
          <w:ilvl w:val="0"/>
          <w:numId w:val="8"/>
        </w:numPr>
        <w:jc w:val="left"/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点击“进入考场”，若该业务已开启考试承诺书功能，则考生在进入考场前需要同意考试承诺书的内容，点击“同意”签署考试承诺书</w:t>
      </w:r>
    </w:p>
    <w:p>
      <w:pPr>
        <w:pStyle w:val="2"/>
        <w:jc w:val="left"/>
      </w:pPr>
      <w:r>
        <w:drawing>
          <wp:inline distT="0" distB="0" distL="114300" distR="114300">
            <wp:extent cx="6635115" cy="3007360"/>
            <wp:effectExtent l="0" t="0" r="13335" b="2540"/>
            <wp:docPr id="42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1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35115" cy="300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jc w:val="left"/>
      </w:pPr>
      <w:r>
        <w:drawing>
          <wp:inline distT="0" distB="0" distL="114300" distR="114300">
            <wp:extent cx="6629400" cy="3219450"/>
            <wp:effectExtent l="0" t="0" r="0" b="0"/>
            <wp:docPr id="43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16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jc w:val="left"/>
        <w:outlineLvl w:val="1"/>
        <w:rPr>
          <w:sz w:val="32"/>
          <w:szCs w:val="32"/>
          <w:lang w:eastAsia="zh-CN"/>
        </w:rPr>
      </w:pPr>
      <w:bookmarkStart w:id="25" w:name="_Toc24378"/>
      <w:r>
        <w:rPr>
          <w:rFonts w:hint="eastAsia" w:ascii="微软雅黑" w:hAnsi="微软雅黑" w:cs="微软雅黑"/>
          <w:sz w:val="32"/>
          <w:szCs w:val="32"/>
          <w:lang w:val="en-US" w:eastAsia="zh-CN"/>
        </w:rPr>
        <w:t>3.2</w:t>
      </w:r>
      <w:r>
        <w:rPr>
          <w:rFonts w:hint="eastAsia" w:ascii="微软雅黑" w:hAnsi="微软雅黑" w:cs="微软雅黑"/>
          <w:sz w:val="32"/>
          <w:szCs w:val="32"/>
          <w:lang w:eastAsia="zh-CN"/>
        </w:rPr>
        <w:t>人脸识别</w:t>
      </w:r>
      <w:bookmarkEnd w:id="25"/>
    </w:p>
    <w:p>
      <w:pPr>
        <w:numPr>
          <w:ilvl w:val="0"/>
          <w:numId w:val="9"/>
        </w:numPr>
        <w:jc w:val="left"/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若该业务已开启人脸识别功能，则考生在进入考场前需要进行人脸识别</w:t>
      </w:r>
    </w:p>
    <w:p>
      <w:pPr>
        <w:pStyle w:val="2"/>
        <w:jc w:val="left"/>
      </w:pPr>
      <w:r>
        <w:drawing>
          <wp:inline distT="0" distB="0" distL="114300" distR="114300">
            <wp:extent cx="4292600" cy="2824480"/>
            <wp:effectExtent l="0" t="0" r="12700" b="13970"/>
            <wp:docPr id="3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4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292600" cy="282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9"/>
        </w:numPr>
        <w:jc w:val="left"/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阅读完人脸认证注意事项后，点击“开始认证”</w:t>
      </w:r>
    </w:p>
    <w:p>
      <w:pPr>
        <w:pStyle w:val="2"/>
        <w:jc w:val="left"/>
        <w:rPr>
          <w:rFonts w:hint="eastAsia" w:eastAsia="微软雅黑"/>
          <w:lang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6639560" cy="3023870"/>
            <wp:effectExtent l="0" t="0" r="8890" b="5080"/>
            <wp:docPr id="31" name="图片 31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7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39560" cy="302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</w:pPr>
      <w:r>
        <w:rPr>
          <w:rFonts w:hint="eastAsia" w:ascii="微软雅黑" w:hAnsi="微软雅黑" w:cs="微软雅黑"/>
          <w:sz w:val="28"/>
          <w:szCs w:val="28"/>
          <w:lang w:val="en-US" w:eastAsia="zh-CN"/>
        </w:rPr>
        <w:t>c.</w:t>
      </w:r>
      <w:r>
        <w:rPr>
          <w:rFonts w:hint="eastAsia" w:ascii="微软雅黑" w:hAnsi="微软雅黑" w:cs="微软雅黑"/>
          <w:sz w:val="28"/>
          <w:szCs w:val="28"/>
        </w:rPr>
        <w:t>选择正常工作的摄像头，点击“开始人脸识别”，提示“认证中，请稍后”</w:t>
      </w:r>
    </w:p>
    <w:p>
      <w:pPr>
        <w:pStyle w:val="2"/>
        <w:jc w:val="left"/>
        <w:rPr>
          <w:rFonts w:hint="eastAsia" w:eastAsia="微软雅黑"/>
          <w:lang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6639560" cy="3023870"/>
            <wp:effectExtent l="0" t="0" r="8890" b="5080"/>
            <wp:docPr id="32" name="图片 32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9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39560" cy="302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9"/>
        </w:numPr>
        <w:jc w:val="left"/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如果人脸认证成功，则提示“您已通过人脸识别”</w:t>
      </w:r>
    </w:p>
    <w:p>
      <w:pPr>
        <w:pStyle w:val="2"/>
        <w:jc w:val="left"/>
        <w:rPr>
          <w:rFonts w:hint="eastAsia" w:eastAsia="微软雅黑"/>
          <w:lang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6639560" cy="3023870"/>
            <wp:effectExtent l="0" t="0" r="8890" b="5080"/>
            <wp:docPr id="44" name="图片 44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11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39560" cy="302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9"/>
        </w:numPr>
        <w:jc w:val="left"/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如果人脸认证失败，则提示“人脸识别认证失败”，可以点击“重试”进行重新识别，或者点击“进入考场”进入候考区向候考官反馈情况</w:t>
      </w:r>
    </w:p>
    <w:p>
      <w:pPr>
        <w:pStyle w:val="2"/>
        <w:jc w:val="left"/>
        <w:rPr>
          <w:rFonts w:hint="eastAsia" w:eastAsia="微软雅黑"/>
          <w:lang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6639560" cy="3023870"/>
            <wp:effectExtent l="0" t="0" r="8890" b="5080"/>
            <wp:docPr id="45" name="图片 45" descr="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1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39560" cy="302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jc w:val="left"/>
        <w:rPr>
          <w:rFonts w:ascii="微软雅黑" w:hAnsi="微软雅黑" w:cs="微软雅黑"/>
          <w:color w:val="FF0000"/>
          <w:sz w:val="28"/>
          <w:szCs w:val="28"/>
        </w:rPr>
      </w:pPr>
      <w:r>
        <w:rPr>
          <w:rFonts w:ascii="微软雅黑" w:hAnsi="微软雅黑" w:cs="微软雅黑"/>
          <w:color w:val="FF0000"/>
          <w:sz w:val="28"/>
          <w:szCs w:val="28"/>
        </w:rPr>
        <w:t>若提示人脸识别失败，首先确认房间光线是否合适，太强或太弱都不适合进行人脸识别；其次，有可能是身份证信息太过久远，导致与现在的信息有些不匹配；若以上两项都没有问题，人脸多次测试仍是失败，学生依旧可以进入考场，在考场内听从老师安排进行人工比对身份信息；若人脸识别失败后没有进入考场的选项，请学生及时更换设备后再进行考试。</w:t>
      </w:r>
    </w:p>
    <w:p>
      <w:pPr>
        <w:pStyle w:val="4"/>
        <w:jc w:val="left"/>
        <w:outlineLvl w:val="1"/>
        <w:rPr>
          <w:rFonts w:hint="eastAsia" w:ascii="微软雅黑" w:hAnsi="微软雅黑" w:cs="微软雅黑"/>
          <w:sz w:val="32"/>
          <w:szCs w:val="32"/>
          <w:lang w:val="en-US" w:eastAsia="zh-CN"/>
        </w:rPr>
      </w:pPr>
      <w:bookmarkStart w:id="26" w:name="_Toc18622"/>
      <w:r>
        <w:rPr>
          <w:rFonts w:hint="eastAsia" w:ascii="微软雅黑" w:hAnsi="微软雅黑" w:cs="微软雅黑"/>
          <w:sz w:val="32"/>
          <w:szCs w:val="32"/>
          <w:lang w:val="en-US" w:eastAsia="zh-CN"/>
        </w:rPr>
        <w:t>3.3设备检测</w:t>
      </w:r>
      <w:bookmarkEnd w:id="26"/>
    </w:p>
    <w:p>
      <w:pPr>
        <w:pStyle w:val="2"/>
        <w:jc w:val="left"/>
        <w:rPr>
          <w:rFonts w:hint="eastAsia" w:ascii="微软雅黑" w:hAnsi="微软雅黑" w:eastAsia="微软雅黑" w:cs="微软雅黑"/>
          <w:kern w:val="2"/>
          <w:sz w:val="28"/>
          <w:szCs w:val="28"/>
          <w:lang w:val="en-US" w:eastAsia="zh-CN" w:bidi="ar-SA"/>
        </w:rPr>
      </w:pPr>
      <w:r>
        <w:rPr>
          <w:rFonts w:hint="eastAsia" w:ascii="微软雅黑" w:hAnsi="微软雅黑" w:eastAsia="微软雅黑" w:cs="微软雅黑"/>
          <w:kern w:val="2"/>
          <w:sz w:val="28"/>
          <w:szCs w:val="28"/>
          <w:lang w:val="en-US" w:eastAsia="zh-CN" w:bidi="ar-SA"/>
        </w:rPr>
        <w:t>设备检测时考</w:t>
      </w:r>
      <w:r>
        <w:rPr>
          <w:rFonts w:hint="eastAsia" w:ascii="微软雅黑" w:hAnsi="微软雅黑" w:cs="微软雅黑"/>
          <w:kern w:val="2"/>
          <w:sz w:val="28"/>
          <w:szCs w:val="28"/>
          <w:lang w:val="en-US" w:eastAsia="zh-CN" w:bidi="ar-SA"/>
        </w:rPr>
        <w:t>生</w:t>
      </w:r>
      <w:r>
        <w:rPr>
          <w:rFonts w:hint="eastAsia" w:ascii="微软雅黑" w:hAnsi="微软雅黑" w:eastAsia="微软雅黑" w:cs="微软雅黑"/>
          <w:kern w:val="2"/>
          <w:sz w:val="28"/>
          <w:szCs w:val="28"/>
          <w:lang w:val="en-US" w:eastAsia="zh-CN" w:bidi="ar-SA"/>
        </w:rPr>
        <w:t>可选择“使用镜像”或者“不使用镜像”</w:t>
      </w:r>
      <w:r>
        <w:rPr>
          <w:rFonts w:hint="eastAsia" w:ascii="微软雅黑" w:hAnsi="微软雅黑" w:cs="微软雅黑"/>
          <w:kern w:val="2"/>
          <w:sz w:val="28"/>
          <w:szCs w:val="28"/>
          <w:lang w:val="en-US" w:eastAsia="zh-CN" w:bidi="ar-SA"/>
        </w:rPr>
        <w:t>（主要是方便摄像头画面文字的展示，比如姓名牌或者横幅等）</w:t>
      </w:r>
      <w:r>
        <w:rPr>
          <w:rFonts w:hint="eastAsia" w:ascii="微软雅黑" w:hAnsi="微软雅黑" w:eastAsia="微软雅黑" w:cs="微软雅黑"/>
          <w:kern w:val="2"/>
          <w:sz w:val="28"/>
          <w:szCs w:val="28"/>
          <w:lang w:val="en-US" w:eastAsia="zh-CN" w:bidi="ar-SA"/>
        </w:rPr>
        <w:t>；同时检测设备的视频输入、音频输入和音频输入是否正常。</w:t>
      </w:r>
    </w:p>
    <w:p>
      <w:pPr>
        <w:pStyle w:val="2"/>
        <w:jc w:val="left"/>
        <w:rPr>
          <w:rFonts w:hint="eastAsia" w:ascii="微软雅黑" w:hAnsi="微软雅黑" w:eastAsia="微软雅黑" w:cs="微软雅黑"/>
          <w:kern w:val="2"/>
          <w:sz w:val="28"/>
          <w:szCs w:val="28"/>
          <w:lang w:val="en-US" w:eastAsia="zh-CN" w:bidi="ar-SA"/>
        </w:rPr>
      </w:pPr>
      <w:r>
        <w:rPr>
          <w:rFonts w:hint="eastAsia" w:ascii="微软雅黑" w:hAnsi="微软雅黑" w:eastAsia="微软雅黑" w:cs="微软雅黑"/>
          <w:kern w:val="2"/>
          <w:sz w:val="28"/>
          <w:szCs w:val="28"/>
          <w:lang w:val="en-US" w:eastAsia="zh-CN" w:bidi="ar-SA"/>
        </w:rPr>
        <w:t>设备检测正常需满足以下条件：</w:t>
      </w:r>
    </w:p>
    <w:p>
      <w:pPr>
        <w:pStyle w:val="2"/>
        <w:numPr>
          <w:ilvl w:val="0"/>
          <w:numId w:val="10"/>
        </w:numPr>
        <w:jc w:val="left"/>
        <w:rPr>
          <w:rFonts w:hint="eastAsia" w:ascii="微软雅黑" w:hAnsi="微软雅黑" w:eastAsia="微软雅黑" w:cs="微软雅黑"/>
          <w:color w:val="FF0000"/>
          <w:kern w:val="2"/>
          <w:sz w:val="28"/>
          <w:szCs w:val="28"/>
          <w:lang w:val="en-US" w:eastAsia="zh-CN" w:bidi="ar-SA"/>
        </w:rPr>
      </w:pPr>
      <w:r>
        <w:rPr>
          <w:rFonts w:hint="eastAsia" w:ascii="微软雅黑" w:hAnsi="微软雅黑" w:eastAsia="微软雅黑" w:cs="微软雅黑"/>
          <w:color w:val="FF0000"/>
          <w:kern w:val="2"/>
          <w:sz w:val="28"/>
          <w:szCs w:val="28"/>
          <w:lang w:val="en-US" w:eastAsia="zh-CN" w:bidi="ar-SA"/>
        </w:rPr>
        <w:t>视频输入：可以看到自己的头像；</w:t>
      </w:r>
    </w:p>
    <w:p>
      <w:pPr>
        <w:pStyle w:val="2"/>
        <w:numPr>
          <w:ilvl w:val="0"/>
          <w:numId w:val="10"/>
        </w:numPr>
        <w:jc w:val="left"/>
        <w:rPr>
          <w:rFonts w:hint="default" w:ascii="微软雅黑" w:hAnsi="微软雅黑" w:eastAsia="微软雅黑" w:cs="微软雅黑"/>
          <w:color w:val="FF0000"/>
          <w:kern w:val="2"/>
          <w:sz w:val="28"/>
          <w:szCs w:val="28"/>
          <w:lang w:val="en-US" w:eastAsia="zh-CN" w:bidi="ar-SA"/>
        </w:rPr>
      </w:pPr>
      <w:r>
        <w:rPr>
          <w:rFonts w:hint="eastAsia" w:ascii="微软雅黑" w:hAnsi="微软雅黑" w:eastAsia="微软雅黑" w:cs="微软雅黑"/>
          <w:color w:val="FF0000"/>
          <w:kern w:val="2"/>
          <w:sz w:val="28"/>
          <w:szCs w:val="28"/>
          <w:lang w:val="en-US" w:eastAsia="zh-CN" w:bidi="ar-SA"/>
        </w:rPr>
        <w:t>音频输入：说话时蓝色条纹有波动；</w:t>
      </w:r>
    </w:p>
    <w:p>
      <w:pPr>
        <w:pStyle w:val="2"/>
        <w:numPr>
          <w:ilvl w:val="0"/>
          <w:numId w:val="10"/>
        </w:numPr>
        <w:jc w:val="left"/>
        <w:rPr>
          <w:rFonts w:hint="default" w:ascii="微软雅黑" w:hAnsi="微软雅黑" w:eastAsia="微软雅黑" w:cs="微软雅黑"/>
          <w:color w:val="FF0000"/>
          <w:kern w:val="2"/>
          <w:sz w:val="28"/>
          <w:szCs w:val="28"/>
          <w:lang w:val="en-US" w:eastAsia="zh-CN" w:bidi="ar-SA"/>
        </w:rPr>
      </w:pPr>
      <w:r>
        <w:rPr>
          <w:rFonts w:hint="eastAsia" w:ascii="微软雅黑" w:hAnsi="微软雅黑" w:eastAsia="微软雅黑" w:cs="微软雅黑"/>
          <w:color w:val="FF0000"/>
          <w:kern w:val="2"/>
          <w:sz w:val="28"/>
          <w:szCs w:val="28"/>
          <w:lang w:val="en-US" w:eastAsia="zh-CN" w:bidi="ar-SA"/>
        </w:rPr>
        <w:t>音频输出：点击“测试”能听到系统测试声音。</w:t>
      </w:r>
    </w:p>
    <w:p>
      <w:pPr>
        <w:jc w:val="left"/>
        <w:rPr>
          <w:rFonts w:hint="default"/>
          <w:lang w:val="en-US"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3290570" cy="3940175"/>
            <wp:effectExtent l="0" t="0" r="5080" b="3175"/>
            <wp:docPr id="3" name="图片 3" descr="5863fcaba488e930c41887d2f5a5ca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5863fcaba488e930c41887d2f5a5ca7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29057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微软雅黑"/>
          <w:lang w:eastAsia="zh-CN"/>
        </w:rPr>
        <w:drawing>
          <wp:inline distT="0" distB="0" distL="114300" distR="114300">
            <wp:extent cx="3329305" cy="4006215"/>
            <wp:effectExtent l="0" t="0" r="4445" b="13335"/>
            <wp:docPr id="5" name="图片 5" descr="e1e2182ffaae6421bfe2eb5447d8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e1e2182ffaae6421bfe2eb5447d842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329305" cy="4006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jc w:val="left"/>
        <w:rPr>
          <w:rFonts w:hint="eastAsia" w:eastAsia="微软雅黑"/>
          <w:lang w:eastAsia="zh-CN"/>
        </w:rPr>
      </w:pPr>
    </w:p>
    <w:p>
      <w:pPr>
        <w:pStyle w:val="4"/>
        <w:jc w:val="left"/>
        <w:outlineLvl w:val="1"/>
        <w:rPr>
          <w:lang w:eastAsia="zh-CN"/>
        </w:rPr>
      </w:pPr>
      <w:bookmarkStart w:id="27" w:name="_Toc10665"/>
      <w:r>
        <w:rPr>
          <w:rFonts w:hint="eastAsia" w:ascii="微软雅黑" w:hAnsi="微软雅黑" w:cs="微软雅黑"/>
          <w:sz w:val="32"/>
          <w:szCs w:val="32"/>
          <w:lang w:val="en-US" w:eastAsia="zh-CN"/>
        </w:rPr>
        <w:t>3.4</w:t>
      </w:r>
      <w:r>
        <w:rPr>
          <w:rFonts w:hint="eastAsia" w:ascii="微软雅黑" w:hAnsi="微软雅黑" w:cs="微软雅黑"/>
          <w:sz w:val="32"/>
          <w:szCs w:val="32"/>
          <w:lang w:eastAsia="zh-CN"/>
        </w:rPr>
        <w:t>候考区</w:t>
      </w:r>
      <w:bookmarkEnd w:id="27"/>
    </w:p>
    <w:p>
      <w:pPr>
        <w:numPr>
          <w:ilvl w:val="0"/>
          <w:numId w:val="11"/>
        </w:numPr>
        <w:jc w:val="left"/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进入候考区后，</w:t>
      </w:r>
      <w:r>
        <w:rPr>
          <w:rFonts w:hint="eastAsia" w:ascii="微软雅黑" w:hAnsi="微软雅黑" w:cs="微软雅黑"/>
          <w:color w:val="FF0000"/>
          <w:sz w:val="28"/>
          <w:szCs w:val="28"/>
        </w:rPr>
        <w:t>当候考官没有上线或者候考官正在跟别的考生进行通话时，考生将无法看到候考官的画面</w:t>
      </w:r>
      <w:r>
        <w:rPr>
          <w:rFonts w:hint="eastAsia" w:ascii="微软雅黑" w:hAnsi="微软雅黑" w:cs="微软雅黑"/>
          <w:sz w:val="28"/>
          <w:szCs w:val="28"/>
        </w:rPr>
        <w:t>。若当考试要求使用双机位进行面试时，考生需要打开云考AI</w:t>
      </w:r>
      <w:r>
        <w:rPr>
          <w:rFonts w:hint="eastAsia" w:ascii="微软雅黑" w:hAnsi="微软雅黑" w:cs="微软雅黑"/>
          <w:sz w:val="28"/>
          <w:szCs w:val="28"/>
          <w:lang w:val="en-US" w:eastAsia="zh-CN"/>
        </w:rPr>
        <w:t xml:space="preserve"> </w:t>
      </w:r>
      <w:r>
        <w:rPr>
          <w:rFonts w:hint="eastAsia" w:ascii="微软雅黑" w:hAnsi="微软雅黑" w:cs="微软雅黑"/>
          <w:sz w:val="28"/>
          <w:szCs w:val="28"/>
        </w:rPr>
        <w:t>APP扫描页面提供的二维码加入第二摄像头。</w:t>
      </w:r>
    </w:p>
    <w:p>
      <w:pPr>
        <w:pStyle w:val="2"/>
        <w:jc w:val="left"/>
      </w:pPr>
    </w:p>
    <w:p>
      <w:pPr>
        <w:pStyle w:val="2"/>
        <w:jc w:val="left"/>
        <w:outlineLvl w:val="9"/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6624955" cy="3002915"/>
            <wp:effectExtent l="0" t="0" r="4445" b="6985"/>
            <wp:docPr id="46" name="图片 46" descr="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15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24955" cy="3002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1"/>
        </w:numPr>
        <w:ind w:left="425" w:leftChars="0" w:hanging="425" w:firstLineChars="0"/>
        <w:jc w:val="left"/>
        <w:rPr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使用第二部手机打开App，并点击“</w:t>
      </w:r>
      <w:r>
        <w:rPr>
          <w:rFonts w:hint="eastAsia" w:ascii="微软雅黑" w:hAnsi="微软雅黑" w:cs="微软雅黑"/>
          <w:sz w:val="28"/>
          <w:szCs w:val="28"/>
          <w:lang w:val="en-US" w:eastAsia="zh-CN"/>
        </w:rPr>
        <w:t>加入第二机位</w:t>
      </w:r>
      <w:r>
        <w:rPr>
          <w:rFonts w:hint="eastAsia" w:ascii="微软雅黑" w:hAnsi="微软雅黑" w:cs="微软雅黑"/>
          <w:sz w:val="28"/>
          <w:szCs w:val="28"/>
        </w:rPr>
        <w:t>”按钮扫描该二维码</w:t>
      </w:r>
    </w:p>
    <w:p>
      <w:pPr>
        <w:jc w:val="left"/>
      </w:pPr>
      <w:r>
        <w:drawing>
          <wp:inline distT="0" distB="0" distL="114300" distR="114300">
            <wp:extent cx="1445260" cy="2728595"/>
            <wp:effectExtent l="0" t="0" r="2540" b="14605"/>
            <wp:docPr id="4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5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445260" cy="2728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114300" distR="114300">
            <wp:extent cx="1541780" cy="2743200"/>
            <wp:effectExtent l="0" t="0" r="1270" b="0"/>
            <wp:docPr id="40" name="图片 40" descr="扫码界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扫码界面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54178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  <w:rPr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也可在登录后选择“</w:t>
      </w:r>
      <w:r>
        <w:rPr>
          <w:rFonts w:hint="eastAsia" w:ascii="微软雅黑" w:hAnsi="微软雅黑" w:cs="微软雅黑"/>
          <w:sz w:val="28"/>
          <w:szCs w:val="28"/>
          <w:lang w:val="en-US" w:eastAsia="zh-CN"/>
        </w:rPr>
        <w:t>加入第二机位</w:t>
      </w:r>
      <w:r>
        <w:rPr>
          <w:rFonts w:hint="eastAsia" w:ascii="微软雅黑" w:hAnsi="微软雅黑" w:cs="微软雅黑"/>
          <w:sz w:val="28"/>
          <w:szCs w:val="28"/>
        </w:rPr>
        <w:t>”加入考场</w:t>
      </w:r>
    </w:p>
    <w:p>
      <w:pPr>
        <w:jc w:val="left"/>
        <w:rPr>
          <w:sz w:val="28"/>
          <w:szCs w:val="28"/>
        </w:rPr>
      </w:pPr>
      <w:r>
        <w:drawing>
          <wp:inline distT="0" distB="0" distL="114300" distR="114300">
            <wp:extent cx="1497965" cy="2559685"/>
            <wp:effectExtent l="0" t="0" r="6985" b="12065"/>
            <wp:docPr id="7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1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497965" cy="255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1"/>
        </w:numPr>
        <w:jc w:val="left"/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使用云考AI</w:t>
      </w:r>
      <w:r>
        <w:rPr>
          <w:rFonts w:hint="eastAsia" w:ascii="微软雅黑" w:hAnsi="微软雅黑" w:cs="微软雅黑"/>
          <w:sz w:val="28"/>
          <w:szCs w:val="28"/>
          <w:lang w:val="en-US" w:eastAsia="zh-CN"/>
        </w:rPr>
        <w:t xml:space="preserve"> </w:t>
      </w:r>
      <w:r>
        <w:rPr>
          <w:rFonts w:hint="eastAsia" w:ascii="微软雅黑" w:hAnsi="微软雅黑" w:cs="微软雅黑"/>
          <w:sz w:val="28"/>
          <w:szCs w:val="28"/>
        </w:rPr>
        <w:t>APP扫码加入第二机位后，会提示“二机位已加入”字样</w:t>
      </w:r>
    </w:p>
    <w:p>
      <w:pPr>
        <w:pStyle w:val="2"/>
        <w:jc w:val="left"/>
        <w:rPr>
          <w:rFonts w:hint="default" w:eastAsia="微软雅黑"/>
          <w:color w:val="FF0000"/>
          <w:sz w:val="28"/>
          <w:szCs w:val="28"/>
          <w:lang w:val="en-US" w:eastAsia="zh-CN"/>
        </w:rPr>
      </w:pPr>
      <w:r>
        <w:rPr>
          <w:rFonts w:hint="eastAsia"/>
          <w:color w:val="FF0000"/>
          <w:sz w:val="28"/>
          <w:szCs w:val="28"/>
          <w:lang w:val="en-US" w:eastAsia="zh-CN"/>
        </w:rPr>
        <w:t>（考生加入二机位后，一机位不显示二机位图像，显示“第二机位已加入“字样，则二机位加入成功）</w:t>
      </w:r>
    </w:p>
    <w:p>
      <w:pPr>
        <w:pStyle w:val="2"/>
        <w:jc w:val="left"/>
      </w:pPr>
    </w:p>
    <w:p>
      <w:pPr>
        <w:pStyle w:val="2"/>
        <w:jc w:val="left"/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624955" cy="3256280"/>
            <wp:effectExtent l="0" t="0" r="4445" b="1270"/>
            <wp:docPr id="50" name="图片 50" descr="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17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24955" cy="3256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1"/>
        </w:numPr>
        <w:jc w:val="left"/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当候考官选择与考生进行对话时，考生可以看到候考官的画面并与候考官进行音视频交流</w:t>
      </w:r>
    </w:p>
    <w:p>
      <w:pPr>
        <w:pStyle w:val="2"/>
        <w:ind w:left="279" w:leftChars="133" w:firstLine="0" w:firstLineChars="0"/>
        <w:jc w:val="left"/>
        <w:rPr>
          <w:color w:val="FF0000"/>
        </w:rPr>
      </w:pP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若进入考场后出现考</w:t>
      </w:r>
      <w:r>
        <w:rPr>
          <w:rFonts w:hint="eastAsia" w:ascii="微软雅黑" w:hAnsi="微软雅黑" w:cs="微软雅黑"/>
          <w:color w:val="FF0000"/>
          <w:sz w:val="28"/>
          <w:szCs w:val="28"/>
          <w:lang w:val="en-US" w:eastAsia="zh-CN"/>
        </w:rPr>
        <w:t>生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看不见考</w:t>
      </w:r>
      <w:r>
        <w:rPr>
          <w:rFonts w:hint="eastAsia" w:ascii="微软雅黑" w:hAnsi="微软雅黑" w:cs="微软雅黑"/>
          <w:color w:val="FF0000"/>
          <w:sz w:val="28"/>
          <w:szCs w:val="28"/>
          <w:lang w:val="en-US" w:eastAsia="zh-CN"/>
        </w:rPr>
        <w:t>官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的画面或听不见考</w:t>
      </w:r>
      <w:r>
        <w:rPr>
          <w:rFonts w:hint="eastAsia" w:ascii="微软雅黑" w:hAnsi="微软雅黑" w:cs="微软雅黑"/>
          <w:color w:val="FF0000"/>
          <w:sz w:val="28"/>
          <w:szCs w:val="28"/>
          <w:lang w:val="en-US" w:eastAsia="zh-CN"/>
        </w:rPr>
        <w:t>官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声音的情况：有可能是设备选择错误，请在进去考场前仔细确认设备是否选择正确；</w:t>
      </w:r>
      <w:r>
        <w:rPr>
          <w:rFonts w:hint="eastAsia" w:ascii="微软雅黑" w:hAnsi="微软雅黑" w:cs="微软雅黑"/>
          <w:color w:val="FF0000"/>
          <w:sz w:val="28"/>
          <w:szCs w:val="28"/>
          <w:lang w:val="en-US" w:eastAsia="zh-CN"/>
        </w:rPr>
        <w:t>若出现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画面缺失或声音断断续续</w:t>
      </w:r>
      <w:r>
        <w:rPr>
          <w:rFonts w:hint="eastAsia" w:ascii="微软雅黑" w:hAnsi="微软雅黑" w:cs="微软雅黑"/>
          <w:color w:val="FF0000"/>
          <w:sz w:val="28"/>
          <w:szCs w:val="28"/>
          <w:lang w:val="en-US" w:eastAsia="zh-CN"/>
        </w:rPr>
        <w:t>的情况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，请优化网络环境；电脑PC端请同时按住Ctrl</w:t>
      </w:r>
      <w:r>
        <w:rPr>
          <w:rFonts w:hint="eastAsia" w:ascii="微软雅黑" w:hAnsi="微软雅黑" w:cs="微软雅黑"/>
          <w:color w:val="FF0000"/>
          <w:sz w:val="28"/>
          <w:szCs w:val="28"/>
          <w:lang w:val="en-US" w:eastAsia="zh-CN"/>
        </w:rPr>
        <w:t>+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Shift</w:t>
      </w:r>
      <w:r>
        <w:rPr>
          <w:rFonts w:hint="eastAsia" w:ascii="微软雅黑" w:hAnsi="微软雅黑" w:cs="微软雅黑"/>
          <w:color w:val="FF0000"/>
          <w:sz w:val="28"/>
          <w:szCs w:val="28"/>
          <w:lang w:val="en-US" w:eastAsia="zh-CN"/>
        </w:rPr>
        <w:t>+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R进行刷新。</w:t>
      </w:r>
    </w:p>
    <w:p>
      <w:pPr>
        <w:pStyle w:val="2"/>
        <w:jc w:val="left"/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6638925" cy="3910330"/>
            <wp:effectExtent l="0" t="0" r="9525" b="13970"/>
            <wp:docPr id="55" name="图片 55" descr="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2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391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1"/>
        </w:numPr>
        <w:jc w:val="left"/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当候考官没有与考生开启对话时，考生可以通过聊天功能向候考官反馈问题，寻求帮助</w:t>
      </w:r>
    </w:p>
    <w:p>
      <w:pPr>
        <w:pStyle w:val="2"/>
        <w:jc w:val="left"/>
        <w:rPr>
          <w:rFonts w:hint="eastAsia" w:eastAsia="微软雅黑"/>
          <w:lang w:eastAsia="zh-CN"/>
        </w:rPr>
      </w:pPr>
      <w:r>
        <w:drawing>
          <wp:inline distT="0" distB="0" distL="114300" distR="114300">
            <wp:extent cx="6642735" cy="4165600"/>
            <wp:effectExtent l="0" t="0" r="5715" b="6350"/>
            <wp:docPr id="5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6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42735" cy="416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1"/>
        </w:numPr>
        <w:jc w:val="left"/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当候考官没有与考生开启对话时，考生还可以通过举手功能向候考官反馈问题，寻求帮助</w:t>
      </w:r>
    </w:p>
    <w:p>
      <w:pPr>
        <w:pStyle w:val="2"/>
        <w:jc w:val="left"/>
      </w:pPr>
      <w:r>
        <w:drawing>
          <wp:inline distT="0" distB="0" distL="114300" distR="114300">
            <wp:extent cx="6634480" cy="3254375"/>
            <wp:effectExtent l="0" t="0" r="13970" b="3175"/>
            <wp:docPr id="5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7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34480" cy="325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1"/>
        </w:numPr>
        <w:ind w:left="425" w:leftChars="0" w:hanging="425" w:firstLineChars="0"/>
        <w:jc w:val="left"/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</w:pPr>
      <w:r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  <w:t>考场公告：学生可查看候考官发的考场公告，包括弹窗公告（文字）与浮窗公告（文字、语音）</w:t>
      </w:r>
    </w:p>
    <w:p>
      <w:pPr>
        <w:pStyle w:val="2"/>
        <w:numPr>
          <w:ilvl w:val="0"/>
          <w:numId w:val="0"/>
        </w:numPr>
        <w:ind w:leftChars="0"/>
        <w:jc w:val="left"/>
        <w:rPr>
          <w:rFonts w:hint="default"/>
        </w:rPr>
      </w:pPr>
      <w:r>
        <w:rPr>
          <w:rFonts w:hint="default"/>
        </w:rPr>
        <w:drawing>
          <wp:inline distT="0" distB="0" distL="114300" distR="114300">
            <wp:extent cx="6642100" cy="2999105"/>
            <wp:effectExtent l="0" t="0" r="6350" b="10795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2999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jc w:val="left"/>
        <w:rPr>
          <w:rFonts w:hint="eastAsia" w:eastAsia="微软雅黑"/>
          <w:lang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6624955" cy="3256280"/>
            <wp:effectExtent l="0" t="0" r="4445" b="1270"/>
            <wp:docPr id="58" name="图片 58" descr="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2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24955" cy="3256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left"/>
        <w:rPr>
          <w:rFonts w:hint="eastAsia" w:ascii="微软雅黑" w:hAnsi="微软雅黑" w:cs="微软雅黑"/>
          <w:sz w:val="28"/>
          <w:szCs w:val="28"/>
          <w:lang w:val="en-US" w:eastAsia="zh-CN"/>
        </w:rPr>
      </w:pPr>
      <w:r>
        <w:rPr>
          <w:rFonts w:hint="eastAsia" w:ascii="微软雅黑" w:hAnsi="微软雅黑" w:cs="微软雅黑"/>
          <w:sz w:val="28"/>
          <w:szCs w:val="28"/>
          <w:lang w:val="en-US" w:eastAsia="zh-CN"/>
        </w:rPr>
        <w:t>h.可点击“网络状态”查看自己的网络情况，网络标识有4种颜色</w:t>
      </w:r>
    </w:p>
    <w:p>
      <w:pPr>
        <w:numPr>
          <w:ilvl w:val="0"/>
          <w:numId w:val="0"/>
        </w:numPr>
        <w:ind w:firstLine="280" w:firstLineChars="100"/>
        <w:jc w:val="left"/>
        <w:rPr>
          <w:rFonts w:hint="eastAsia" w:ascii="微软雅黑" w:hAnsi="微软雅黑" w:cs="微软雅黑"/>
          <w:sz w:val="28"/>
          <w:szCs w:val="28"/>
          <w:lang w:val="en-US" w:eastAsia="zh-CN"/>
        </w:rPr>
      </w:pPr>
      <w:r>
        <w:rPr>
          <w:rFonts w:hint="eastAsia" w:ascii="微软雅黑" w:hAnsi="微软雅黑" w:cs="微软雅黑"/>
          <w:sz w:val="28"/>
          <w:szCs w:val="28"/>
          <w:lang w:val="en-US" w:eastAsia="zh-CN"/>
        </w:rPr>
        <w:t xml:space="preserve">灰色：网络状态不确定 </w:t>
      </w:r>
    </w:p>
    <w:p>
      <w:pPr>
        <w:numPr>
          <w:ilvl w:val="0"/>
          <w:numId w:val="0"/>
        </w:numPr>
        <w:ind w:firstLine="280" w:firstLineChars="100"/>
        <w:jc w:val="left"/>
        <w:rPr>
          <w:rFonts w:hint="eastAsia" w:ascii="微软雅黑" w:hAnsi="微软雅黑" w:cs="微软雅黑"/>
          <w:sz w:val="28"/>
          <w:szCs w:val="28"/>
          <w:lang w:val="en-US" w:eastAsia="zh-CN"/>
        </w:rPr>
      </w:pPr>
      <w:r>
        <w:rPr>
          <w:rFonts w:hint="eastAsia" w:ascii="微软雅黑" w:hAnsi="微软雅黑" w:cs="微软雅黑"/>
          <w:sz w:val="28"/>
          <w:szCs w:val="28"/>
          <w:lang w:val="en-US" w:eastAsia="zh-CN"/>
        </w:rPr>
        <w:t xml:space="preserve">绿色：网络良好 </w:t>
      </w:r>
    </w:p>
    <w:p>
      <w:pPr>
        <w:numPr>
          <w:ilvl w:val="0"/>
          <w:numId w:val="0"/>
        </w:numPr>
        <w:ind w:firstLine="280" w:firstLineChars="100"/>
        <w:jc w:val="left"/>
        <w:rPr>
          <w:rFonts w:hint="eastAsia" w:ascii="微软雅黑" w:hAnsi="微软雅黑" w:cs="微软雅黑"/>
          <w:sz w:val="28"/>
          <w:szCs w:val="28"/>
          <w:lang w:val="en-US" w:eastAsia="zh-CN"/>
        </w:rPr>
      </w:pPr>
      <w:r>
        <w:rPr>
          <w:rFonts w:hint="eastAsia" w:ascii="微软雅黑" w:hAnsi="微软雅黑" w:cs="微软雅黑"/>
          <w:sz w:val="28"/>
          <w:szCs w:val="28"/>
          <w:lang w:val="en-US" w:eastAsia="zh-CN"/>
        </w:rPr>
        <w:t xml:space="preserve">黄色：网络偏差 </w:t>
      </w:r>
    </w:p>
    <w:p>
      <w:pPr>
        <w:numPr>
          <w:ilvl w:val="0"/>
          <w:numId w:val="0"/>
        </w:numPr>
        <w:ind w:firstLine="280" w:firstLineChars="100"/>
        <w:jc w:val="left"/>
        <w:rPr>
          <w:rFonts w:hint="eastAsia" w:ascii="微软雅黑" w:hAnsi="微软雅黑" w:cs="微软雅黑"/>
          <w:sz w:val="28"/>
          <w:szCs w:val="28"/>
          <w:lang w:val="en-US" w:eastAsia="zh-CN"/>
        </w:rPr>
      </w:pPr>
      <w:r>
        <w:rPr>
          <w:rFonts w:hint="eastAsia" w:ascii="微软雅黑" w:hAnsi="微软雅黑" w:cs="微软雅黑"/>
          <w:sz w:val="28"/>
          <w:szCs w:val="28"/>
          <w:lang w:val="en-US" w:eastAsia="zh-CN"/>
        </w:rPr>
        <w:t>红色：网络很差</w:t>
      </w:r>
    </w:p>
    <w:p>
      <w:pPr>
        <w:pStyle w:val="2"/>
        <w:jc w:val="left"/>
        <w:rPr>
          <w:rFonts w:hint="eastAsia" w:eastAsia="微软雅黑"/>
          <w:lang w:eastAsia="zh-CN"/>
        </w:rPr>
      </w:pPr>
    </w:p>
    <w:p>
      <w:pPr>
        <w:jc w:val="left"/>
        <w:outlineLvl w:val="9"/>
        <w:rPr>
          <w:rFonts w:hint="eastAsia" w:ascii="微软雅黑" w:hAnsi="微软雅黑" w:cs="微软雅黑"/>
          <w:sz w:val="32"/>
          <w:szCs w:val="32"/>
          <w:lang w:val="en-US" w:eastAsia="zh-CN"/>
        </w:rPr>
      </w:pPr>
      <w:r>
        <w:drawing>
          <wp:inline distT="0" distB="0" distL="114300" distR="114300">
            <wp:extent cx="6634480" cy="3250565"/>
            <wp:effectExtent l="0" t="0" r="13970" b="6985"/>
            <wp:docPr id="5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8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34480" cy="325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outlineLvl w:val="9"/>
        <w:rPr>
          <w:rFonts w:hint="eastAsia" w:ascii="微软雅黑" w:hAnsi="微软雅黑" w:cs="微软雅黑"/>
          <w:sz w:val="32"/>
          <w:szCs w:val="32"/>
          <w:lang w:val="en-US" w:eastAsia="zh-CN"/>
        </w:rPr>
      </w:pPr>
    </w:p>
    <w:p>
      <w:pPr>
        <w:pStyle w:val="4"/>
        <w:jc w:val="left"/>
        <w:outlineLvl w:val="1"/>
        <w:rPr>
          <w:sz w:val="32"/>
          <w:szCs w:val="32"/>
          <w:lang w:eastAsia="zh-CN"/>
        </w:rPr>
      </w:pPr>
      <w:bookmarkStart w:id="28" w:name="_Toc14387"/>
      <w:r>
        <w:rPr>
          <w:rFonts w:hint="eastAsia" w:ascii="微软雅黑" w:hAnsi="微软雅黑" w:cs="微软雅黑"/>
          <w:sz w:val="32"/>
          <w:szCs w:val="32"/>
          <w:lang w:val="en-US" w:eastAsia="zh-CN"/>
        </w:rPr>
        <w:t>3.5</w:t>
      </w:r>
      <w:r>
        <w:rPr>
          <w:rFonts w:hint="eastAsia" w:ascii="微软雅黑" w:hAnsi="微软雅黑" w:cs="微软雅黑"/>
          <w:sz w:val="32"/>
          <w:szCs w:val="32"/>
          <w:lang w:eastAsia="zh-CN"/>
        </w:rPr>
        <w:t>主考区</w:t>
      </w:r>
      <w:bookmarkEnd w:id="28"/>
    </w:p>
    <w:p>
      <w:pPr>
        <w:numPr>
          <w:ilvl w:val="0"/>
          <w:numId w:val="12"/>
        </w:numPr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当轮到该考生进行面试时，该考生在候考区会收到面试邀请</w:t>
      </w:r>
    </w:p>
    <w:p>
      <w:pPr>
        <w:pStyle w:val="2"/>
        <w:jc w:val="left"/>
        <w:rPr>
          <w:rFonts w:ascii="微软雅黑" w:hAnsi="微软雅黑" w:cs="微软雅黑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624955" cy="3256280"/>
            <wp:effectExtent l="0" t="0" r="4445" b="1270"/>
            <wp:docPr id="60" name="图片 60" descr="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29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24955" cy="3256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jc w:val="left"/>
        <w:rPr>
          <w:rFonts w:ascii="微软雅黑" w:hAnsi="微软雅黑" w:cs="微软雅黑"/>
        </w:rPr>
      </w:pPr>
    </w:p>
    <w:p>
      <w:pPr>
        <w:pStyle w:val="2"/>
        <w:jc w:val="left"/>
        <w:rPr>
          <w:rFonts w:hint="eastAsia" w:ascii="微软雅黑" w:hAnsi="微软雅黑" w:eastAsia="微软雅黑" w:cs="微软雅黑"/>
          <w:lang w:eastAsia="zh-CN"/>
        </w:rPr>
      </w:pPr>
    </w:p>
    <w:p>
      <w:pPr>
        <w:pStyle w:val="2"/>
        <w:jc w:val="left"/>
      </w:pPr>
    </w:p>
    <w:p>
      <w:pPr>
        <w:numPr>
          <w:ilvl w:val="0"/>
          <w:numId w:val="12"/>
        </w:numPr>
        <w:jc w:val="left"/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点击“</w:t>
      </w:r>
      <w:r>
        <w:rPr>
          <w:rFonts w:hint="eastAsia" w:ascii="微软雅黑" w:hAnsi="微软雅黑" w:cs="微软雅黑"/>
          <w:sz w:val="28"/>
          <w:szCs w:val="28"/>
          <w:lang w:val="en-US" w:eastAsia="zh-CN"/>
        </w:rPr>
        <w:t>知道了</w:t>
      </w:r>
      <w:r>
        <w:rPr>
          <w:rFonts w:hint="eastAsia" w:ascii="微软雅黑" w:hAnsi="微软雅黑" w:cs="微软雅黑"/>
          <w:sz w:val="28"/>
          <w:szCs w:val="28"/>
        </w:rPr>
        <w:t>”，进入到主考区，主考区默认为宫格视图</w:t>
      </w:r>
    </w:p>
    <w:p>
      <w:pPr>
        <w:pStyle w:val="2"/>
        <w:jc w:val="left"/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6638290" cy="4149090"/>
            <wp:effectExtent l="0" t="0" r="10160" b="3810"/>
            <wp:docPr id="18" name="图片 18" descr="考生_宫格视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考生_宫格视图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2"/>
        </w:numPr>
        <w:jc w:val="left"/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点击“演讲者视图”，主考区将进入演讲者视图</w:t>
      </w:r>
    </w:p>
    <w:p>
      <w:pPr>
        <w:pStyle w:val="2"/>
        <w:jc w:val="left"/>
      </w:pPr>
    </w:p>
    <w:p>
      <w:pPr>
        <w:pStyle w:val="2"/>
        <w:jc w:val="left"/>
      </w:pPr>
      <w:r>
        <w:drawing>
          <wp:inline distT="0" distB="0" distL="114300" distR="114300">
            <wp:extent cx="6638290" cy="4126230"/>
            <wp:effectExtent l="0" t="0" r="10160" b="7620"/>
            <wp:docPr id="6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9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2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2"/>
        </w:numPr>
        <w:jc w:val="left"/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点击“共享屏幕”，考生可以选择共享整个屏幕、共享应用窗口等，共享后的窗口单独占用一个窗口，不会遮挡住考生图像</w:t>
      </w:r>
    </w:p>
    <w:p>
      <w:pPr>
        <w:pStyle w:val="2"/>
        <w:jc w:val="left"/>
        <w:rPr>
          <w:rFonts w:hint="default" w:ascii="微软雅黑" w:hAnsi="微软雅黑" w:eastAsia="微软雅黑" w:cs="微软雅黑"/>
          <w:color w:val="FF0000"/>
          <w:sz w:val="28"/>
          <w:szCs w:val="28"/>
          <w:lang w:eastAsia="zh-CN"/>
        </w:rPr>
      </w:pPr>
      <w:r>
        <w:rPr>
          <w:rFonts w:hint="eastAsia" w:ascii="微软雅黑" w:hAnsi="微软雅黑" w:eastAsia="微软雅黑" w:cs="微软雅黑"/>
          <w:color w:val="FF0000"/>
          <w:sz w:val="28"/>
          <w:szCs w:val="28"/>
          <w:lang w:val="en-US" w:eastAsia="zh-CN"/>
        </w:rPr>
        <w:t>推荐共享整个屏幕；如考生需要共享PPT,请先将PPT调成放映模式，再共享</w:t>
      </w:r>
      <w:r>
        <w:rPr>
          <w:rFonts w:hint="default" w:ascii="微软雅黑" w:hAnsi="微软雅黑" w:cs="微软雅黑"/>
          <w:color w:val="FF0000"/>
          <w:sz w:val="28"/>
          <w:szCs w:val="28"/>
          <w:lang w:eastAsia="zh-CN"/>
        </w:rPr>
        <w:t>；</w:t>
      </w:r>
    </w:p>
    <w:p>
      <w:pPr>
        <w:pStyle w:val="2"/>
        <w:jc w:val="left"/>
        <w:rPr>
          <w:rFonts w:hint="eastAsia" w:ascii="微软雅黑" w:hAnsi="微软雅黑" w:eastAsia="微软雅黑" w:cs="微软雅黑"/>
          <w:color w:val="FF0000"/>
          <w:sz w:val="28"/>
          <w:szCs w:val="28"/>
          <w:lang w:val="en-US" w:eastAsia="zh-CN"/>
        </w:rPr>
      </w:pPr>
      <w:r>
        <w:rPr>
          <w:rFonts w:hint="eastAsia" w:ascii="微软雅黑" w:hAnsi="微软雅黑" w:eastAsia="微软雅黑" w:cs="微软雅黑"/>
          <w:color w:val="FF0000"/>
          <w:sz w:val="28"/>
          <w:szCs w:val="28"/>
          <w:lang w:val="en-US" w:eastAsia="zh-CN"/>
        </w:rPr>
        <w:t>当使用苹果电脑共享屏幕或窗口时，只能共享云考场所在的页面，需要把共享的内容与云考场放到同一页面，再进行共享</w:t>
      </w:r>
    </w:p>
    <w:p>
      <w:pPr>
        <w:pStyle w:val="2"/>
        <w:jc w:val="left"/>
      </w:pPr>
    </w:p>
    <w:p>
      <w:pPr>
        <w:pStyle w:val="2"/>
        <w:jc w:val="left"/>
      </w:pPr>
      <w:r>
        <w:drawing>
          <wp:inline distT="0" distB="0" distL="114300" distR="114300">
            <wp:extent cx="4905375" cy="3943350"/>
            <wp:effectExtent l="0" t="0" r="9525" b="0"/>
            <wp:docPr id="3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8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90537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2"/>
        </w:numPr>
        <w:jc w:val="left"/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点击“聊天”，考生可以通过聊天功能向候考官反馈问题，寻求帮助（同候考区）</w:t>
      </w:r>
    </w:p>
    <w:p>
      <w:pPr>
        <w:numPr>
          <w:ilvl w:val="0"/>
          <w:numId w:val="12"/>
        </w:numPr>
        <w:jc w:val="left"/>
        <w:rPr>
          <w:rFonts w:hint="eastAsia"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主考官下发试卷，若主考官进行指定下发，考生将直接看到考题情况</w:t>
      </w:r>
    </w:p>
    <w:p>
      <w:pPr>
        <w:pStyle w:val="2"/>
        <w:jc w:val="left"/>
        <w:rPr>
          <w:rFonts w:hint="eastAsia" w:eastAsia="微软雅黑"/>
          <w:sz w:val="28"/>
          <w:szCs w:val="28"/>
          <w:lang w:eastAsia="zh-CN"/>
        </w:rPr>
      </w:pPr>
      <w:r>
        <w:rPr>
          <w:rFonts w:hint="eastAsia" w:eastAsia="微软雅黑"/>
          <w:sz w:val="28"/>
          <w:szCs w:val="28"/>
          <w:lang w:eastAsia="zh-CN"/>
        </w:rPr>
        <w:drawing>
          <wp:inline distT="0" distB="0" distL="114300" distR="114300">
            <wp:extent cx="6645910" cy="4345940"/>
            <wp:effectExtent l="0" t="0" r="2540" b="16510"/>
            <wp:docPr id="62" name="图片 62" descr="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35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34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2"/>
        </w:numPr>
        <w:jc w:val="left"/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若主考官进行随机下发，考生将直接看到“正在随机选题，请稍后...”</w:t>
      </w:r>
    </w:p>
    <w:p>
      <w:pPr>
        <w:pStyle w:val="2"/>
        <w:jc w:val="left"/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6645910" cy="4219575"/>
            <wp:effectExtent l="0" t="0" r="2540" b="9525"/>
            <wp:docPr id="63" name="图片 63" descr="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37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21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</w:pPr>
      <w:r>
        <w:rPr>
          <w:rFonts w:hint="eastAsia" w:ascii="微软雅黑" w:hAnsi="微软雅黑" w:cs="微软雅黑"/>
          <w:sz w:val="28"/>
          <w:szCs w:val="28"/>
          <w:lang w:val="en-US" w:eastAsia="zh-CN"/>
        </w:rPr>
        <w:t>h.</w:t>
      </w:r>
      <w:r>
        <w:rPr>
          <w:rFonts w:hint="eastAsia" w:ascii="微软雅黑" w:hAnsi="微软雅黑" w:cs="微软雅黑"/>
          <w:sz w:val="28"/>
          <w:szCs w:val="28"/>
        </w:rPr>
        <w:t>若主考官进行考生选取，考生将可以直接选择屏幕上的考卷</w:t>
      </w:r>
    </w:p>
    <w:p>
      <w:pPr>
        <w:pStyle w:val="2"/>
        <w:jc w:val="left"/>
        <w:rPr>
          <w:rFonts w:hint="eastAsia" w:eastAsia="微软雅黑"/>
          <w:lang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6645910" cy="4345940"/>
            <wp:effectExtent l="0" t="0" r="2540" b="16510"/>
            <wp:docPr id="64" name="图片 64" descr="WPS图片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WPS图片(1)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34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jc w:val="left"/>
        <w:rPr>
          <w:rFonts w:ascii="微软雅黑" w:hAnsi="微软雅黑" w:cs="微软雅黑"/>
        </w:rPr>
      </w:pPr>
      <w:bookmarkStart w:id="29" w:name="_Toc7075"/>
      <w:bookmarkStart w:id="30" w:name="_Toc28547"/>
      <w:r>
        <w:rPr>
          <w:rFonts w:hint="eastAsia" w:ascii="微软雅黑" w:hAnsi="微软雅黑" w:cs="微软雅黑"/>
          <w:lang w:val="en-US" w:eastAsia="zh-CN"/>
        </w:rPr>
        <w:t>4</w:t>
      </w:r>
      <w:r>
        <w:rPr>
          <w:rFonts w:hint="eastAsia" w:ascii="微软雅黑" w:hAnsi="微软雅黑" w:cs="微软雅黑"/>
        </w:rPr>
        <w:t>.考后</w:t>
      </w:r>
      <w:bookmarkEnd w:id="29"/>
      <w:bookmarkEnd w:id="30"/>
    </w:p>
    <w:p>
      <w:pPr>
        <w:numPr>
          <w:ilvl w:val="0"/>
          <w:numId w:val="13"/>
        </w:numPr>
        <w:jc w:val="left"/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考试结束时，考生会收到结束提醒</w:t>
      </w:r>
    </w:p>
    <w:p>
      <w:pPr>
        <w:pStyle w:val="2"/>
        <w:jc w:val="left"/>
      </w:pPr>
      <w:r>
        <w:drawing>
          <wp:inline distT="0" distB="0" distL="114300" distR="114300">
            <wp:extent cx="6639560" cy="3023235"/>
            <wp:effectExtent l="0" t="0" r="8890" b="5715"/>
            <wp:docPr id="6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10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39560" cy="302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3"/>
        </w:numPr>
        <w:jc w:val="left"/>
        <w:rPr>
          <w:rFonts w:ascii="微软雅黑" w:hAnsi="微软雅黑" w:cs="微软雅黑"/>
          <w:sz w:val="28"/>
          <w:szCs w:val="28"/>
        </w:rPr>
      </w:pPr>
      <w:r>
        <w:rPr>
          <w:rFonts w:hint="eastAsia" w:ascii="微软雅黑" w:hAnsi="微软雅黑" w:cs="微软雅黑"/>
          <w:sz w:val="28"/>
          <w:szCs w:val="28"/>
        </w:rPr>
        <w:t>点击“确定”退出考场</w:t>
      </w:r>
    </w:p>
    <w:p>
      <w:pPr>
        <w:pStyle w:val="2"/>
        <w:jc w:val="left"/>
      </w:pPr>
    </w:p>
    <w:sectPr>
      <w:footerReference r:id="rId3" w:type="default"/>
      <w:pgSz w:w="11906" w:h="16838"/>
      <w:pgMar w:top="720" w:right="720" w:bottom="720" w:left="720" w:header="851" w:footer="992" w:gutter="0"/>
      <w:pgNumType w:fmt="decimal" w:start="1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Calibri Light">
    <w:panose1 w:val="020F0302020204030204"/>
    <w:charset w:val="00"/>
    <w:family w:val="swiss"/>
    <w:pitch w:val="default"/>
    <w:sig w:usb0="E4002EFF" w:usb1="C2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9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51" name="文本框 5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9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HjWXXc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9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3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F73EA79"/>
    <w:multiLevelType w:val="singleLevel"/>
    <w:tmpl w:val="BF73EA79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">
    <w:nsid w:val="BFB581F1"/>
    <w:multiLevelType w:val="singleLevel"/>
    <w:tmpl w:val="BFB581F1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2">
    <w:nsid w:val="D2E2F07D"/>
    <w:multiLevelType w:val="singleLevel"/>
    <w:tmpl w:val="D2E2F07D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3">
    <w:nsid w:val="D3049B48"/>
    <w:multiLevelType w:val="singleLevel"/>
    <w:tmpl w:val="D3049B48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4">
    <w:nsid w:val="D873DB7A"/>
    <w:multiLevelType w:val="singleLevel"/>
    <w:tmpl w:val="D873DB7A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5">
    <w:nsid w:val="FD2EADE7"/>
    <w:multiLevelType w:val="singleLevel"/>
    <w:tmpl w:val="FD2EADE7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6">
    <w:nsid w:val="10A6760E"/>
    <w:multiLevelType w:val="singleLevel"/>
    <w:tmpl w:val="10A6760E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7">
    <w:nsid w:val="2AF3210A"/>
    <w:multiLevelType w:val="singleLevel"/>
    <w:tmpl w:val="2AF3210A"/>
    <w:lvl w:ilvl="0" w:tentative="0">
      <w:start w:val="1"/>
      <w:numFmt w:val="lowerLetter"/>
      <w:suff w:val="space"/>
      <w:lvlText w:val="(%1)"/>
      <w:lvlJc w:val="left"/>
    </w:lvl>
  </w:abstractNum>
  <w:abstractNum w:abstractNumId="8">
    <w:nsid w:val="2C479839"/>
    <w:multiLevelType w:val="singleLevel"/>
    <w:tmpl w:val="2C479839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abstractNum w:abstractNumId="9">
    <w:nsid w:val="361030AA"/>
    <w:multiLevelType w:val="singleLevel"/>
    <w:tmpl w:val="361030AA"/>
    <w:lvl w:ilvl="0" w:tentative="0">
      <w:start w:val="1"/>
      <w:numFmt w:val="lowerLetter"/>
      <w:lvlText w:val="%1."/>
      <w:lvlJc w:val="left"/>
      <w:pPr>
        <w:ind w:left="420" w:hanging="420"/>
      </w:pPr>
      <w:rPr>
        <w:rFonts w:hint="default"/>
      </w:rPr>
    </w:lvl>
  </w:abstractNum>
  <w:abstractNum w:abstractNumId="10">
    <w:nsid w:val="3E8B63E4"/>
    <w:multiLevelType w:val="singleLevel"/>
    <w:tmpl w:val="3E8B63E4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1">
    <w:nsid w:val="660A4F4E"/>
    <w:multiLevelType w:val="multilevel"/>
    <w:tmpl w:val="660A4F4E"/>
    <w:lvl w:ilvl="0" w:tentative="0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12">
    <w:nsid w:val="75CB6BC3"/>
    <w:multiLevelType w:val="singleLevel"/>
    <w:tmpl w:val="75CB6BC3"/>
    <w:lvl w:ilvl="0" w:tentative="0">
      <w:start w:val="1"/>
      <w:numFmt w:val="lowerLetter"/>
      <w:lvlText w:val="%1."/>
      <w:lvlJc w:val="left"/>
      <w:pPr>
        <w:ind w:left="420" w:hanging="420"/>
      </w:pPr>
      <w:rPr>
        <w:rFonts w:hint="default"/>
      </w:rPr>
    </w:lvl>
  </w:abstractNum>
  <w:num w:numId="1">
    <w:abstractNumId w:val="2"/>
  </w:num>
  <w:num w:numId="2">
    <w:abstractNumId w:val="11"/>
  </w:num>
  <w:num w:numId="3">
    <w:abstractNumId w:val="7"/>
  </w:num>
  <w:num w:numId="4">
    <w:abstractNumId w:val="8"/>
  </w:num>
  <w:num w:numId="5">
    <w:abstractNumId w:val="12"/>
  </w:num>
  <w:num w:numId="6">
    <w:abstractNumId w:val="9"/>
  </w:num>
  <w:num w:numId="7">
    <w:abstractNumId w:val="1"/>
  </w:num>
  <w:num w:numId="8">
    <w:abstractNumId w:val="0"/>
  </w:num>
  <w:num w:numId="9">
    <w:abstractNumId w:val="6"/>
  </w:num>
  <w:num w:numId="10">
    <w:abstractNumId w:val="5"/>
  </w:num>
  <w:num w:numId="11">
    <w:abstractNumId w:val="3"/>
  </w:num>
  <w:num w:numId="12">
    <w:abstractNumId w:val="10"/>
  </w:num>
  <w:num w:numId="1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8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2M1N2FlN2RiYjU3ZjNjYjgzZGM5NDc1YTRiMjY3NDIifQ=="/>
  </w:docVars>
  <w:rsids>
    <w:rsidRoot w:val="473C3795"/>
    <w:rsid w:val="0000014B"/>
    <w:rsid w:val="00017EAA"/>
    <w:rsid w:val="0006653E"/>
    <w:rsid w:val="00086A66"/>
    <w:rsid w:val="00122E00"/>
    <w:rsid w:val="001705B6"/>
    <w:rsid w:val="001B2273"/>
    <w:rsid w:val="002506EE"/>
    <w:rsid w:val="003F51BD"/>
    <w:rsid w:val="00465182"/>
    <w:rsid w:val="0050103B"/>
    <w:rsid w:val="00546954"/>
    <w:rsid w:val="006133B4"/>
    <w:rsid w:val="006558FA"/>
    <w:rsid w:val="00663A38"/>
    <w:rsid w:val="007B7198"/>
    <w:rsid w:val="007F02EB"/>
    <w:rsid w:val="00967345"/>
    <w:rsid w:val="00AC3D86"/>
    <w:rsid w:val="00AF1B67"/>
    <w:rsid w:val="00CC495F"/>
    <w:rsid w:val="00DD4FFE"/>
    <w:rsid w:val="03311228"/>
    <w:rsid w:val="05E008A6"/>
    <w:rsid w:val="07FC4815"/>
    <w:rsid w:val="0CEC2128"/>
    <w:rsid w:val="0D297E60"/>
    <w:rsid w:val="0DB03AB9"/>
    <w:rsid w:val="0EA11078"/>
    <w:rsid w:val="118F3AAE"/>
    <w:rsid w:val="1A0C33CE"/>
    <w:rsid w:val="1B886F8E"/>
    <w:rsid w:val="1CA753DF"/>
    <w:rsid w:val="1FD70F72"/>
    <w:rsid w:val="209740BF"/>
    <w:rsid w:val="20EB0BCB"/>
    <w:rsid w:val="28751253"/>
    <w:rsid w:val="2DDA29F2"/>
    <w:rsid w:val="304F5116"/>
    <w:rsid w:val="332C69B5"/>
    <w:rsid w:val="339F22CA"/>
    <w:rsid w:val="34592464"/>
    <w:rsid w:val="362A2D48"/>
    <w:rsid w:val="37623D58"/>
    <w:rsid w:val="3D085B37"/>
    <w:rsid w:val="3F2A3334"/>
    <w:rsid w:val="3F757C8C"/>
    <w:rsid w:val="3FF44461"/>
    <w:rsid w:val="40E7144C"/>
    <w:rsid w:val="429B61E0"/>
    <w:rsid w:val="46C848BE"/>
    <w:rsid w:val="473C3795"/>
    <w:rsid w:val="47FFA582"/>
    <w:rsid w:val="4AB16679"/>
    <w:rsid w:val="523B685D"/>
    <w:rsid w:val="54BD7C02"/>
    <w:rsid w:val="54F74A5B"/>
    <w:rsid w:val="57273EEE"/>
    <w:rsid w:val="59325A30"/>
    <w:rsid w:val="5975172F"/>
    <w:rsid w:val="5A421971"/>
    <w:rsid w:val="5AAC6227"/>
    <w:rsid w:val="5FF7547B"/>
    <w:rsid w:val="604107F4"/>
    <w:rsid w:val="63BB3A4C"/>
    <w:rsid w:val="646F2BA1"/>
    <w:rsid w:val="649A5ACE"/>
    <w:rsid w:val="65472924"/>
    <w:rsid w:val="6A9D68FA"/>
    <w:rsid w:val="6C216056"/>
    <w:rsid w:val="6E505C6F"/>
    <w:rsid w:val="6FF20E76"/>
    <w:rsid w:val="70FF64E3"/>
    <w:rsid w:val="786509D8"/>
    <w:rsid w:val="7A7F6F8E"/>
    <w:rsid w:val="7BFC3878"/>
    <w:rsid w:val="7CD27A4C"/>
    <w:rsid w:val="7DB72A5A"/>
    <w:rsid w:val="EDFA8ECE"/>
    <w:rsid w:val="FBFB8576"/>
    <w:rsid w:val="FE7F60F8"/>
    <w:rsid w:val="FFFB595E"/>
    <w:rsid w:val="FFFFB0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qFormat="1"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99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eastAsia="微软雅黑" w:asciiTheme="minorHAnsi" w:hAnsiTheme="minorHAnsi" w:cstheme="minorBidi"/>
      <w:kern w:val="2"/>
      <w:sz w:val="21"/>
      <w:szCs w:val="24"/>
      <w:lang w:val="en-US" w:eastAsia="zh-CN" w:bidi="ar-SA"/>
    </w:rPr>
  </w:style>
  <w:style w:type="paragraph" w:styleId="3">
    <w:name w:val="heading 1"/>
    <w:basedOn w:val="1"/>
    <w:next w:val="1"/>
    <w:qFormat/>
    <w:uiPriority w:val="0"/>
    <w:pPr>
      <w:keepNext/>
      <w:keepLines/>
      <w:outlineLvl w:val="0"/>
    </w:pPr>
    <w:rPr>
      <w:b/>
      <w:bCs/>
      <w:kern w:val="44"/>
      <w:sz w:val="44"/>
      <w:szCs w:val="44"/>
    </w:rPr>
  </w:style>
  <w:style w:type="paragraph" w:styleId="4">
    <w:name w:val="heading 2"/>
    <w:basedOn w:val="1"/>
    <w:next w:val="1"/>
    <w:unhideWhenUsed/>
    <w:qFormat/>
    <w:uiPriority w:val="0"/>
    <w:pPr>
      <w:keepNext/>
      <w:keepLines/>
      <w:outlineLvl w:val="1"/>
    </w:pPr>
    <w:rPr>
      <w:rFonts w:asciiTheme="majorHAnsi" w:hAnsiTheme="majorHAnsi" w:cstheme="majorBidi"/>
      <w:b/>
      <w:bCs/>
      <w:sz w:val="32"/>
      <w:szCs w:val="32"/>
    </w:rPr>
  </w:style>
  <w:style w:type="paragraph" w:styleId="5">
    <w:name w:val="heading 3"/>
    <w:basedOn w:val="1"/>
    <w:next w:val="1"/>
    <w:unhideWhenUsed/>
    <w:qFormat/>
    <w:uiPriority w:val="0"/>
    <w:pPr>
      <w:keepNext/>
      <w:keepLines/>
      <w:outlineLvl w:val="2"/>
    </w:pPr>
    <w:rPr>
      <w:b/>
      <w:bCs/>
      <w:kern w:val="0"/>
      <w:sz w:val="28"/>
      <w:szCs w:val="32"/>
      <w:lang w:eastAsia="en-US" w:bidi="en-US"/>
    </w:rPr>
  </w:style>
  <w:style w:type="paragraph" w:styleId="6">
    <w:name w:val="heading 4"/>
    <w:basedOn w:val="1"/>
    <w:next w:val="1"/>
    <w:semiHidden/>
    <w:unhideWhenUsed/>
    <w:qFormat/>
    <w:uiPriority w:val="0"/>
    <w:pPr>
      <w:keepNext/>
      <w:keepLines/>
      <w:spacing w:before="280" w:after="290" w:line="372" w:lineRule="auto"/>
      <w:outlineLvl w:val="3"/>
    </w:pPr>
    <w:rPr>
      <w:rFonts w:ascii="Arial" w:hAnsi="Arial" w:eastAsia="黑体"/>
      <w:b/>
      <w:sz w:val="28"/>
    </w:rPr>
  </w:style>
  <w:style w:type="paragraph" w:styleId="7">
    <w:name w:val="heading 6"/>
    <w:basedOn w:val="1"/>
    <w:next w:val="1"/>
    <w:semiHidden/>
    <w:unhideWhenUsed/>
    <w:qFormat/>
    <w:uiPriority w:val="0"/>
    <w:pPr>
      <w:spacing w:beforeAutospacing="1" w:afterAutospacing="1"/>
      <w:jc w:val="left"/>
      <w:outlineLvl w:val="5"/>
    </w:pPr>
    <w:rPr>
      <w:rFonts w:hint="eastAsia" w:ascii="宋体" w:hAnsi="宋体" w:eastAsia="宋体" w:cs="Times New Roman"/>
      <w:b/>
      <w:kern w:val="0"/>
      <w:sz w:val="15"/>
      <w:szCs w:val="15"/>
    </w:rPr>
  </w:style>
  <w:style w:type="character" w:default="1" w:styleId="15">
    <w:name w:val="Default Paragraph Font"/>
    <w:semiHidden/>
    <w:unhideWhenUsed/>
    <w:qFormat/>
    <w:uiPriority w:val="1"/>
  </w:style>
  <w:style w:type="table" w:default="1" w:styleId="1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autoRedefine/>
    <w:qFormat/>
    <w:uiPriority w:val="0"/>
    <w:pPr>
      <w:spacing w:after="120"/>
    </w:pPr>
  </w:style>
  <w:style w:type="paragraph" w:styleId="8">
    <w:name w:val="toc 3"/>
    <w:basedOn w:val="1"/>
    <w:next w:val="1"/>
    <w:qFormat/>
    <w:uiPriority w:val="0"/>
    <w:pPr>
      <w:ind w:left="840" w:leftChars="400"/>
    </w:pPr>
  </w:style>
  <w:style w:type="paragraph" w:styleId="9">
    <w:name w:val="footer"/>
    <w:basedOn w:val="1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0">
    <w:name w:val="header"/>
    <w:basedOn w:val="1"/>
    <w:link w:val="21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1">
    <w:name w:val="toc 1"/>
    <w:basedOn w:val="1"/>
    <w:next w:val="1"/>
    <w:autoRedefine/>
    <w:qFormat/>
    <w:uiPriority w:val="0"/>
  </w:style>
  <w:style w:type="paragraph" w:styleId="12">
    <w:name w:val="toc 2"/>
    <w:basedOn w:val="1"/>
    <w:next w:val="1"/>
    <w:qFormat/>
    <w:uiPriority w:val="0"/>
    <w:pPr>
      <w:ind w:left="420" w:leftChars="200"/>
    </w:pPr>
  </w:style>
  <w:style w:type="table" w:styleId="14">
    <w:name w:val="Table Grid"/>
    <w:basedOn w:val="1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6">
    <w:name w:val="Hyperlink"/>
    <w:basedOn w:val="15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paragraph" w:styleId="17">
    <w:name w:val="List Paragraph"/>
    <w:basedOn w:val="1"/>
    <w:autoRedefine/>
    <w:qFormat/>
    <w:uiPriority w:val="34"/>
    <w:pPr>
      <w:jc w:val="left"/>
    </w:pPr>
    <w:rPr>
      <w:szCs w:val="22"/>
    </w:rPr>
  </w:style>
  <w:style w:type="paragraph" w:customStyle="1" w:styleId="18">
    <w:name w:val="WPSOffice手动目录 1"/>
    <w:qFormat/>
    <w:uiPriority w:val="0"/>
    <w:rPr>
      <w:rFonts w:ascii="Times New Roman" w:hAnsi="Times New Roman" w:eastAsia="宋体" w:cs="Times New Roman"/>
      <w:lang w:val="en-US" w:eastAsia="zh-CN" w:bidi="ar-SA"/>
    </w:rPr>
  </w:style>
  <w:style w:type="paragraph" w:customStyle="1" w:styleId="19">
    <w:name w:val="WPSOffice手动目录 2"/>
    <w:qFormat/>
    <w:uiPriority w:val="0"/>
    <w:pPr>
      <w:ind w:left="200" w:leftChars="200"/>
    </w:pPr>
    <w:rPr>
      <w:rFonts w:ascii="Times New Roman" w:hAnsi="Times New Roman" w:eastAsia="宋体" w:cs="Times New Roman"/>
      <w:lang w:val="en-US" w:eastAsia="zh-CN" w:bidi="ar-SA"/>
    </w:rPr>
  </w:style>
  <w:style w:type="paragraph" w:customStyle="1" w:styleId="20">
    <w:name w:val="WPSOffice手动目录 3"/>
    <w:qFormat/>
    <w:uiPriority w:val="0"/>
    <w:pPr>
      <w:ind w:left="400" w:leftChars="400"/>
    </w:pPr>
    <w:rPr>
      <w:rFonts w:ascii="Times New Roman" w:hAnsi="Times New Roman" w:eastAsia="宋体" w:cs="Times New Roman"/>
      <w:lang w:val="en-US" w:eastAsia="zh-CN" w:bidi="ar-SA"/>
    </w:rPr>
  </w:style>
  <w:style w:type="character" w:customStyle="1" w:styleId="21">
    <w:name w:val="页眉 字符"/>
    <w:basedOn w:val="15"/>
    <w:link w:val="10"/>
    <w:qFormat/>
    <w:uiPriority w:val="0"/>
    <w:rPr>
      <w:rFonts w:eastAsia="微软雅黑" w:asciiTheme="minorHAnsi" w:hAnsiTheme="minorHAnsi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1" Type="http://schemas.openxmlformats.org/officeDocument/2006/relationships/fontTable" Target="fontTable.xml"/><Relationship Id="rId60" Type="http://schemas.openxmlformats.org/officeDocument/2006/relationships/numbering" Target="numbering.xml"/><Relationship Id="rId6" Type="http://schemas.openxmlformats.org/officeDocument/2006/relationships/image" Target="media/image2.png"/><Relationship Id="rId59" Type="http://schemas.openxmlformats.org/officeDocument/2006/relationships/customXml" Target="../customXml/item1.xml"/><Relationship Id="rId58" Type="http://schemas.openxmlformats.org/officeDocument/2006/relationships/image" Target="media/image54.png"/><Relationship Id="rId57" Type="http://schemas.openxmlformats.org/officeDocument/2006/relationships/image" Target="media/image53.png"/><Relationship Id="rId56" Type="http://schemas.openxmlformats.org/officeDocument/2006/relationships/image" Target="media/image52.png"/><Relationship Id="rId55" Type="http://schemas.openxmlformats.org/officeDocument/2006/relationships/image" Target="media/image51.png"/><Relationship Id="rId54" Type="http://schemas.openxmlformats.org/officeDocument/2006/relationships/image" Target="media/image50.png"/><Relationship Id="rId53" Type="http://schemas.openxmlformats.org/officeDocument/2006/relationships/image" Target="media/image49.png"/><Relationship Id="rId52" Type="http://schemas.openxmlformats.org/officeDocument/2006/relationships/image" Target="media/image48.png"/><Relationship Id="rId51" Type="http://schemas.openxmlformats.org/officeDocument/2006/relationships/image" Target="media/image47.jpeg"/><Relationship Id="rId50" Type="http://schemas.openxmlformats.org/officeDocument/2006/relationships/image" Target="media/image46.png"/><Relationship Id="rId5" Type="http://schemas.openxmlformats.org/officeDocument/2006/relationships/image" Target="media/image1.png"/><Relationship Id="rId49" Type="http://schemas.openxmlformats.org/officeDocument/2006/relationships/image" Target="media/image45.jpeg"/><Relationship Id="rId48" Type="http://schemas.openxmlformats.org/officeDocument/2006/relationships/image" Target="media/image44.png"/><Relationship Id="rId47" Type="http://schemas.openxmlformats.org/officeDocument/2006/relationships/image" Target="media/image43.png"/><Relationship Id="rId46" Type="http://schemas.openxmlformats.org/officeDocument/2006/relationships/image" Target="media/image42.png"/><Relationship Id="rId45" Type="http://schemas.openxmlformats.org/officeDocument/2006/relationships/image" Target="media/image41.jpeg"/><Relationship Id="rId44" Type="http://schemas.openxmlformats.org/officeDocument/2006/relationships/image" Target="media/image40.jpeg"/><Relationship Id="rId43" Type="http://schemas.openxmlformats.org/officeDocument/2006/relationships/image" Target="media/image39.png"/><Relationship Id="rId42" Type="http://schemas.openxmlformats.org/officeDocument/2006/relationships/image" Target="media/image38.png"/><Relationship Id="rId41" Type="http://schemas.openxmlformats.org/officeDocument/2006/relationships/image" Target="media/image37.png"/><Relationship Id="rId40" Type="http://schemas.openxmlformats.org/officeDocument/2006/relationships/image" Target="media/image36.jpeg"/><Relationship Id="rId4" Type="http://schemas.openxmlformats.org/officeDocument/2006/relationships/theme" Target="theme/theme1.xml"/><Relationship Id="rId39" Type="http://schemas.openxmlformats.org/officeDocument/2006/relationships/image" Target="media/image35.png"/><Relationship Id="rId38" Type="http://schemas.openxmlformats.org/officeDocument/2006/relationships/image" Target="media/image34.png"/><Relationship Id="rId37" Type="http://schemas.openxmlformats.org/officeDocument/2006/relationships/image" Target="media/image33.png"/><Relationship Id="rId36" Type="http://schemas.openxmlformats.org/officeDocument/2006/relationships/image" Target="media/image32.png"/><Relationship Id="rId35" Type="http://schemas.openxmlformats.org/officeDocument/2006/relationships/image" Target="media/image31.png"/><Relationship Id="rId34" Type="http://schemas.openxmlformats.org/officeDocument/2006/relationships/image" Target="media/image30.png"/><Relationship Id="rId33" Type="http://schemas.openxmlformats.org/officeDocument/2006/relationships/image" Target="media/image29.png"/><Relationship Id="rId32" Type="http://schemas.openxmlformats.org/officeDocument/2006/relationships/image" Target="media/image28.png"/><Relationship Id="rId31" Type="http://schemas.openxmlformats.org/officeDocument/2006/relationships/image" Target="media/image27.png"/><Relationship Id="rId30" Type="http://schemas.openxmlformats.org/officeDocument/2006/relationships/image" Target="media/image26.png"/><Relationship Id="rId3" Type="http://schemas.openxmlformats.org/officeDocument/2006/relationships/footer" Target="footer1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33</Pages>
  <Words>3278</Words>
  <Characters>3663</Characters>
  <Lines>27</Lines>
  <Paragraphs>7</Paragraphs>
  <TotalTime>6</TotalTime>
  <ScaleCrop>false</ScaleCrop>
  <LinksUpToDate>false</LinksUpToDate>
  <CharactersWithSpaces>3744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2021-12-19T06:27:00Z</dcterms:created>
  <dc:creator>Administrator</dc:creator>
  <cp:lastModifiedBy>13328</cp:lastModifiedBy>
  <dcterms:modified xsi:type="dcterms:W3CDTF">2024-03-23T04:18:33Z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ICV">
    <vt:lpwstr>BDCC71B8C315496781F1AF8156FC0B6B_13</vt:lpwstr>
  </property>
</Properties>
</file>