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8A3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bCs w:val="0"/>
          <w:i w:val="0"/>
          <w:iCs w:val="0"/>
          <w:caps w:val="0"/>
          <w:color w:val="020202"/>
          <w:spacing w:val="0"/>
          <w:sz w:val="39"/>
          <w:szCs w:val="39"/>
        </w:rPr>
      </w:pPr>
      <w:r>
        <w:rPr>
          <w:rFonts w:hint="eastAsia" w:ascii="微软雅黑" w:hAnsi="微软雅黑" w:eastAsia="微软雅黑" w:cs="微软雅黑"/>
          <w:b w:val="0"/>
          <w:bCs w:val="0"/>
          <w:i w:val="0"/>
          <w:iCs w:val="0"/>
          <w:caps w:val="0"/>
          <w:color w:val="020202"/>
          <w:spacing w:val="0"/>
          <w:sz w:val="39"/>
          <w:szCs w:val="39"/>
          <w:bdr w:val="none" w:color="auto" w:sz="0" w:space="0"/>
          <w:shd w:val="clear" w:fill="FFFFFF"/>
        </w:rPr>
        <w:t>针灸推拿学院2025年博士研究生统招复试录取办法</w:t>
      </w:r>
    </w:p>
    <w:p w14:paraId="332550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28"/>
          <w:szCs w:val="28"/>
          <w:bdr w:val="none" w:color="auto" w:sz="0" w:space="0"/>
          <w:shd w:val="clear" w:fill="FFFFFF"/>
        </w:rPr>
        <w:t>根据《成都中医药大学</w:t>
      </w:r>
      <w:r>
        <w:rPr>
          <w:rFonts w:hint="default" w:ascii="Times New Roman" w:hAnsi="Times New Roman" w:eastAsia="仿宋" w:cs="Times New Roman"/>
          <w:i w:val="0"/>
          <w:iCs w:val="0"/>
          <w:caps w:val="0"/>
          <w:color w:val="333333"/>
          <w:spacing w:val="0"/>
          <w:sz w:val="28"/>
          <w:szCs w:val="28"/>
          <w:bdr w:val="none" w:color="auto" w:sz="0" w:space="0"/>
          <w:shd w:val="clear" w:fill="FFFFFF"/>
        </w:rPr>
        <w:t>2025</w:t>
      </w:r>
      <w:r>
        <w:rPr>
          <w:rFonts w:hint="eastAsia" w:ascii="仿宋" w:hAnsi="仿宋" w:eastAsia="仿宋" w:cs="仿宋"/>
          <w:i w:val="0"/>
          <w:iCs w:val="0"/>
          <w:caps w:val="0"/>
          <w:color w:val="333333"/>
          <w:spacing w:val="0"/>
          <w:sz w:val="28"/>
          <w:szCs w:val="28"/>
          <w:bdr w:val="none" w:color="auto" w:sz="0" w:space="0"/>
          <w:shd w:val="clear" w:fill="FFFFFF"/>
        </w:rPr>
        <w:t>年博士研究生统招复试录取办法》文件要求，特制定《针灸推拿学院</w:t>
      </w:r>
      <w:r>
        <w:rPr>
          <w:rFonts w:hint="default" w:ascii="Times New Roman" w:hAnsi="Times New Roman" w:eastAsia="仿宋" w:cs="Times New Roman"/>
          <w:i w:val="0"/>
          <w:iCs w:val="0"/>
          <w:caps w:val="0"/>
          <w:color w:val="333333"/>
          <w:spacing w:val="0"/>
          <w:sz w:val="28"/>
          <w:szCs w:val="28"/>
          <w:bdr w:val="none" w:color="auto" w:sz="0" w:space="0"/>
          <w:shd w:val="clear" w:fill="FFFFFF"/>
        </w:rPr>
        <w:t>2025</w:t>
      </w:r>
      <w:r>
        <w:rPr>
          <w:rFonts w:hint="eastAsia" w:ascii="仿宋" w:hAnsi="仿宋" w:eastAsia="仿宋" w:cs="仿宋"/>
          <w:i w:val="0"/>
          <w:iCs w:val="0"/>
          <w:caps w:val="0"/>
          <w:color w:val="333333"/>
          <w:spacing w:val="0"/>
          <w:sz w:val="28"/>
          <w:szCs w:val="28"/>
          <w:bdr w:val="none" w:color="auto" w:sz="0" w:space="0"/>
          <w:shd w:val="clear" w:fill="FFFFFF"/>
        </w:rPr>
        <w:t>年博士研究生统招复试录取办法》，具体内容如下：</w:t>
      </w:r>
    </w:p>
    <w:p w14:paraId="00F5CA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8"/>
          <w:szCs w:val="28"/>
          <w:bdr w:val="none" w:color="auto" w:sz="0" w:space="0"/>
          <w:shd w:val="clear" w:fill="FFFFFF"/>
        </w:rPr>
        <w:t>一、招生计划</w:t>
      </w:r>
    </w:p>
    <w:p w14:paraId="0DD5F2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我院</w:t>
      </w:r>
      <w:r>
        <w:rPr>
          <w:rFonts w:hint="default" w:ascii="Times New Roman" w:hAnsi="Times New Roman" w:eastAsia="仿宋" w:cs="Times New Roman"/>
          <w:i w:val="0"/>
          <w:iCs w:val="0"/>
          <w:caps w:val="0"/>
          <w:color w:val="333333"/>
          <w:spacing w:val="0"/>
          <w:sz w:val="28"/>
          <w:szCs w:val="28"/>
          <w:bdr w:val="none" w:color="auto" w:sz="0" w:space="0"/>
          <w:shd w:val="clear" w:fill="FFFFFF"/>
        </w:rPr>
        <w:t>2025</w:t>
      </w:r>
      <w:r>
        <w:rPr>
          <w:rFonts w:hint="eastAsia" w:ascii="仿宋" w:hAnsi="仿宋" w:eastAsia="仿宋" w:cs="仿宋"/>
          <w:i w:val="0"/>
          <w:iCs w:val="0"/>
          <w:caps w:val="0"/>
          <w:color w:val="333333"/>
          <w:spacing w:val="0"/>
          <w:sz w:val="28"/>
          <w:szCs w:val="28"/>
          <w:bdr w:val="none" w:color="auto" w:sz="0" w:space="0"/>
          <w:shd w:val="clear" w:fill="FFFFFF"/>
        </w:rPr>
        <w:t>年博士统招招生计划如下表所示：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10"/>
        <w:gridCol w:w="3705"/>
        <w:gridCol w:w="855"/>
        <w:gridCol w:w="885"/>
      </w:tblGrid>
      <w:tr w14:paraId="4C37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5" w:hRule="atLeast"/>
        </w:trPr>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5F48B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333333"/>
                <w:spacing w:val="0"/>
                <w:sz w:val="24"/>
                <w:szCs w:val="24"/>
                <w:bdr w:val="none" w:color="auto" w:sz="0" w:space="0"/>
              </w:rPr>
              <w:t>专业名称及代码</w:t>
            </w:r>
          </w:p>
        </w:tc>
        <w:tc>
          <w:tcPr>
            <w:tcW w:w="3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547A4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333333"/>
                <w:spacing w:val="0"/>
                <w:sz w:val="24"/>
                <w:szCs w:val="24"/>
                <w:bdr w:val="none" w:color="auto" w:sz="0" w:space="0"/>
              </w:rPr>
              <w:t>研究方向名称及代码</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3CED0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333333"/>
                <w:spacing w:val="0"/>
                <w:sz w:val="24"/>
                <w:szCs w:val="24"/>
                <w:bdr w:val="none" w:color="auto" w:sz="0" w:space="0"/>
              </w:rPr>
              <w:t>招生导师</w:t>
            </w:r>
          </w:p>
        </w:tc>
        <w:tc>
          <w:tcPr>
            <w:tcW w:w="8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A4B98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333333"/>
                <w:spacing w:val="0"/>
                <w:sz w:val="24"/>
                <w:szCs w:val="24"/>
                <w:bdr w:val="none" w:color="auto" w:sz="0" w:space="0"/>
              </w:rPr>
              <w:t>招生名额</w:t>
            </w:r>
          </w:p>
        </w:tc>
      </w:tr>
      <w:tr w14:paraId="5996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3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94819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333333"/>
                <w:spacing w:val="0"/>
                <w:sz w:val="24"/>
                <w:szCs w:val="24"/>
                <w:bdr w:val="none" w:color="auto" w:sz="0" w:space="0"/>
              </w:rPr>
              <w:t>针灸推拿学</w:t>
            </w:r>
          </w:p>
          <w:p w14:paraId="318683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仿宋" w:cs="Times New Roman"/>
                <w:color w:val="333333"/>
                <w:spacing w:val="0"/>
                <w:sz w:val="24"/>
                <w:szCs w:val="24"/>
                <w:bdr w:val="none" w:color="auto" w:sz="0" w:space="0"/>
                <w:shd w:val="clear" w:fill="FFFFFF"/>
              </w:rPr>
              <w:t>105707</w:t>
            </w:r>
          </w:p>
        </w:tc>
        <w:tc>
          <w:tcPr>
            <w:tcW w:w="3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8BE98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仿宋" w:cs="Times New Roman"/>
                <w:color w:val="333333"/>
                <w:spacing w:val="0"/>
                <w:sz w:val="24"/>
                <w:szCs w:val="24"/>
                <w:bdr w:val="none" w:color="auto" w:sz="0" w:space="0"/>
                <w:shd w:val="clear" w:fill="FFFFFF"/>
              </w:rPr>
              <w:t>01</w:t>
            </w:r>
            <w:r>
              <w:rPr>
                <w:rFonts w:hint="eastAsia" w:ascii="仿宋" w:hAnsi="仿宋" w:eastAsia="仿宋" w:cs="仿宋"/>
                <w:color w:val="333333"/>
                <w:spacing w:val="0"/>
                <w:sz w:val="24"/>
                <w:szCs w:val="24"/>
                <w:bdr w:val="none" w:color="auto" w:sz="0" w:space="0"/>
              </w:rPr>
              <w:t>针灸治疗适宜疾病的临床研究</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E9B99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textAlignment w:val="center"/>
            </w:pPr>
            <w:r>
              <w:rPr>
                <w:rFonts w:hint="eastAsia" w:ascii="仿宋" w:hAnsi="仿宋" w:eastAsia="仿宋" w:cs="仿宋"/>
                <w:color w:val="333333"/>
                <w:spacing w:val="0"/>
                <w:sz w:val="24"/>
                <w:szCs w:val="24"/>
                <w:bdr w:val="none" w:color="auto" w:sz="0" w:space="0"/>
              </w:rPr>
              <w:t>郑晖</w:t>
            </w:r>
          </w:p>
        </w:tc>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B0C24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both"/>
            </w:pPr>
            <w:r>
              <w:rPr>
                <w:rFonts w:hint="default" w:ascii="Times New Roman" w:hAnsi="Times New Roman" w:eastAsia="仿宋" w:cs="Times New Roman"/>
                <w:color w:val="333333"/>
                <w:spacing w:val="0"/>
                <w:sz w:val="24"/>
                <w:szCs w:val="24"/>
                <w:bdr w:val="none" w:color="auto" w:sz="0" w:space="0"/>
                <w:shd w:val="clear" w:fill="FFFFFF"/>
              </w:rPr>
              <w:t>1</w:t>
            </w:r>
          </w:p>
        </w:tc>
      </w:tr>
    </w:tbl>
    <w:p w14:paraId="21E02C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333333"/>
          <w:spacing w:val="0"/>
          <w:sz w:val="28"/>
          <w:szCs w:val="28"/>
          <w:bdr w:val="none" w:color="auto" w:sz="0" w:space="0"/>
          <w:shd w:val="clear" w:fill="FFFFFF"/>
        </w:rPr>
        <w:t>二、复试相关安排及内容</w:t>
      </w:r>
    </w:p>
    <w:p w14:paraId="148D8B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FFFFF"/>
        </w:rPr>
        <w:t>（一）复试形式：</w:t>
      </w:r>
      <w:r>
        <w:rPr>
          <w:rFonts w:hint="eastAsia" w:ascii="仿宋" w:hAnsi="仿宋" w:eastAsia="仿宋" w:cs="仿宋"/>
          <w:i w:val="0"/>
          <w:iCs w:val="0"/>
          <w:caps w:val="0"/>
          <w:color w:val="333333"/>
          <w:spacing w:val="0"/>
          <w:sz w:val="28"/>
          <w:szCs w:val="28"/>
          <w:bdr w:val="none" w:color="auto" w:sz="0" w:space="0"/>
          <w:shd w:val="clear" w:fill="FFFFFF"/>
        </w:rPr>
        <w:t>线下复试</w:t>
      </w:r>
    </w:p>
    <w:p w14:paraId="0D25FD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FFFFF"/>
        </w:rPr>
        <w:t>（二）复试对象</w:t>
      </w:r>
      <w:r>
        <w:rPr>
          <w:rFonts w:hint="eastAsia" w:ascii="仿宋" w:hAnsi="仿宋" w:eastAsia="仿宋" w:cs="仿宋"/>
          <w:i w:val="0"/>
          <w:iCs w:val="0"/>
          <w:caps w:val="0"/>
          <w:color w:val="333333"/>
          <w:spacing w:val="0"/>
          <w:sz w:val="28"/>
          <w:szCs w:val="28"/>
          <w:bdr w:val="none" w:color="auto" w:sz="0" w:space="0"/>
          <w:shd w:val="clear" w:fill="FFFFFF"/>
        </w:rPr>
        <w:t>：见研究生院官网公示的复试名单为准。</w:t>
      </w:r>
    </w:p>
    <w:p w14:paraId="2CF5DA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FFFFF"/>
        </w:rPr>
        <w:t>（三）复试内容：</w:t>
      </w:r>
      <w:r>
        <w:rPr>
          <w:rFonts w:hint="eastAsia" w:ascii="仿宋" w:hAnsi="仿宋" w:eastAsia="仿宋" w:cs="仿宋"/>
          <w:i w:val="0"/>
          <w:iCs w:val="0"/>
          <w:caps w:val="0"/>
          <w:color w:val="333333"/>
          <w:spacing w:val="0"/>
          <w:sz w:val="28"/>
          <w:szCs w:val="28"/>
          <w:bdr w:val="none" w:color="auto" w:sz="0" w:space="0"/>
          <w:shd w:val="clear" w:fill="FFFFFF"/>
        </w:rPr>
        <w:t>复试内容含外语听力和口语测试、面试考核。复试成绩为</w:t>
      </w:r>
      <w:r>
        <w:rPr>
          <w:rFonts w:hint="default" w:ascii="Times New Roman" w:hAnsi="Times New Roman" w:eastAsia="仿宋" w:cs="Times New Roman"/>
          <w:i w:val="0"/>
          <w:iCs w:val="0"/>
          <w:caps w:val="0"/>
          <w:color w:val="333333"/>
          <w:spacing w:val="0"/>
          <w:sz w:val="28"/>
          <w:szCs w:val="28"/>
          <w:bdr w:val="none" w:color="auto" w:sz="0" w:space="0"/>
          <w:shd w:val="clear" w:fill="FFFFFF"/>
        </w:rPr>
        <w:t>100</w:t>
      </w:r>
      <w:r>
        <w:rPr>
          <w:rFonts w:hint="eastAsia" w:ascii="仿宋" w:hAnsi="仿宋" w:eastAsia="仿宋" w:cs="仿宋"/>
          <w:i w:val="0"/>
          <w:iCs w:val="0"/>
          <w:caps w:val="0"/>
          <w:color w:val="333333"/>
          <w:spacing w:val="0"/>
          <w:sz w:val="28"/>
          <w:szCs w:val="28"/>
          <w:bdr w:val="none" w:color="auto" w:sz="0" w:space="0"/>
          <w:shd w:val="clear" w:fill="FFFFFF"/>
        </w:rPr>
        <w:t>分（外语听力和口语测试占</w:t>
      </w:r>
      <w:r>
        <w:rPr>
          <w:rFonts w:hint="default" w:ascii="Times New Roman" w:hAnsi="Times New Roman" w:eastAsia="仿宋" w:cs="Times New Roman"/>
          <w:i w:val="0"/>
          <w:iCs w:val="0"/>
          <w:caps w:val="0"/>
          <w:color w:val="333333"/>
          <w:spacing w:val="0"/>
          <w:sz w:val="28"/>
          <w:szCs w:val="28"/>
          <w:bdr w:val="none" w:color="auto" w:sz="0" w:space="0"/>
          <w:shd w:val="clear" w:fill="FFFFFF"/>
        </w:rPr>
        <w:t>20</w:t>
      </w:r>
      <w:r>
        <w:rPr>
          <w:rFonts w:hint="eastAsia" w:ascii="仿宋" w:hAnsi="仿宋" w:eastAsia="仿宋" w:cs="仿宋"/>
          <w:i w:val="0"/>
          <w:iCs w:val="0"/>
          <w:caps w:val="0"/>
          <w:color w:val="333333"/>
          <w:spacing w:val="0"/>
          <w:sz w:val="28"/>
          <w:szCs w:val="28"/>
          <w:bdr w:val="none" w:color="auto" w:sz="0" w:space="0"/>
          <w:shd w:val="clear" w:fill="FFFFFF"/>
        </w:rPr>
        <w:t>分、面试考核占</w:t>
      </w:r>
      <w:r>
        <w:rPr>
          <w:rFonts w:hint="default" w:ascii="Times New Roman" w:hAnsi="Times New Roman" w:eastAsia="仿宋" w:cs="Times New Roman"/>
          <w:i w:val="0"/>
          <w:iCs w:val="0"/>
          <w:caps w:val="0"/>
          <w:color w:val="333333"/>
          <w:spacing w:val="0"/>
          <w:sz w:val="28"/>
          <w:szCs w:val="28"/>
          <w:bdr w:val="none" w:color="auto" w:sz="0" w:space="0"/>
          <w:shd w:val="clear" w:fill="FFFFFF"/>
        </w:rPr>
        <w:t>80</w:t>
      </w:r>
      <w:r>
        <w:rPr>
          <w:rFonts w:hint="eastAsia" w:ascii="仿宋" w:hAnsi="仿宋" w:eastAsia="仿宋" w:cs="仿宋"/>
          <w:i w:val="0"/>
          <w:iCs w:val="0"/>
          <w:caps w:val="0"/>
          <w:color w:val="333333"/>
          <w:spacing w:val="0"/>
          <w:sz w:val="28"/>
          <w:szCs w:val="28"/>
          <w:bdr w:val="none" w:color="auto" w:sz="0" w:space="0"/>
          <w:shd w:val="clear" w:fill="FFFFFF"/>
        </w:rPr>
        <w:t>分），每生面试时间一般不得少于</w:t>
      </w:r>
      <w:r>
        <w:rPr>
          <w:rFonts w:hint="default" w:ascii="Times New Roman" w:hAnsi="Times New Roman" w:eastAsia="仿宋" w:cs="Times New Roman"/>
          <w:i w:val="0"/>
          <w:iCs w:val="0"/>
          <w:caps w:val="0"/>
          <w:color w:val="333333"/>
          <w:spacing w:val="0"/>
          <w:sz w:val="28"/>
          <w:szCs w:val="28"/>
          <w:bdr w:val="none" w:color="auto" w:sz="0" w:space="0"/>
          <w:shd w:val="clear" w:fill="FFFFFF"/>
        </w:rPr>
        <w:t>30</w:t>
      </w:r>
      <w:r>
        <w:rPr>
          <w:rFonts w:hint="eastAsia" w:ascii="仿宋" w:hAnsi="仿宋" w:eastAsia="仿宋" w:cs="仿宋"/>
          <w:i w:val="0"/>
          <w:iCs w:val="0"/>
          <w:caps w:val="0"/>
          <w:color w:val="333333"/>
          <w:spacing w:val="0"/>
          <w:sz w:val="28"/>
          <w:szCs w:val="28"/>
          <w:bdr w:val="none" w:color="auto" w:sz="0" w:space="0"/>
          <w:shd w:val="clear" w:fill="FFFFFF"/>
        </w:rPr>
        <w:t>分钟。</w:t>
      </w:r>
    </w:p>
    <w:p w14:paraId="609145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外语听力和口语测试：外语听力考查考生理解外语语言表达的能力，口语测试考查考生用外语知识与技能进行口头交际的能力。外语听力和口语测试在面试中与专业问题同步进行。可通过用外语提问、回答、日常对话等方式完成。外语测试时间不得少于</w:t>
      </w:r>
      <w:r>
        <w:rPr>
          <w:rFonts w:hint="default" w:ascii="Times New Roman" w:hAnsi="Times New Roman" w:eastAsia="仿宋" w:cs="Times New Roman"/>
          <w:i w:val="0"/>
          <w:iCs w:val="0"/>
          <w:caps w:val="0"/>
          <w:color w:val="333333"/>
          <w:spacing w:val="0"/>
          <w:sz w:val="28"/>
          <w:szCs w:val="28"/>
          <w:bdr w:val="none" w:color="auto" w:sz="0" w:space="0"/>
          <w:shd w:val="clear" w:fill="FFFFFF"/>
        </w:rPr>
        <w:t>5</w:t>
      </w:r>
      <w:r>
        <w:rPr>
          <w:rFonts w:hint="eastAsia" w:ascii="仿宋" w:hAnsi="仿宋" w:eastAsia="仿宋" w:cs="仿宋"/>
          <w:i w:val="0"/>
          <w:iCs w:val="0"/>
          <w:caps w:val="0"/>
          <w:color w:val="333333"/>
          <w:spacing w:val="0"/>
          <w:sz w:val="28"/>
          <w:szCs w:val="28"/>
          <w:bdr w:val="none" w:color="auto" w:sz="0" w:space="0"/>
          <w:shd w:val="clear" w:fill="FFFFFF"/>
        </w:rPr>
        <w:t>分钟。</w:t>
      </w:r>
    </w:p>
    <w:p w14:paraId="3A29F1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面试考核：面试考核侧重在逻辑思维、反应敏锐性、科研素质和分析问题与解决问题能力的考查，以及对专业知识掌握的情况。应全面考核考生对本学科（专业）理论知识和应用技能掌握程度，利用所学理论发现、分析和解决问题的能力，对本学科前沿知识及最新研究动态的了解以及在本专业领域发展的潜力；创新精神和创新能力；事业心、责任感、纪律性、协作性等。</w:t>
      </w:r>
    </w:p>
    <w:p w14:paraId="2963D3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综合素质和能力（仅供参考，不作为评分标准）：思想政治素质和道德品质等（人事档案审查或政审必须在发放录取通知书之前完成）；本学科（专业）以外的学习、科研、社会实践（学生工作、社团活动、志愿服务等）或实际工作表现等方面的情况；事业心、责任感、纪律性（遵纪守法）、协作精神和健康情况；人文素养、举止、表达和礼仪等。</w:t>
      </w:r>
    </w:p>
    <w:p w14:paraId="684D81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FFFFF"/>
        </w:rPr>
        <w:t>（四）复试安排：</w:t>
      </w:r>
    </w:p>
    <w:p w14:paraId="576F43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复试时间：</w:t>
      </w:r>
      <w:r>
        <w:rPr>
          <w:rFonts w:hint="default" w:ascii="Times New Roman" w:hAnsi="Times New Roman" w:eastAsia="仿宋" w:cs="Times New Roman"/>
          <w:i w:val="0"/>
          <w:iCs w:val="0"/>
          <w:caps w:val="0"/>
          <w:color w:val="333333"/>
          <w:spacing w:val="0"/>
          <w:sz w:val="28"/>
          <w:szCs w:val="28"/>
          <w:bdr w:val="none" w:color="auto" w:sz="0" w:space="0"/>
          <w:shd w:val="clear" w:fill="FFFFFF"/>
        </w:rPr>
        <w:t>2025</w:t>
      </w:r>
      <w:r>
        <w:rPr>
          <w:rFonts w:hint="eastAsia" w:ascii="仿宋" w:hAnsi="仿宋" w:eastAsia="仿宋" w:cs="仿宋"/>
          <w:i w:val="0"/>
          <w:iCs w:val="0"/>
          <w:caps w:val="0"/>
          <w:color w:val="333333"/>
          <w:spacing w:val="0"/>
          <w:sz w:val="28"/>
          <w:szCs w:val="28"/>
          <w:bdr w:val="none" w:color="auto" w:sz="0" w:space="0"/>
          <w:shd w:val="clear" w:fill="FFFFFF"/>
        </w:rPr>
        <w:t>年</w:t>
      </w:r>
      <w:r>
        <w:rPr>
          <w:rFonts w:hint="default" w:ascii="Times New Roman" w:hAnsi="Times New Roman" w:eastAsia="仿宋" w:cs="Times New Roman"/>
          <w:i w:val="0"/>
          <w:iCs w:val="0"/>
          <w:caps w:val="0"/>
          <w:color w:val="333333"/>
          <w:spacing w:val="0"/>
          <w:sz w:val="28"/>
          <w:szCs w:val="28"/>
          <w:bdr w:val="none" w:color="auto" w:sz="0" w:space="0"/>
          <w:shd w:val="clear" w:fill="FFFFFF"/>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default" w:ascii="Times New Roman" w:hAnsi="Times New Roman" w:eastAsia="仿宋" w:cs="Times New Roman"/>
          <w:i w:val="0"/>
          <w:iCs w:val="0"/>
          <w:caps w:val="0"/>
          <w:color w:val="333333"/>
          <w:spacing w:val="0"/>
          <w:sz w:val="28"/>
          <w:szCs w:val="28"/>
          <w:bdr w:val="none" w:color="auto" w:sz="0" w:space="0"/>
          <w:shd w:val="clear" w:fill="FFFFFF"/>
        </w:rPr>
        <w:t>26</w:t>
      </w:r>
      <w:r>
        <w:rPr>
          <w:rFonts w:hint="eastAsia" w:ascii="仿宋" w:hAnsi="仿宋" w:eastAsia="仿宋" w:cs="仿宋"/>
          <w:i w:val="0"/>
          <w:iCs w:val="0"/>
          <w:caps w:val="0"/>
          <w:color w:val="333333"/>
          <w:spacing w:val="0"/>
          <w:sz w:val="28"/>
          <w:szCs w:val="28"/>
          <w:bdr w:val="none" w:color="auto" w:sz="0" w:space="0"/>
          <w:shd w:val="clear" w:fill="FFFFFF"/>
        </w:rPr>
        <w:t>日下午</w:t>
      </w:r>
      <w:r>
        <w:rPr>
          <w:rFonts w:hint="default" w:ascii="Times New Roman" w:hAnsi="Times New Roman" w:eastAsia="仿宋" w:cs="Times New Roman"/>
          <w:i w:val="0"/>
          <w:iCs w:val="0"/>
          <w:caps w:val="0"/>
          <w:color w:val="333333"/>
          <w:spacing w:val="0"/>
          <w:sz w:val="28"/>
          <w:szCs w:val="28"/>
          <w:bdr w:val="none" w:color="auto" w:sz="0" w:space="0"/>
          <w:shd w:val="clear" w:fill="FFFFFF"/>
        </w:rPr>
        <w:t>14</w:t>
      </w: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仿宋" w:cs="Times New Roman"/>
          <w:i w:val="0"/>
          <w:iCs w:val="0"/>
          <w:caps w:val="0"/>
          <w:color w:val="333333"/>
          <w:spacing w:val="0"/>
          <w:sz w:val="28"/>
          <w:szCs w:val="28"/>
          <w:bdr w:val="none" w:color="auto" w:sz="0" w:space="0"/>
          <w:shd w:val="clear" w:fill="FFFFFF"/>
        </w:rPr>
        <w:t>00</w:t>
      </w:r>
      <w:r>
        <w:rPr>
          <w:rFonts w:hint="eastAsia" w:ascii="仿宋" w:hAnsi="仿宋" w:eastAsia="仿宋" w:cs="仿宋"/>
          <w:i w:val="0"/>
          <w:iCs w:val="0"/>
          <w:caps w:val="0"/>
          <w:color w:val="333333"/>
          <w:spacing w:val="0"/>
          <w:sz w:val="28"/>
          <w:szCs w:val="28"/>
          <w:bdr w:val="none" w:color="auto" w:sz="0" w:space="0"/>
          <w:shd w:val="clear" w:fill="FFFFFF"/>
        </w:rPr>
        <w:t>。</w:t>
      </w:r>
    </w:p>
    <w:p w14:paraId="1AA0F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报到地点：成都中医药大学温江校区弘景</w:t>
      </w:r>
      <w:r>
        <w:rPr>
          <w:rFonts w:hint="default" w:ascii="Times New Roman" w:hAnsi="Times New Roman" w:eastAsia="仿宋" w:cs="Times New Roman"/>
          <w:i w:val="0"/>
          <w:iCs w:val="0"/>
          <w:caps w:val="0"/>
          <w:color w:val="333333"/>
          <w:spacing w:val="0"/>
          <w:sz w:val="28"/>
          <w:szCs w:val="28"/>
          <w:bdr w:val="none" w:color="auto" w:sz="0" w:space="0"/>
          <w:shd w:val="clear" w:fill="FFFFFF"/>
        </w:rPr>
        <w:t>6</w:t>
      </w:r>
      <w:r>
        <w:rPr>
          <w:rFonts w:hint="eastAsia" w:ascii="仿宋" w:hAnsi="仿宋" w:eastAsia="仿宋" w:cs="仿宋"/>
          <w:i w:val="0"/>
          <w:iCs w:val="0"/>
          <w:caps w:val="0"/>
          <w:color w:val="333333"/>
          <w:spacing w:val="0"/>
          <w:sz w:val="28"/>
          <w:szCs w:val="28"/>
          <w:bdr w:val="none" w:color="auto" w:sz="0" w:space="0"/>
          <w:shd w:val="clear" w:fill="FFFFFF"/>
        </w:rPr>
        <w:t>号楼</w:t>
      </w:r>
      <w:r>
        <w:rPr>
          <w:rFonts w:hint="default" w:ascii="Times New Roman" w:hAnsi="Times New Roman" w:eastAsia="仿宋" w:cs="Times New Roman"/>
          <w:i w:val="0"/>
          <w:iCs w:val="0"/>
          <w:caps w:val="0"/>
          <w:color w:val="333333"/>
          <w:spacing w:val="0"/>
          <w:sz w:val="28"/>
          <w:szCs w:val="28"/>
          <w:bdr w:val="none" w:color="auto" w:sz="0" w:space="0"/>
          <w:shd w:val="clear" w:fill="FFFFFF"/>
        </w:rPr>
        <w:t>411</w:t>
      </w:r>
      <w:r>
        <w:rPr>
          <w:rFonts w:hint="eastAsia" w:ascii="仿宋" w:hAnsi="仿宋" w:eastAsia="仿宋" w:cs="仿宋"/>
          <w:i w:val="0"/>
          <w:iCs w:val="0"/>
          <w:caps w:val="0"/>
          <w:color w:val="333333"/>
          <w:spacing w:val="0"/>
          <w:sz w:val="28"/>
          <w:szCs w:val="28"/>
          <w:bdr w:val="none" w:color="auto" w:sz="0" w:space="0"/>
          <w:shd w:val="clear" w:fill="FFFFFF"/>
        </w:rPr>
        <w:t>室。复试分组等信息将在复试报到时一并通知，凡未参加复试报到的考生，视作放弃复试资格。</w:t>
      </w:r>
    </w:p>
    <w:p w14:paraId="6F2B28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三、总成绩计算办法</w:t>
      </w:r>
    </w:p>
    <w:p w14:paraId="10D20C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考生总成绩由考生初试和复试成绩进行计算</w:t>
      </w:r>
    </w:p>
    <w:p w14:paraId="445CC3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i w:val="0"/>
          <w:iCs w:val="0"/>
          <w:caps w:val="0"/>
          <w:color w:val="333333"/>
          <w:spacing w:val="0"/>
          <w:sz w:val="28"/>
          <w:szCs w:val="28"/>
          <w:bdr w:val="none" w:color="auto" w:sz="0" w:space="0"/>
          <w:shd w:val="clear" w:fill="FFFFFF"/>
        </w:rPr>
        <w:t>计算方式为：总成绩=初试成绩+复试成绩</w:t>
      </w:r>
    </w:p>
    <w:p w14:paraId="12B0FA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复试成绩评定以百分制记分，满分为</w:t>
      </w:r>
      <w:r>
        <w:rPr>
          <w:rFonts w:hint="default" w:ascii="Times New Roman" w:hAnsi="Times New Roman" w:eastAsia="仿宋" w:cs="Times New Roman"/>
          <w:i w:val="0"/>
          <w:iCs w:val="0"/>
          <w:caps w:val="0"/>
          <w:color w:val="333333"/>
          <w:spacing w:val="0"/>
          <w:sz w:val="28"/>
          <w:szCs w:val="28"/>
          <w:bdr w:val="none" w:color="auto" w:sz="0" w:space="0"/>
          <w:shd w:val="clear" w:fill="FFFFFF"/>
        </w:rPr>
        <w:t>100</w:t>
      </w:r>
      <w:r>
        <w:rPr>
          <w:rFonts w:hint="eastAsia" w:ascii="仿宋" w:hAnsi="仿宋" w:eastAsia="仿宋" w:cs="仿宋"/>
          <w:i w:val="0"/>
          <w:iCs w:val="0"/>
          <w:caps w:val="0"/>
          <w:color w:val="333333"/>
          <w:spacing w:val="0"/>
          <w:sz w:val="28"/>
          <w:szCs w:val="28"/>
          <w:bdr w:val="none" w:color="auto" w:sz="0" w:space="0"/>
          <w:shd w:val="clear" w:fill="FFFFFF"/>
        </w:rPr>
        <w:t>分。复试成绩低于</w:t>
      </w:r>
      <w:r>
        <w:rPr>
          <w:rFonts w:hint="default" w:ascii="Times New Roman" w:hAnsi="Times New Roman" w:eastAsia="仿宋" w:cs="Times New Roman"/>
          <w:i w:val="0"/>
          <w:iCs w:val="0"/>
          <w:caps w:val="0"/>
          <w:color w:val="333333"/>
          <w:spacing w:val="0"/>
          <w:sz w:val="28"/>
          <w:szCs w:val="28"/>
          <w:bdr w:val="none" w:color="auto" w:sz="0" w:space="0"/>
          <w:shd w:val="clear" w:fill="FFFFFF"/>
        </w:rPr>
        <w:t>60</w:t>
      </w:r>
      <w:r>
        <w:rPr>
          <w:rFonts w:hint="eastAsia" w:ascii="仿宋" w:hAnsi="仿宋" w:eastAsia="仿宋" w:cs="仿宋"/>
          <w:i w:val="0"/>
          <w:iCs w:val="0"/>
          <w:caps w:val="0"/>
          <w:color w:val="333333"/>
          <w:spacing w:val="0"/>
          <w:sz w:val="28"/>
          <w:szCs w:val="28"/>
          <w:bdr w:val="none" w:color="auto" w:sz="0" w:space="0"/>
          <w:shd w:val="clear" w:fill="FFFFFF"/>
        </w:rPr>
        <w:t>分视为复试不合格，不予录取。</w:t>
      </w:r>
    </w:p>
    <w:p w14:paraId="38AFAE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四、录取原则</w:t>
      </w:r>
    </w:p>
    <w:p w14:paraId="3556DB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8"/>
          <w:szCs w:val="28"/>
          <w:bdr w:val="none" w:color="auto" w:sz="0" w:space="0"/>
          <w:shd w:val="clear" w:fill="FFFFFF"/>
        </w:rPr>
        <w:t>1</w:t>
      </w:r>
      <w:r>
        <w:rPr>
          <w:rFonts w:hint="eastAsia" w:ascii="仿宋" w:hAnsi="仿宋" w:eastAsia="仿宋" w:cs="仿宋"/>
          <w:i w:val="0"/>
          <w:iCs w:val="0"/>
          <w:caps w:val="0"/>
          <w:color w:val="333333"/>
          <w:spacing w:val="0"/>
          <w:sz w:val="28"/>
          <w:szCs w:val="28"/>
          <w:bdr w:val="none" w:color="auto" w:sz="0" w:space="0"/>
          <w:shd w:val="clear" w:fill="FFFFFF"/>
        </w:rPr>
        <w:t>、复试成绩低于</w:t>
      </w:r>
      <w:r>
        <w:rPr>
          <w:rFonts w:hint="default" w:ascii="Times New Roman" w:hAnsi="Times New Roman" w:eastAsia="仿宋" w:cs="Times New Roman"/>
          <w:i w:val="0"/>
          <w:iCs w:val="0"/>
          <w:caps w:val="0"/>
          <w:color w:val="333333"/>
          <w:spacing w:val="0"/>
          <w:sz w:val="28"/>
          <w:szCs w:val="28"/>
          <w:bdr w:val="none" w:color="auto" w:sz="0" w:space="0"/>
          <w:shd w:val="clear" w:fill="FFFFFF"/>
        </w:rPr>
        <w:t>60</w:t>
      </w:r>
      <w:r>
        <w:rPr>
          <w:rFonts w:hint="eastAsia" w:ascii="仿宋" w:hAnsi="仿宋" w:eastAsia="仿宋" w:cs="仿宋"/>
          <w:i w:val="0"/>
          <w:iCs w:val="0"/>
          <w:caps w:val="0"/>
          <w:color w:val="333333"/>
          <w:spacing w:val="0"/>
          <w:sz w:val="28"/>
          <w:szCs w:val="28"/>
          <w:bdr w:val="none" w:color="auto" w:sz="0" w:space="0"/>
          <w:shd w:val="clear" w:fill="FFFFFF"/>
        </w:rPr>
        <w:t>分视为复试不合格，不予录取。</w:t>
      </w:r>
    </w:p>
    <w:p w14:paraId="571F21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8"/>
          <w:szCs w:val="28"/>
          <w:bdr w:val="none" w:color="auto" w:sz="0" w:space="0"/>
          <w:shd w:val="clear" w:fill="FFFFFF"/>
        </w:rPr>
        <w:t>2</w:t>
      </w:r>
      <w:r>
        <w:rPr>
          <w:rFonts w:hint="eastAsia" w:ascii="仿宋" w:hAnsi="仿宋" w:eastAsia="仿宋" w:cs="仿宋"/>
          <w:i w:val="0"/>
          <w:iCs w:val="0"/>
          <w:caps w:val="0"/>
          <w:color w:val="333333"/>
          <w:spacing w:val="0"/>
          <w:sz w:val="28"/>
          <w:szCs w:val="28"/>
          <w:bdr w:val="none" w:color="auto" w:sz="0" w:space="0"/>
          <w:shd w:val="clear" w:fill="FFFFFF"/>
        </w:rPr>
        <w:t>、 根据招生计划按报考同一导师的考生总成绩排序择优确定拟录取名单。</w:t>
      </w:r>
    </w:p>
    <w:p w14:paraId="74E9DE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8"/>
          <w:szCs w:val="28"/>
          <w:bdr w:val="none" w:color="auto" w:sz="0" w:space="0"/>
          <w:shd w:val="clear" w:fill="FFFFFF"/>
        </w:rPr>
        <w:t>3</w:t>
      </w:r>
      <w:r>
        <w:rPr>
          <w:rFonts w:hint="eastAsia" w:ascii="仿宋" w:hAnsi="仿宋" w:eastAsia="仿宋" w:cs="仿宋"/>
          <w:i w:val="0"/>
          <w:iCs w:val="0"/>
          <w:caps w:val="0"/>
          <w:color w:val="333333"/>
          <w:spacing w:val="0"/>
          <w:sz w:val="28"/>
          <w:szCs w:val="28"/>
          <w:bdr w:val="none" w:color="auto" w:sz="0" w:space="0"/>
          <w:shd w:val="clear" w:fill="FFFFFF"/>
        </w:rPr>
        <w:t>、所有拟录取考生必须进行思想政治素质和道德品质考核及体检，考核结果不合格者不予录取。</w:t>
      </w:r>
    </w:p>
    <w:p w14:paraId="5E9679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8"/>
          <w:szCs w:val="28"/>
          <w:bdr w:val="none" w:color="auto" w:sz="0" w:space="0"/>
          <w:shd w:val="clear" w:fill="FFFFFF"/>
        </w:rPr>
        <w:t>4</w:t>
      </w:r>
      <w:r>
        <w:rPr>
          <w:rFonts w:hint="eastAsia" w:ascii="仿宋" w:hAnsi="仿宋" w:eastAsia="仿宋" w:cs="仿宋"/>
          <w:i w:val="0"/>
          <w:iCs w:val="0"/>
          <w:caps w:val="0"/>
          <w:color w:val="333333"/>
          <w:spacing w:val="0"/>
          <w:sz w:val="28"/>
          <w:szCs w:val="28"/>
          <w:bdr w:val="none" w:color="auto" w:sz="0" w:space="0"/>
          <w:shd w:val="clear" w:fill="FFFFFF"/>
        </w:rPr>
        <w:t>、为保证博士研究生招生计划的完成，学院在拟定录取名单时同时需落实应届硕士毕业生的未就业情况，所有拟录取考生需在拟录取名单公布后</w:t>
      </w:r>
      <w:r>
        <w:rPr>
          <w:rFonts w:hint="default" w:ascii="Times New Roman" w:hAnsi="Times New Roman" w:eastAsia="仿宋" w:cs="Times New Roman"/>
          <w:i w:val="0"/>
          <w:iCs w:val="0"/>
          <w:caps w:val="0"/>
          <w:color w:val="333333"/>
          <w:spacing w:val="0"/>
          <w:sz w:val="28"/>
          <w:szCs w:val="28"/>
          <w:bdr w:val="none" w:color="auto" w:sz="0" w:space="0"/>
          <w:shd w:val="clear" w:fill="FFFFFF"/>
        </w:rPr>
        <w:t>2</w:t>
      </w:r>
      <w:r>
        <w:rPr>
          <w:rFonts w:hint="eastAsia" w:ascii="仿宋" w:hAnsi="仿宋" w:eastAsia="仿宋" w:cs="仿宋"/>
          <w:i w:val="0"/>
          <w:iCs w:val="0"/>
          <w:caps w:val="0"/>
          <w:color w:val="333333"/>
          <w:spacing w:val="0"/>
          <w:sz w:val="28"/>
          <w:szCs w:val="28"/>
          <w:bdr w:val="none" w:color="auto" w:sz="0" w:space="0"/>
          <w:shd w:val="clear" w:fill="FFFFFF"/>
        </w:rPr>
        <w:t>天内，向学院提交就读确认书（请在执业医师资格证书复印件上手写明就读情况），未提交者一律不予录取。</w:t>
      </w:r>
    </w:p>
    <w:p w14:paraId="0B1201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五、调剂工作</w:t>
      </w:r>
    </w:p>
    <w:p w14:paraId="472AB4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学院将根据一志愿拟录取情况开展调剂工作，博士调剂均在本学院进行，不得跨学院进行调剂。调剂复试办法另行通知。</w:t>
      </w:r>
    </w:p>
    <w:p w14:paraId="275AD8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六、体检</w:t>
      </w:r>
    </w:p>
    <w:p w14:paraId="4ACFDE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所有参加复试考生须在拟录取名单确定后到二级甲等及以上医院进行体检，体检不合格者，不予录取。体检标准按教育部，卫生部，中国残疾人联合会制订的《普通高等学校招生体检工作指导意见》（教学〔</w:t>
      </w:r>
      <w:r>
        <w:rPr>
          <w:rFonts w:hint="default" w:ascii="Times New Roman" w:hAnsi="Times New Roman" w:eastAsia="仿宋" w:cs="Times New Roman"/>
          <w:i w:val="0"/>
          <w:iCs w:val="0"/>
          <w:caps w:val="0"/>
          <w:color w:val="333333"/>
          <w:spacing w:val="0"/>
          <w:sz w:val="28"/>
          <w:szCs w:val="28"/>
          <w:bdr w:val="none" w:color="auto" w:sz="0" w:space="0"/>
          <w:shd w:val="clear" w:fill="FFFFFF"/>
        </w:rPr>
        <w:t>2003</w:t>
      </w: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仿宋" w:cs="Times New Roman"/>
          <w:i w:val="0"/>
          <w:iCs w:val="0"/>
          <w:caps w:val="0"/>
          <w:color w:val="333333"/>
          <w:spacing w:val="0"/>
          <w:sz w:val="28"/>
          <w:szCs w:val="28"/>
          <w:bdr w:val="none" w:color="auto" w:sz="0" w:space="0"/>
          <w:shd w:val="clear" w:fill="FFFFFF"/>
        </w:rPr>
        <w:t>3</w:t>
      </w:r>
      <w:r>
        <w:rPr>
          <w:rFonts w:hint="eastAsia" w:ascii="仿宋" w:hAnsi="仿宋" w:eastAsia="仿宋" w:cs="仿宋"/>
          <w:i w:val="0"/>
          <w:iCs w:val="0"/>
          <w:caps w:val="0"/>
          <w:color w:val="333333"/>
          <w:spacing w:val="0"/>
          <w:sz w:val="28"/>
          <w:szCs w:val="28"/>
          <w:bdr w:val="none" w:color="auto" w:sz="0" w:space="0"/>
          <w:shd w:val="clear" w:fill="FFFFFF"/>
        </w:rPr>
        <w:t>号）执行（可在教育部网站</w:t>
      </w:r>
      <w:r>
        <w:rPr>
          <w:rFonts w:hint="eastAsia" w:ascii="微软雅黑" w:hAnsi="微软雅黑" w:eastAsia="微软雅黑" w:cs="微软雅黑"/>
          <w:i w:val="0"/>
          <w:iCs w:val="0"/>
          <w:caps w:val="0"/>
          <w:color w:val="333333"/>
          <w:spacing w:val="0"/>
          <w:sz w:val="21"/>
          <w:szCs w:val="21"/>
          <w:bdr w:val="none" w:color="auto" w:sz="0" w:space="0"/>
          <w:shd w:val="clear" w:fill="FFFFFF"/>
        </w:rPr>
        <w:t>http://www.moe.edu.cn</w:t>
      </w:r>
      <w:r>
        <w:rPr>
          <w:rFonts w:hint="eastAsia" w:ascii="仿宋" w:hAnsi="仿宋" w:eastAsia="仿宋" w:cs="仿宋"/>
          <w:i w:val="0"/>
          <w:iCs w:val="0"/>
          <w:caps w:val="0"/>
          <w:color w:val="333333"/>
          <w:spacing w:val="0"/>
          <w:sz w:val="28"/>
          <w:szCs w:val="28"/>
          <w:bdr w:val="none" w:color="auto" w:sz="0" w:space="0"/>
          <w:shd w:val="clear" w:fill="FFFFFF"/>
        </w:rPr>
        <w:t>查询）。考生在拟录取名单确定后</w:t>
      </w:r>
      <w:r>
        <w:rPr>
          <w:rFonts w:hint="default" w:ascii="Times New Roman" w:hAnsi="Times New Roman" w:eastAsia="仿宋" w:cs="Times New Roman"/>
          <w:i w:val="0"/>
          <w:iCs w:val="0"/>
          <w:caps w:val="0"/>
          <w:color w:val="333333"/>
          <w:spacing w:val="0"/>
          <w:sz w:val="28"/>
          <w:szCs w:val="28"/>
          <w:bdr w:val="none" w:color="auto" w:sz="0" w:space="0"/>
          <w:shd w:val="clear" w:fill="FFFFFF"/>
        </w:rPr>
        <w:t>5</w:t>
      </w:r>
      <w:r>
        <w:rPr>
          <w:rFonts w:hint="eastAsia" w:ascii="仿宋" w:hAnsi="仿宋" w:eastAsia="仿宋" w:cs="仿宋"/>
          <w:i w:val="0"/>
          <w:iCs w:val="0"/>
          <w:caps w:val="0"/>
          <w:color w:val="333333"/>
          <w:spacing w:val="0"/>
          <w:sz w:val="28"/>
          <w:szCs w:val="28"/>
          <w:bdr w:val="none" w:color="auto" w:sz="0" w:space="0"/>
          <w:shd w:val="clear" w:fill="FFFFFF"/>
        </w:rPr>
        <w:t>个工作日内将体检报告原件交至学院学科与研究生科。在审查纸质体检报告中如对体检存疑，学校有权要求考生到指定医院复查，确有不合格者，学校有权取消考生录取资格。</w:t>
      </w:r>
    </w:p>
    <w:p w14:paraId="74913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七、注意事项</w:t>
      </w:r>
    </w:p>
    <w:p w14:paraId="489B38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8"/>
          <w:szCs w:val="28"/>
          <w:bdr w:val="none" w:color="auto" w:sz="0" w:space="0"/>
          <w:shd w:val="clear" w:fill="FFFFFF"/>
        </w:rPr>
        <w:t>1</w:t>
      </w:r>
      <w:r>
        <w:rPr>
          <w:rFonts w:hint="eastAsia" w:ascii="仿宋" w:hAnsi="仿宋" w:eastAsia="仿宋" w:cs="仿宋"/>
          <w:i w:val="0"/>
          <w:iCs w:val="0"/>
          <w:caps w:val="0"/>
          <w:color w:val="333333"/>
          <w:spacing w:val="0"/>
          <w:sz w:val="28"/>
          <w:szCs w:val="28"/>
          <w:bdr w:val="none" w:color="auto" w:sz="0" w:space="0"/>
          <w:shd w:val="clear" w:fill="FFFFFF"/>
        </w:rPr>
        <w:t>、我院将在学院官网（</w:t>
      </w:r>
      <w:r>
        <w:rPr>
          <w:rFonts w:hint="default" w:ascii="Times New Roman" w:hAnsi="Times New Roman" w:eastAsia="仿宋" w:cs="Times New Roman"/>
          <w:i w:val="0"/>
          <w:iCs w:val="0"/>
          <w:caps w:val="0"/>
          <w:color w:val="333333"/>
          <w:spacing w:val="0"/>
          <w:sz w:val="28"/>
          <w:szCs w:val="28"/>
          <w:bdr w:val="none" w:color="auto" w:sz="0" w:space="0"/>
          <w:shd w:val="clear" w:fill="FFFFFF"/>
        </w:rPr>
        <w:t>https://www.cdutcm.edu.cn/zjtnxydsfsyy</w:t>
      </w:r>
      <w:r>
        <w:rPr>
          <w:rFonts w:hint="eastAsia" w:ascii="仿宋" w:hAnsi="仿宋" w:eastAsia="仿宋" w:cs="仿宋"/>
          <w:i w:val="0"/>
          <w:iCs w:val="0"/>
          <w:caps w:val="0"/>
          <w:color w:val="333333"/>
          <w:spacing w:val="0"/>
          <w:sz w:val="28"/>
          <w:szCs w:val="28"/>
          <w:bdr w:val="none" w:color="auto" w:sz="0" w:space="0"/>
          <w:shd w:val="clear" w:fill="FFFFFF"/>
        </w:rPr>
        <w:t>）发布复试动态信息，不再另行发放书面复试通知。</w:t>
      </w:r>
    </w:p>
    <w:p w14:paraId="7DDEA8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8"/>
          <w:szCs w:val="28"/>
          <w:bdr w:val="none" w:color="auto" w:sz="0" w:space="0"/>
          <w:shd w:val="clear" w:fill="FFFFFF"/>
        </w:rPr>
        <w:t>2</w:t>
      </w:r>
      <w:r>
        <w:rPr>
          <w:rFonts w:hint="eastAsia" w:ascii="仿宋" w:hAnsi="仿宋" w:eastAsia="仿宋" w:cs="仿宋"/>
          <w:i w:val="0"/>
          <w:iCs w:val="0"/>
          <w:caps w:val="0"/>
          <w:color w:val="333333"/>
          <w:spacing w:val="0"/>
          <w:sz w:val="28"/>
          <w:szCs w:val="28"/>
          <w:bdr w:val="none" w:color="auto" w:sz="0" w:space="0"/>
          <w:shd w:val="clear" w:fill="FFFFFF"/>
        </w:rPr>
        <w:t>、所有考生在复试期间不得更改个人联系方式并保持电话通畅，如因考生个人原因造成的一切后果由考生本人承担。</w:t>
      </w:r>
    </w:p>
    <w:p w14:paraId="0A6CF3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八、公示查询</w:t>
      </w:r>
    </w:p>
    <w:p w14:paraId="09E51C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学院将于面试后</w:t>
      </w:r>
      <w:r>
        <w:rPr>
          <w:rFonts w:hint="default" w:ascii="Times New Roman" w:hAnsi="Times New Roman" w:eastAsia="仿宋" w:cs="Times New Roman"/>
          <w:i w:val="0"/>
          <w:iCs w:val="0"/>
          <w:caps w:val="0"/>
          <w:color w:val="333333"/>
          <w:spacing w:val="0"/>
          <w:sz w:val="28"/>
          <w:szCs w:val="28"/>
          <w:bdr w:val="none" w:color="auto" w:sz="0" w:space="0"/>
          <w:shd w:val="clear" w:fill="FFFFFF"/>
        </w:rPr>
        <w:t>3</w:t>
      </w:r>
      <w:r>
        <w:rPr>
          <w:rFonts w:hint="eastAsia" w:ascii="仿宋" w:hAnsi="仿宋" w:eastAsia="仿宋" w:cs="仿宋"/>
          <w:i w:val="0"/>
          <w:iCs w:val="0"/>
          <w:caps w:val="0"/>
          <w:color w:val="333333"/>
          <w:spacing w:val="0"/>
          <w:sz w:val="28"/>
          <w:szCs w:val="28"/>
          <w:bdr w:val="none" w:color="auto" w:sz="0" w:space="0"/>
          <w:shd w:val="clear" w:fill="FFFFFF"/>
        </w:rPr>
        <w:t>天内在学院官网通知公告栏对所有参加复试考生的初试成绩、复试成绩和总成绩进行公示，并同时上报研究生院招生办公室审核备案。</w:t>
      </w:r>
    </w:p>
    <w:p w14:paraId="664AC8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九、监督管理</w:t>
      </w:r>
    </w:p>
    <w:p w14:paraId="4FE750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51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考生如对复试及录取结果有异议，请在公示期间向学院复试纪检监察小组实名反映、申诉，过期不予受理。</w:t>
      </w:r>
    </w:p>
    <w:p w14:paraId="243C1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复试录取监督申诉电话：</w:t>
      </w:r>
      <w:r>
        <w:rPr>
          <w:rFonts w:hint="default" w:ascii="Times New Roman" w:hAnsi="Times New Roman" w:eastAsia="仿宋" w:cs="Times New Roman"/>
          <w:i w:val="0"/>
          <w:iCs w:val="0"/>
          <w:caps w:val="0"/>
          <w:color w:val="333333"/>
          <w:spacing w:val="0"/>
          <w:sz w:val="28"/>
          <w:szCs w:val="28"/>
          <w:bdr w:val="none" w:color="auto" w:sz="0" w:space="0"/>
          <w:shd w:val="clear" w:fill="FFFFFF"/>
        </w:rPr>
        <w:t>028-61703327</w:t>
      </w:r>
      <w:r>
        <w:rPr>
          <w:rFonts w:hint="eastAsia" w:ascii="仿宋" w:hAnsi="仿宋" w:eastAsia="仿宋" w:cs="仿宋"/>
          <w:i w:val="0"/>
          <w:iCs w:val="0"/>
          <w:caps w:val="0"/>
          <w:color w:val="333333"/>
          <w:spacing w:val="0"/>
          <w:sz w:val="28"/>
          <w:szCs w:val="28"/>
          <w:bdr w:val="none" w:color="auto" w:sz="0" w:space="0"/>
          <w:shd w:val="clear" w:fill="FFFFFF"/>
        </w:rPr>
        <w:t>。</w:t>
      </w:r>
    </w:p>
    <w:p w14:paraId="38379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申诉地址：成都市温江区柳台大道</w:t>
      </w:r>
      <w:r>
        <w:rPr>
          <w:rFonts w:hint="default" w:ascii="Times New Roman" w:hAnsi="Times New Roman" w:eastAsia="仿宋" w:cs="Times New Roman"/>
          <w:i w:val="0"/>
          <w:iCs w:val="0"/>
          <w:caps w:val="0"/>
          <w:color w:val="333333"/>
          <w:spacing w:val="0"/>
          <w:sz w:val="28"/>
          <w:szCs w:val="28"/>
          <w:bdr w:val="none" w:color="auto" w:sz="0" w:space="0"/>
          <w:shd w:val="clear" w:fill="FFFFFF"/>
        </w:rPr>
        <w:t>1166</w:t>
      </w:r>
      <w:r>
        <w:rPr>
          <w:rFonts w:hint="eastAsia" w:ascii="仿宋" w:hAnsi="仿宋" w:eastAsia="仿宋" w:cs="仿宋"/>
          <w:i w:val="0"/>
          <w:iCs w:val="0"/>
          <w:caps w:val="0"/>
          <w:color w:val="333333"/>
          <w:spacing w:val="0"/>
          <w:sz w:val="28"/>
          <w:szCs w:val="28"/>
          <w:bdr w:val="none" w:color="auto" w:sz="0" w:space="0"/>
          <w:shd w:val="clear" w:fill="FFFFFF"/>
        </w:rPr>
        <w:t>号成都中医药大学弘景</w:t>
      </w:r>
      <w:r>
        <w:rPr>
          <w:rFonts w:hint="default" w:ascii="Times New Roman" w:hAnsi="Times New Roman" w:eastAsia="仿宋" w:cs="Times New Roman"/>
          <w:i w:val="0"/>
          <w:iCs w:val="0"/>
          <w:caps w:val="0"/>
          <w:color w:val="333333"/>
          <w:spacing w:val="0"/>
          <w:sz w:val="28"/>
          <w:szCs w:val="28"/>
          <w:bdr w:val="none" w:color="auto" w:sz="0" w:space="0"/>
          <w:shd w:val="clear" w:fill="FFFFFF"/>
        </w:rPr>
        <w:t>6</w:t>
      </w:r>
      <w:r>
        <w:rPr>
          <w:rFonts w:hint="eastAsia" w:ascii="仿宋" w:hAnsi="仿宋" w:eastAsia="仿宋" w:cs="仿宋"/>
          <w:i w:val="0"/>
          <w:iCs w:val="0"/>
          <w:caps w:val="0"/>
          <w:color w:val="333333"/>
          <w:spacing w:val="0"/>
          <w:sz w:val="28"/>
          <w:szCs w:val="28"/>
          <w:bdr w:val="none" w:color="auto" w:sz="0" w:space="0"/>
          <w:shd w:val="clear" w:fill="FFFFFF"/>
        </w:rPr>
        <w:t>号楼针灸推拿学院科研科。</w:t>
      </w:r>
    </w:p>
    <w:p w14:paraId="03F14C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十、未尽事宜，由针灸推拿学院负责解释</w:t>
      </w:r>
    </w:p>
    <w:p w14:paraId="039D0A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方正粗楷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21F9"/>
    <w:rsid w:val="30EE21F9"/>
    <w:rsid w:val="666E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2025-05-23T08:35:00Z</dcterms:created>
  <dc:creator>WPS_1663235086</dc:creator>
  <cp:lastModifiedBy>WPS_1663235086</cp:lastModifiedBy>
  <dcterms:modified xsi:type="dcterms:W3CDTF">2025-05-23T08:49:36Z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B4895A285713439DBF075122DF4E88E0_13</vt:lpwstr>
  </property>
  <property fmtid="{D5CDD505-2E9C-101B-9397-08002B2CF9AE}" pid="4" name="KSOTemplateDocerSaveRecord">
    <vt:lpwstr>eyJoZGlkIjoiYTFmNmVhOTkxNjMwODU5NTJlYjI4NDc1ZWVjNjRhZWUiLCJ1c2VySWQiOiIxNDE1NTEzMzA2In0=</vt:lpwstr>
  </property>
</Properties>
</file>