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3567">
      <w:pPr>
        <w:pStyle w:val="2"/>
        <w:widowControl/>
        <w:shd w:val="clear" w:color="auto" w:fill="FFFFFF"/>
        <w:spacing w:beforeAutospacing="0" w:afterAutospacing="0" w:line="252" w:lineRule="atLeast"/>
        <w:rPr>
          <w:rFonts w:hint="eastAsia" w:ascii="宋体" w:hAnsi="宋体" w:cs="宋体"/>
          <w:color w:val="auto"/>
          <w:sz w:val="28"/>
          <w:szCs w:val="28"/>
        </w:rPr>
      </w:pPr>
      <w:bookmarkStart w:id="0" w:name="_GoBack"/>
      <w:r>
        <w:rPr>
          <w:rStyle w:val="5"/>
          <w:rFonts w:hint="eastAsia" w:ascii="宋体" w:hAnsi="宋体" w:cs="宋体"/>
          <w:color w:val="auto"/>
          <w:sz w:val="28"/>
          <w:szCs w:val="28"/>
          <w:shd w:val="clear" w:color="auto" w:fill="FFFFFF"/>
        </w:rPr>
        <w:t>附件2：生态与环境学院“申请审核制”博士生招生科研能力成绩评分参照办法</w:t>
      </w:r>
    </w:p>
    <w:bookmarkEnd w:id="0"/>
    <w:tbl>
      <w:tblPr>
        <w:tblStyle w:val="3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5562"/>
        <w:gridCol w:w="2012"/>
      </w:tblGrid>
      <w:tr w14:paraId="498AF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160CED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成绩</w:t>
            </w: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4F3FC8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应具备下列条件之一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48C25D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说明</w:t>
            </w:r>
          </w:p>
        </w:tc>
      </w:tr>
      <w:tr w14:paraId="61918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331A22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100分</w:t>
            </w: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A720EC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发表与专业相关B1级别学术论文1篇</w:t>
            </w:r>
          </w:p>
        </w:tc>
        <w:tc>
          <w:tcPr>
            <w:tcW w:w="12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6237EBC7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①应届生参与课题研究，应由课题负责人出具立项通知书及证明其实际参加工作的有关材料。</w:t>
            </w:r>
          </w:p>
          <w:p w14:paraId="1C4A88EC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②应届硕士研究生在校期间发表的论文，若导师为第一作者，本人为第二作者的视同为第一作者。</w:t>
            </w:r>
          </w:p>
          <w:p w14:paraId="2E3C79F9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③所有论文、专著、获奖等必须与报考专业相关。</w:t>
            </w:r>
          </w:p>
          <w:p w14:paraId="0CB041CC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④科研成果统计年限为近三年。</w:t>
            </w:r>
          </w:p>
        </w:tc>
      </w:tr>
      <w:tr w14:paraId="581C7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D87FC2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D49864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主持B类及以上科研项目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033C5FA8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440F4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A62A5E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0A5711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获A类科研成果奖（前3名）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7F0C6185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0FC2E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D26CAC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90分</w:t>
            </w: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932FAF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发表与专业相关B2级别学术论文2篇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69F1FC07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491F7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9FE0F5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766ABA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主持C类科研项目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40CEA36E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6EF8E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CA7A19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8A59A3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应届生参加A类科研项目（前3名参研人）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791315B9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71B4A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D845A1B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80888C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获B类科研成果奖（前3名）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12FB423A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0663C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CA122D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80分</w:t>
            </w: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1154B0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发表与专业相关B2级别学术论文1篇或C1级别学术论文3篇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6FA3C6FD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199B7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BCE0BF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FB5133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应届生参加B类科研项目（前3名参研人）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42A97016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61BB7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662DA0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07908A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获C类科研成果奖（前3名）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5F80BCD4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2D7D7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45FA51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70分</w:t>
            </w: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EFED4B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发表与专业相关C1级别学术论文2篇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58AF477E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47957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2706CF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F48FE2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应届生参加C类纵向科研项目研究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146C4411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0027F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745728"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B475EB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获D类科研成果奖（前3名）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212C6F57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733C0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F1A8B4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60分</w:t>
            </w:r>
          </w:p>
        </w:tc>
        <w:tc>
          <w:tcPr>
            <w:tcW w:w="3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5C93DA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发表与专业相关C2级别学术论文2篇</w:t>
            </w:r>
          </w:p>
        </w:tc>
        <w:tc>
          <w:tcPr>
            <w:tcW w:w="12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1C60E9D5">
            <w:pPr>
              <w:rPr>
                <w:rFonts w:ascii="宋体"/>
                <w:color w:val="auto"/>
                <w:sz w:val="24"/>
              </w:rPr>
            </w:pPr>
          </w:p>
        </w:tc>
      </w:tr>
      <w:tr w14:paraId="0943E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B7C989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33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860BA3">
            <w:pPr>
              <w:pStyle w:val="2"/>
              <w:widowControl/>
              <w:spacing w:beforeAutospacing="0" w:afterAutospacing="0" w:line="252" w:lineRule="atLeast"/>
              <w:rPr>
                <w:rFonts w:hint="eastAsia" w:ascii="宋体" w:hAnsi="宋体" w:cs="宋体"/>
                <w:color w:val="auto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</w:rPr>
              <w:t>获发明专利授权（第一发明人）1项</w:t>
            </w:r>
          </w:p>
        </w:tc>
        <w:tc>
          <w:tcPr>
            <w:tcW w:w="12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24" w:type="dxa"/>
              <w:left w:w="36" w:type="dxa"/>
              <w:bottom w:w="24" w:type="dxa"/>
              <w:right w:w="36" w:type="dxa"/>
            </w:tcMar>
          </w:tcPr>
          <w:p w14:paraId="514C7BAC">
            <w:pPr>
              <w:rPr>
                <w:rFonts w:ascii="宋体"/>
                <w:color w:val="auto"/>
                <w:sz w:val="24"/>
              </w:rPr>
            </w:pPr>
          </w:p>
        </w:tc>
      </w:tr>
    </w:tbl>
    <w:p w14:paraId="7A05E6F1">
      <w:pPr>
        <w:pStyle w:val="2"/>
        <w:widowControl/>
        <w:shd w:val="clear" w:color="auto" w:fill="FFFFFF"/>
        <w:spacing w:beforeAutospacing="0" w:afterAutospacing="0" w:line="252" w:lineRule="atLeast"/>
        <w:ind w:firstLine="336"/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论文必须是正式发表或在线发表（SCI论文以DOI号为准）的结构完整的原创性学术研究论文（不包括综述、数据库、传记及评论等类型论文）。论文级别、科研成果级别和项目级别的划分以校科字〔2023〕1号文《安徽师范大学科研业绩分类和认定办法》（修订版）为依据，可联系学院科研办公室获取。</w:t>
      </w:r>
    </w:p>
    <w:p w14:paraId="5FCC2B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0375C"/>
    <w:rsid w:val="6A80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2026-01-21T14:09:00Z</dcterms:created>
  <dc:creator>王丹丹</dc:creator>
  <cp:lastModifiedBy>王丹丹</cp:lastModifiedBy>
  <dcterms:modified xsi:type="dcterms:W3CDTF">2026-01-21T14:10:06Z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8A69CFF20F084B20A33927EDE2398CBC_11</vt:lpwstr>
  </property>
  <property fmtid="{D5CDD505-2E9C-101B-9397-08002B2CF9AE}" pid="4" name="KSOTemplateDocerSaveRecord">
    <vt:lpwstr>eyJoZGlkIjoiYWMzNzJiNDc4NzIwNzdlZGI1ZGI3OTBlMTc2MjVmZmMiLCJ1c2VySWQiOiIxNzUyMzA0MDY2In0=</vt:lpwstr>
  </property>
</Properties>
</file>