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6340">
      <w:pPr>
        <w:jc w:val="center"/>
        <w:rPr>
          <w:rFonts w:eastAsia="华文中宋"/>
          <w:b/>
          <w:kern w:val="0"/>
          <w:sz w:val="36"/>
          <w:szCs w:val="36"/>
        </w:rPr>
      </w:pPr>
      <w:r>
        <w:rPr>
          <w:rFonts w:hint="eastAsia" w:eastAsia="华文中宋"/>
          <w:b/>
          <w:kern w:val="0"/>
          <w:sz w:val="36"/>
          <w:szCs w:val="36"/>
        </w:rPr>
        <w:t>机械工程</w:t>
      </w:r>
      <w:r>
        <w:rPr>
          <w:rFonts w:eastAsia="华文中宋"/>
          <w:b/>
          <w:kern w:val="0"/>
          <w:sz w:val="36"/>
          <w:szCs w:val="36"/>
        </w:rPr>
        <w:t>学院202</w:t>
      </w:r>
      <w:r>
        <w:rPr>
          <w:rFonts w:hint="eastAsia" w:eastAsia="华文中宋"/>
          <w:b/>
          <w:kern w:val="0"/>
          <w:sz w:val="36"/>
          <w:szCs w:val="36"/>
        </w:rPr>
        <w:t>6</w:t>
      </w:r>
      <w:r>
        <w:rPr>
          <w:rFonts w:eastAsia="华文中宋"/>
          <w:b/>
          <w:kern w:val="0"/>
          <w:sz w:val="36"/>
          <w:szCs w:val="36"/>
        </w:rPr>
        <w:t>年招收硕博连读</w:t>
      </w:r>
    </w:p>
    <w:p w14:paraId="789CF2DC">
      <w:pPr>
        <w:jc w:val="center"/>
        <w:rPr>
          <w:rFonts w:eastAsia="华文中宋"/>
          <w:b/>
          <w:kern w:val="0"/>
          <w:sz w:val="36"/>
          <w:szCs w:val="36"/>
        </w:rPr>
      </w:pPr>
      <w:r>
        <w:rPr>
          <w:rFonts w:hint="eastAsia" w:eastAsia="华文中宋"/>
          <w:b/>
          <w:kern w:val="0"/>
          <w:sz w:val="36"/>
          <w:szCs w:val="36"/>
          <w:lang w:val="en-US" w:eastAsia="zh-CN"/>
        </w:rPr>
        <w:t>博士</w:t>
      </w:r>
      <w:r>
        <w:rPr>
          <w:rFonts w:eastAsia="华文中宋"/>
          <w:b/>
          <w:kern w:val="0"/>
          <w:sz w:val="36"/>
          <w:szCs w:val="36"/>
        </w:rPr>
        <w:t>研究生工作细则</w:t>
      </w:r>
    </w:p>
    <w:p w14:paraId="7B3BFB96">
      <w:pPr>
        <w:spacing w:line="540" w:lineRule="exact"/>
        <w:ind w:firstLine="641" w:firstLineChars="200"/>
        <w:rPr>
          <w:rFonts w:eastAsia="华文中宋"/>
          <w:b/>
          <w:kern w:val="0"/>
          <w:sz w:val="32"/>
          <w:szCs w:val="32"/>
        </w:rPr>
      </w:pPr>
    </w:p>
    <w:p w14:paraId="06BCB48C">
      <w:pPr>
        <w:spacing w:line="540" w:lineRule="exact"/>
        <w:ind w:firstLine="600" w:firstLineChars="200"/>
        <w:rPr>
          <w:rFonts w:eastAsia="仿宋_GB2312"/>
          <w:kern w:val="0"/>
          <w:sz w:val="30"/>
          <w:szCs w:val="30"/>
        </w:rPr>
      </w:pPr>
      <w:r>
        <w:rPr>
          <w:rFonts w:eastAsia="仿宋_GB2312"/>
          <w:kern w:val="0"/>
          <w:sz w:val="30"/>
          <w:szCs w:val="30"/>
        </w:rPr>
        <w:t>为切实做好202</w:t>
      </w:r>
      <w:r>
        <w:rPr>
          <w:rFonts w:hint="eastAsia" w:eastAsia="仿宋_GB2312"/>
          <w:kern w:val="0"/>
          <w:sz w:val="30"/>
          <w:szCs w:val="30"/>
        </w:rPr>
        <w:t>6</w:t>
      </w:r>
      <w:r>
        <w:rPr>
          <w:rFonts w:eastAsia="仿宋_GB2312"/>
          <w:kern w:val="0"/>
          <w:sz w:val="30"/>
          <w:szCs w:val="30"/>
        </w:rPr>
        <w:t>年选拔硕博连读博士研究生工作，现根据</w:t>
      </w:r>
      <w:bookmarkStart w:id="0" w:name="OLE_LINK2"/>
      <w:bookmarkStart w:id="1" w:name="_Toc340587533"/>
      <w:r>
        <w:rPr>
          <w:rFonts w:eastAsia="仿宋_GB2312"/>
          <w:kern w:val="0"/>
          <w:sz w:val="30"/>
          <w:szCs w:val="30"/>
        </w:rPr>
        <w:t>《沈阳建筑大学招收硕博连读博士研究生工作办法》</w:t>
      </w:r>
      <w:bookmarkEnd w:id="0"/>
      <w:bookmarkEnd w:id="1"/>
      <w:r>
        <w:rPr>
          <w:rFonts w:eastAsia="仿宋_GB2312"/>
          <w:kern w:val="0"/>
          <w:sz w:val="30"/>
          <w:szCs w:val="30"/>
        </w:rPr>
        <w:t>（沈建研字〔2020〕161号）文件精神，结合我院相关学科实际，制定本工作细则，具体工作细则公布如下：</w:t>
      </w:r>
    </w:p>
    <w:p w14:paraId="1809B32E">
      <w:pPr>
        <w:ind w:firstLine="602" w:firstLineChars="200"/>
        <w:jc w:val="left"/>
        <w:rPr>
          <w:rFonts w:hint="eastAsia" w:eastAsia="华文中宋"/>
          <w:b/>
          <w:kern w:val="0"/>
          <w:sz w:val="32"/>
          <w:szCs w:val="32"/>
          <w:lang w:val="en-US" w:eastAsia="zh-CN"/>
        </w:rPr>
      </w:pPr>
      <w:r>
        <w:rPr>
          <w:rFonts w:hint="eastAsia" w:ascii="仿宋_GB2312" w:hAnsi="仿宋_GB2312" w:eastAsia="仿宋_GB2312" w:cs="仿宋_GB2312"/>
          <w:b/>
          <w:kern w:val="0"/>
          <w:sz w:val="30"/>
          <w:szCs w:val="30"/>
          <w:lang w:val="en-US" w:eastAsia="zh-CN"/>
        </w:rPr>
        <w:t>一、招生专业及导师</w:t>
      </w:r>
      <w:r>
        <w:rPr>
          <w:rFonts w:hint="eastAsia" w:eastAsia="华文中宋"/>
          <w:b/>
          <w:kern w:val="0"/>
          <w:sz w:val="32"/>
          <w:szCs w:val="32"/>
          <w:lang w:val="en-US" w:eastAsia="zh-CN"/>
        </w:rPr>
        <w:t xml:space="preserve"> </w:t>
      </w:r>
    </w:p>
    <w:p w14:paraId="5C441BC3">
      <w:pPr>
        <w:pStyle w:val="2"/>
        <w:keepNext w:val="0"/>
        <w:keepLines w:val="0"/>
        <w:pageBreakBefore w:val="0"/>
        <w:kinsoku/>
        <w:wordWrap/>
        <w:overflowPunct/>
        <w:topLinePunct w:val="0"/>
        <w:autoSpaceDE w:val="0"/>
        <w:autoSpaceDN w:val="0"/>
        <w:bidi w:val="0"/>
        <w:spacing w:before="56" w:line="360" w:lineRule="auto"/>
        <w:ind w:right="127" w:firstLine="600" w:firstLineChars="200"/>
        <w:jc w:val="left"/>
        <w:textAlignment w:val="auto"/>
        <w:rPr>
          <w:rFonts w:eastAsia="仿宋_GB2312"/>
          <w:kern w:val="0"/>
          <w:sz w:val="30"/>
          <w:szCs w:val="30"/>
        </w:rPr>
      </w:pPr>
      <w:bookmarkStart w:id="2" w:name="_Hlk187072343"/>
      <w:r>
        <w:rPr>
          <w:rFonts w:hint="default" w:ascii="Times New Roman" w:hAnsi="Times New Roman" w:eastAsia="仿宋_GB2312" w:cs="Times New Roman"/>
          <w:kern w:val="0"/>
          <w:sz w:val="30"/>
          <w:szCs w:val="30"/>
          <w:lang w:val="en-US" w:eastAsia="zh-CN" w:bidi="ar-SA"/>
        </w:rPr>
        <w:t>具体导师</w:t>
      </w:r>
      <w:r>
        <w:rPr>
          <w:rFonts w:hint="eastAsia" w:ascii="Times New Roman" w:hAnsi="Times New Roman" w:eastAsia="仿宋_GB2312" w:cs="Times New Roman"/>
          <w:kern w:val="0"/>
          <w:sz w:val="30"/>
          <w:szCs w:val="30"/>
          <w:lang w:val="en-US" w:eastAsia="zh-CN" w:bidi="ar-SA"/>
        </w:rPr>
        <w:t>名单、招生专业及研究方向</w:t>
      </w:r>
      <w:r>
        <w:rPr>
          <w:rFonts w:hint="default" w:ascii="Times New Roman" w:hAnsi="Times New Roman" w:eastAsia="仿宋_GB2312" w:cs="Times New Roman"/>
          <w:kern w:val="0"/>
          <w:sz w:val="30"/>
          <w:szCs w:val="30"/>
          <w:lang w:val="en-US" w:eastAsia="zh-CN" w:bidi="ar-SA"/>
        </w:rPr>
        <w:t>详见</w:t>
      </w:r>
      <w:r>
        <w:rPr>
          <w:rFonts w:hint="eastAsia" w:ascii="Times New Roman" w:hAnsi="Times New Roman" w:eastAsia="仿宋_GB2312" w:cs="Times New Roman"/>
          <w:kern w:val="0"/>
          <w:sz w:val="30"/>
          <w:szCs w:val="30"/>
          <w:lang w:val="en-US" w:eastAsia="zh-CN" w:bidi="ar-SA"/>
        </w:rPr>
        <w:t>《沈阳建筑大学</w:t>
      </w:r>
      <w:r>
        <w:rPr>
          <w:rFonts w:hint="default" w:ascii="Times New Roman" w:hAnsi="Times New Roman" w:eastAsia="仿宋_GB2312" w:cs="Times New Roman"/>
          <w:kern w:val="0"/>
          <w:sz w:val="30"/>
          <w:szCs w:val="30"/>
          <w:lang w:val="en-US" w:eastAsia="zh-CN" w:bidi="ar-SA"/>
        </w:rPr>
        <w:t>2026年博士研究生招生专业目录</w:t>
      </w:r>
      <w:r>
        <w:rPr>
          <w:rFonts w:hint="eastAsia" w:ascii="Times New Roman" w:hAnsi="Times New Roman" w:eastAsia="仿宋_GB2312" w:cs="Times New Roman"/>
          <w:kern w:val="0"/>
          <w:sz w:val="30"/>
          <w:szCs w:val="30"/>
          <w:lang w:val="en-US" w:eastAsia="zh-CN" w:bidi="ar-SA"/>
        </w:rPr>
        <w:t>》</w:t>
      </w:r>
      <w:r>
        <w:rPr>
          <w:rFonts w:eastAsia="仿宋_GB2312"/>
          <w:kern w:val="0"/>
          <w:sz w:val="30"/>
          <w:szCs w:val="30"/>
        </w:rPr>
        <w:t>。</w:t>
      </w:r>
      <w:bookmarkEnd w:id="2"/>
    </w:p>
    <w:p w14:paraId="09136CDF">
      <w:pPr>
        <w:spacing w:line="540" w:lineRule="exact"/>
        <w:ind w:firstLine="602" w:firstLineChars="200"/>
        <w:rPr>
          <w:rFonts w:eastAsia="仿宋_GB2312"/>
          <w:b/>
          <w:bCs/>
          <w:kern w:val="0"/>
          <w:sz w:val="30"/>
          <w:szCs w:val="30"/>
        </w:rPr>
      </w:pPr>
      <w:r>
        <w:rPr>
          <w:rFonts w:eastAsia="仿宋_GB2312"/>
          <w:b/>
          <w:bCs/>
          <w:kern w:val="0"/>
          <w:sz w:val="30"/>
          <w:szCs w:val="30"/>
        </w:rPr>
        <w:t>二、招生计划</w:t>
      </w:r>
    </w:p>
    <w:p w14:paraId="0C8E6898">
      <w:pPr>
        <w:spacing w:line="540" w:lineRule="exact"/>
        <w:ind w:firstLine="600" w:firstLineChars="200"/>
        <w:rPr>
          <w:rFonts w:eastAsia="仿宋_GB2312"/>
          <w:kern w:val="0"/>
          <w:sz w:val="30"/>
          <w:szCs w:val="30"/>
        </w:rPr>
      </w:pPr>
      <w:bookmarkStart w:id="3" w:name="_Hlk187073907"/>
      <w:r>
        <w:rPr>
          <w:rFonts w:hint="default" w:eastAsia="仿宋_GB2312"/>
          <w:kern w:val="0"/>
          <w:sz w:val="30"/>
          <w:szCs w:val="30"/>
          <w:lang w:val="en-US" w:eastAsia="zh-CN"/>
        </w:rPr>
        <w:t>我</w:t>
      </w:r>
      <w:r>
        <w:rPr>
          <w:rFonts w:hint="eastAsia" w:eastAsia="仿宋_GB2312"/>
          <w:kern w:val="0"/>
          <w:sz w:val="30"/>
          <w:szCs w:val="30"/>
          <w:lang w:val="en-US" w:eastAsia="zh-CN"/>
        </w:rPr>
        <w:t>院</w:t>
      </w:r>
      <w:r>
        <w:rPr>
          <w:rFonts w:hint="default" w:eastAsia="仿宋_GB2312"/>
          <w:kern w:val="0"/>
          <w:sz w:val="30"/>
          <w:szCs w:val="30"/>
          <w:lang w:val="en-US" w:eastAsia="zh-CN"/>
        </w:rPr>
        <w:t>2025年</w:t>
      </w:r>
      <w:r>
        <w:rPr>
          <w:rFonts w:hint="eastAsia" w:eastAsia="仿宋_GB2312"/>
          <w:kern w:val="0"/>
          <w:sz w:val="30"/>
          <w:szCs w:val="30"/>
          <w:lang w:val="en-US" w:eastAsia="zh-CN"/>
        </w:rPr>
        <w:t>实际录取博士研究生19</w:t>
      </w:r>
      <w:r>
        <w:rPr>
          <w:rFonts w:hint="default" w:eastAsia="仿宋_GB2312"/>
          <w:kern w:val="0"/>
          <w:sz w:val="30"/>
          <w:szCs w:val="30"/>
          <w:lang w:val="en-US" w:eastAsia="zh-CN"/>
        </w:rPr>
        <w:t>人，2026年招生计划以国家下达及学校公布的为准。</w:t>
      </w:r>
      <w:r>
        <w:rPr>
          <w:rFonts w:eastAsia="仿宋_GB2312"/>
          <w:kern w:val="0"/>
          <w:sz w:val="30"/>
          <w:szCs w:val="30"/>
        </w:rPr>
        <w:t>硕博连读博士研究生计划如有剩余名额将转入</w:t>
      </w:r>
      <w:r>
        <w:rPr>
          <w:rFonts w:hint="eastAsia" w:eastAsia="仿宋_GB2312"/>
          <w:kern w:val="0"/>
          <w:sz w:val="30"/>
          <w:szCs w:val="30"/>
        </w:rPr>
        <w:t>“</w:t>
      </w:r>
      <w:r>
        <w:rPr>
          <w:rFonts w:eastAsia="仿宋_GB2312"/>
          <w:kern w:val="0"/>
          <w:sz w:val="30"/>
          <w:szCs w:val="30"/>
        </w:rPr>
        <w:t>申请-考核</w:t>
      </w:r>
      <w:r>
        <w:rPr>
          <w:rFonts w:hint="eastAsia" w:eastAsia="仿宋_GB2312"/>
          <w:kern w:val="0"/>
          <w:sz w:val="30"/>
          <w:szCs w:val="30"/>
        </w:rPr>
        <w:t>”</w:t>
      </w:r>
      <w:r>
        <w:rPr>
          <w:rFonts w:eastAsia="仿宋_GB2312"/>
          <w:kern w:val="0"/>
          <w:sz w:val="30"/>
          <w:szCs w:val="30"/>
        </w:rPr>
        <w:t>制博士研究生招生计划。</w:t>
      </w:r>
      <w:bookmarkEnd w:id="3"/>
    </w:p>
    <w:p w14:paraId="7CCBF4DD">
      <w:pPr>
        <w:spacing w:line="540" w:lineRule="exact"/>
        <w:ind w:firstLine="602" w:firstLineChars="200"/>
        <w:rPr>
          <w:rFonts w:eastAsia="仿宋_GB2312"/>
          <w:b/>
          <w:bCs/>
          <w:kern w:val="0"/>
          <w:sz w:val="30"/>
          <w:szCs w:val="30"/>
        </w:rPr>
      </w:pPr>
      <w:r>
        <w:rPr>
          <w:rFonts w:eastAsia="仿宋_GB2312"/>
          <w:b/>
          <w:bCs/>
          <w:kern w:val="0"/>
          <w:sz w:val="30"/>
          <w:szCs w:val="30"/>
        </w:rPr>
        <w:t>三、招收条件</w:t>
      </w:r>
    </w:p>
    <w:p w14:paraId="6E036E74">
      <w:pPr>
        <w:spacing w:line="540" w:lineRule="exact"/>
        <w:ind w:firstLine="570"/>
        <w:rPr>
          <w:rFonts w:hint="default" w:eastAsia="仿宋_GB2312" w:cs="Times New Roman"/>
          <w:b w:val="0"/>
          <w:bCs w:val="0"/>
          <w:kern w:val="0"/>
          <w:sz w:val="30"/>
          <w:szCs w:val="30"/>
          <w:lang w:val="en-US" w:eastAsia="zh-CN"/>
        </w:rPr>
      </w:pPr>
      <w:r>
        <w:rPr>
          <w:rFonts w:hint="default" w:eastAsia="仿宋_GB2312" w:cs="Times New Roman"/>
          <w:b w:val="0"/>
          <w:bCs w:val="0"/>
          <w:kern w:val="0"/>
          <w:sz w:val="30"/>
          <w:szCs w:val="30"/>
          <w:lang w:val="en-US" w:eastAsia="zh-CN"/>
        </w:rPr>
        <w:t>（一）申请人须符合《沈阳建筑大学2026年博士研究生招生章程》中</w:t>
      </w:r>
      <w:r>
        <w:rPr>
          <w:rFonts w:hint="eastAsia" w:eastAsia="仿宋_GB2312" w:cs="Times New Roman"/>
          <w:b w:val="0"/>
          <w:bCs w:val="0"/>
          <w:kern w:val="0"/>
          <w:sz w:val="30"/>
          <w:szCs w:val="30"/>
          <w:lang w:val="en-US" w:eastAsia="zh-CN"/>
        </w:rPr>
        <w:t>“</w:t>
      </w:r>
      <w:r>
        <w:rPr>
          <w:rFonts w:hint="default" w:eastAsia="仿宋_GB2312" w:cs="Times New Roman"/>
          <w:b w:val="0"/>
          <w:bCs w:val="0"/>
          <w:kern w:val="0"/>
          <w:sz w:val="30"/>
          <w:szCs w:val="30"/>
          <w:lang w:val="en-US" w:eastAsia="zh-CN"/>
        </w:rPr>
        <w:t>报考条件</w:t>
      </w:r>
      <w:r>
        <w:rPr>
          <w:rFonts w:hint="eastAsia" w:eastAsia="仿宋_GB2312" w:cs="Times New Roman"/>
          <w:b w:val="0"/>
          <w:bCs w:val="0"/>
          <w:kern w:val="0"/>
          <w:sz w:val="30"/>
          <w:szCs w:val="30"/>
          <w:lang w:val="en-US" w:eastAsia="zh-CN"/>
        </w:rPr>
        <w:t>”</w:t>
      </w:r>
      <w:r>
        <w:rPr>
          <w:rFonts w:hint="default" w:eastAsia="仿宋_GB2312" w:cs="Times New Roman"/>
          <w:b w:val="0"/>
          <w:bCs w:val="0"/>
          <w:kern w:val="0"/>
          <w:sz w:val="30"/>
          <w:szCs w:val="30"/>
          <w:lang w:val="en-US" w:eastAsia="zh-CN"/>
        </w:rPr>
        <w:t>的相关规定</w:t>
      </w:r>
      <w:r>
        <w:rPr>
          <w:rFonts w:hint="eastAsia" w:eastAsia="仿宋_GB2312" w:cs="Times New Roman"/>
          <w:b w:val="0"/>
          <w:bCs w:val="0"/>
          <w:kern w:val="0"/>
          <w:sz w:val="30"/>
          <w:szCs w:val="30"/>
          <w:lang w:val="en-US" w:eastAsia="zh-CN"/>
        </w:rPr>
        <w:t>。</w:t>
      </w:r>
    </w:p>
    <w:p w14:paraId="6EEF6107">
      <w:pPr>
        <w:spacing w:line="540" w:lineRule="exact"/>
        <w:ind w:firstLine="570"/>
        <w:rPr>
          <w:rFonts w:hint="default" w:eastAsia="仿宋_GB2312" w:cs="Times New Roman"/>
          <w:b w:val="0"/>
          <w:bCs w:val="0"/>
          <w:kern w:val="0"/>
          <w:sz w:val="30"/>
          <w:szCs w:val="30"/>
          <w:lang w:val="en-US" w:eastAsia="zh-CN"/>
        </w:rPr>
      </w:pPr>
      <w:r>
        <w:rPr>
          <w:rFonts w:hint="default" w:eastAsia="仿宋_GB2312" w:cs="Times New Roman"/>
          <w:b w:val="0"/>
          <w:bCs w:val="0"/>
          <w:kern w:val="0"/>
          <w:sz w:val="30"/>
          <w:szCs w:val="30"/>
          <w:lang w:val="en-US" w:eastAsia="zh-CN"/>
        </w:rPr>
        <w:t>（</w:t>
      </w:r>
      <w:r>
        <w:rPr>
          <w:rFonts w:hint="eastAsia" w:eastAsia="仿宋_GB2312" w:cs="Times New Roman"/>
          <w:b w:val="0"/>
          <w:bCs w:val="0"/>
          <w:kern w:val="0"/>
          <w:sz w:val="30"/>
          <w:szCs w:val="30"/>
          <w:lang w:val="en-US" w:eastAsia="zh-CN"/>
        </w:rPr>
        <w:t>二</w:t>
      </w:r>
      <w:r>
        <w:rPr>
          <w:rFonts w:hint="default" w:eastAsia="仿宋_GB2312" w:cs="Times New Roman"/>
          <w:b w:val="0"/>
          <w:bCs w:val="0"/>
          <w:kern w:val="0"/>
          <w:sz w:val="30"/>
          <w:szCs w:val="30"/>
          <w:lang w:val="en-US" w:eastAsia="zh-CN"/>
        </w:rPr>
        <w:t>）申请者课程要求：在读期间课程考试无补考或重修记录，各环节考核合格，未受到任何纪律处分；并提交1000字以上的攻读博士规划报告。</w:t>
      </w:r>
    </w:p>
    <w:p w14:paraId="4ACB953F">
      <w:pPr>
        <w:spacing w:line="540" w:lineRule="exact"/>
        <w:ind w:firstLine="602" w:firstLineChars="200"/>
        <w:rPr>
          <w:rFonts w:eastAsia="仿宋_GB2312"/>
          <w:b/>
          <w:bCs/>
          <w:kern w:val="0"/>
          <w:sz w:val="30"/>
          <w:szCs w:val="30"/>
        </w:rPr>
      </w:pPr>
      <w:r>
        <w:rPr>
          <w:rFonts w:eastAsia="仿宋_GB2312"/>
          <w:b/>
          <w:bCs/>
          <w:kern w:val="0"/>
          <w:sz w:val="30"/>
          <w:szCs w:val="30"/>
        </w:rPr>
        <w:t>四、工作程序</w:t>
      </w:r>
    </w:p>
    <w:p w14:paraId="5364811C">
      <w:pPr>
        <w:spacing w:line="540" w:lineRule="exact"/>
        <w:ind w:firstLine="570"/>
        <w:rPr>
          <w:rFonts w:hint="default" w:eastAsia="仿宋_GB2312" w:cs="Times New Roman"/>
          <w:b w:val="0"/>
          <w:bCs w:val="0"/>
          <w:kern w:val="0"/>
          <w:sz w:val="30"/>
          <w:szCs w:val="30"/>
          <w:lang w:val="en-US" w:eastAsia="zh-CN"/>
        </w:rPr>
      </w:pPr>
      <w:r>
        <w:rPr>
          <w:rFonts w:hint="eastAsia" w:eastAsia="仿宋_GB2312" w:cs="Times New Roman"/>
          <w:b w:val="0"/>
          <w:bCs w:val="0"/>
          <w:kern w:val="0"/>
          <w:sz w:val="30"/>
          <w:szCs w:val="30"/>
          <w:lang w:val="en-US" w:eastAsia="zh-CN"/>
        </w:rPr>
        <w:t>申请及</w:t>
      </w:r>
      <w:r>
        <w:rPr>
          <w:rFonts w:hint="default" w:ascii="Times New Roman" w:hAnsi="Times New Roman" w:eastAsia="仿宋_GB2312" w:cs="Times New Roman"/>
          <w:b w:val="0"/>
          <w:bCs w:val="0"/>
          <w:kern w:val="0"/>
          <w:sz w:val="30"/>
          <w:szCs w:val="30"/>
        </w:rPr>
        <w:t>提交材料</w:t>
      </w:r>
      <w:r>
        <w:rPr>
          <w:rFonts w:hint="eastAsia" w:ascii="Times New Roman" w:hAnsi="Times New Roman" w:eastAsia="仿宋_GB2312" w:cs="Times New Roman"/>
          <w:b w:val="0"/>
          <w:bCs w:val="0"/>
          <w:kern w:val="0"/>
          <w:sz w:val="30"/>
          <w:szCs w:val="30"/>
          <w:lang w:val="en-US" w:eastAsia="zh-CN"/>
        </w:rPr>
        <w:t>时间</w:t>
      </w:r>
      <w:r>
        <w:rPr>
          <w:rFonts w:hint="default" w:ascii="Times New Roman" w:hAnsi="Times New Roman" w:eastAsia="仿宋_GB2312" w:cs="Times New Roman"/>
          <w:b w:val="0"/>
          <w:bCs w:val="0"/>
          <w:kern w:val="0"/>
          <w:sz w:val="30"/>
          <w:szCs w:val="30"/>
          <w:lang w:val="en-US" w:eastAsia="zh-CN"/>
        </w:rPr>
        <w:t>详见</w:t>
      </w:r>
      <w:r>
        <w:rPr>
          <w:rFonts w:hint="eastAsia" w:ascii="Times New Roman" w:hAnsi="Times New Roman" w:eastAsia="仿宋_GB2312" w:cs="Times New Roman"/>
          <w:b w:val="0"/>
          <w:bCs w:val="0"/>
          <w:kern w:val="0"/>
          <w:sz w:val="30"/>
          <w:szCs w:val="30"/>
          <w:lang w:val="en-US" w:eastAsia="zh-CN"/>
        </w:rPr>
        <w:t>《</w:t>
      </w:r>
      <w:r>
        <w:rPr>
          <w:rFonts w:hint="default" w:ascii="Times New Roman" w:hAnsi="Times New Roman" w:eastAsia="仿宋_GB2312" w:cs="Times New Roman"/>
          <w:b w:val="0"/>
          <w:bCs w:val="0"/>
          <w:i w:val="0"/>
          <w:caps w:val="0"/>
          <w:color w:val="000000"/>
          <w:spacing w:val="0"/>
          <w:sz w:val="30"/>
          <w:szCs w:val="30"/>
          <w:shd w:val="clear" w:fill="FFFFFF"/>
        </w:rPr>
        <w:t>沈阳建筑大学202</w:t>
      </w:r>
      <w:r>
        <w:rPr>
          <w:rFonts w:hint="eastAsia" w:eastAsia="仿宋_GB2312" w:cs="Times New Roman"/>
          <w:b w:val="0"/>
          <w:bCs w:val="0"/>
          <w:i w:val="0"/>
          <w:caps w:val="0"/>
          <w:color w:val="000000"/>
          <w:spacing w:val="0"/>
          <w:sz w:val="30"/>
          <w:szCs w:val="30"/>
          <w:shd w:val="clear" w:fill="FFFFFF"/>
          <w:lang w:val="en-US" w:eastAsia="zh-CN"/>
        </w:rPr>
        <w:t>6</w:t>
      </w:r>
      <w:r>
        <w:rPr>
          <w:rFonts w:hint="default" w:ascii="Times New Roman" w:hAnsi="Times New Roman" w:eastAsia="仿宋_GB2312" w:cs="Times New Roman"/>
          <w:b w:val="0"/>
          <w:bCs w:val="0"/>
          <w:i w:val="0"/>
          <w:caps w:val="0"/>
          <w:color w:val="000000"/>
          <w:spacing w:val="0"/>
          <w:sz w:val="30"/>
          <w:szCs w:val="30"/>
          <w:shd w:val="clear" w:fill="FFFFFF"/>
        </w:rPr>
        <w:t>年</w:t>
      </w:r>
      <w:r>
        <w:rPr>
          <w:rFonts w:hint="eastAsia" w:ascii="Times New Roman" w:hAnsi="Times New Roman" w:eastAsia="仿宋_GB2312" w:cs="Times New Roman"/>
          <w:b w:val="0"/>
          <w:bCs w:val="0"/>
          <w:i w:val="0"/>
          <w:caps w:val="0"/>
          <w:color w:val="000000"/>
          <w:spacing w:val="0"/>
          <w:sz w:val="30"/>
          <w:szCs w:val="30"/>
          <w:shd w:val="clear" w:fill="FFFFFF"/>
          <w:lang w:val="en-US" w:eastAsia="zh-CN"/>
        </w:rPr>
        <w:t>博士</w:t>
      </w:r>
      <w:r>
        <w:rPr>
          <w:rFonts w:hint="default" w:ascii="Times New Roman" w:hAnsi="Times New Roman" w:eastAsia="仿宋_GB2312" w:cs="Times New Roman"/>
          <w:b w:val="0"/>
          <w:bCs w:val="0"/>
          <w:i w:val="0"/>
          <w:caps w:val="0"/>
          <w:color w:val="000000"/>
          <w:spacing w:val="0"/>
          <w:sz w:val="30"/>
          <w:szCs w:val="30"/>
          <w:shd w:val="clear" w:fill="FFFFFF"/>
        </w:rPr>
        <w:t>研究生</w:t>
      </w:r>
      <w:r>
        <w:rPr>
          <w:rFonts w:hint="eastAsia" w:ascii="Times New Roman" w:hAnsi="Times New Roman" w:eastAsia="仿宋_GB2312" w:cs="Times New Roman"/>
          <w:b w:val="0"/>
          <w:bCs w:val="0"/>
          <w:i w:val="0"/>
          <w:caps w:val="0"/>
          <w:color w:val="000000"/>
          <w:spacing w:val="0"/>
          <w:sz w:val="30"/>
          <w:szCs w:val="30"/>
          <w:shd w:val="clear" w:fill="FFFFFF"/>
          <w:lang w:val="en-US" w:eastAsia="zh-CN"/>
        </w:rPr>
        <w:t>招生</w:t>
      </w:r>
      <w:r>
        <w:rPr>
          <w:rFonts w:hint="default" w:ascii="Times New Roman" w:hAnsi="Times New Roman" w:eastAsia="仿宋_GB2312" w:cs="Times New Roman"/>
          <w:b w:val="0"/>
          <w:bCs w:val="0"/>
          <w:i w:val="0"/>
          <w:caps w:val="0"/>
          <w:color w:val="000000"/>
          <w:spacing w:val="0"/>
          <w:sz w:val="30"/>
          <w:szCs w:val="30"/>
          <w:shd w:val="clear" w:fill="FFFFFF"/>
        </w:rPr>
        <w:t>章程</w:t>
      </w:r>
      <w:r>
        <w:rPr>
          <w:rFonts w:hint="eastAsia" w:ascii="Times New Roman" w:hAnsi="Times New Roman" w:eastAsia="仿宋_GB2312" w:cs="Times New Roman"/>
          <w:b w:val="0"/>
          <w:bCs w:val="0"/>
          <w:i w:val="0"/>
          <w:caps w:val="0"/>
          <w:color w:val="000000"/>
          <w:spacing w:val="0"/>
          <w:sz w:val="30"/>
          <w:szCs w:val="30"/>
          <w:shd w:val="clear" w:fill="FFFFFF"/>
          <w:lang w:eastAsia="zh-CN"/>
        </w:rPr>
        <w:t>》。</w:t>
      </w:r>
      <w:r>
        <w:rPr>
          <w:rFonts w:hint="default" w:eastAsia="仿宋_GB2312" w:cs="Times New Roman"/>
          <w:b w:val="0"/>
          <w:bCs w:val="0"/>
          <w:kern w:val="0"/>
          <w:sz w:val="30"/>
          <w:szCs w:val="30"/>
          <w:lang w:val="en-US" w:eastAsia="zh-CN"/>
        </w:rPr>
        <w:t>学院对申请者的申请材料进行审核，并根据申请条件确定考核人选。</w:t>
      </w:r>
    </w:p>
    <w:p w14:paraId="33EC6138">
      <w:pPr>
        <w:spacing w:line="540" w:lineRule="exact"/>
        <w:ind w:firstLine="602" w:firstLineChars="200"/>
        <w:rPr>
          <w:rFonts w:eastAsia="仿宋_GB2312"/>
          <w:b/>
          <w:bCs/>
          <w:kern w:val="0"/>
          <w:sz w:val="30"/>
          <w:szCs w:val="30"/>
        </w:rPr>
      </w:pPr>
      <w:r>
        <w:rPr>
          <w:rFonts w:eastAsia="仿宋_GB2312"/>
          <w:b/>
          <w:bCs/>
          <w:kern w:val="0"/>
          <w:sz w:val="30"/>
          <w:szCs w:val="30"/>
        </w:rPr>
        <w:t>五、考核内容</w:t>
      </w:r>
    </w:p>
    <w:p w14:paraId="209433AE">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综合考核分为四部分，即：外语水平、专业知识、科研能力和综合素质。</w:t>
      </w:r>
    </w:p>
    <w:p w14:paraId="708F5A92">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1.时间和地点</w:t>
      </w:r>
    </w:p>
    <w:p w14:paraId="4692945D">
      <w:pPr>
        <w:spacing w:line="540" w:lineRule="exact"/>
        <w:ind w:firstLine="600" w:firstLineChars="200"/>
        <w:rPr>
          <w:rFonts w:eastAsia="仿宋_GB2312"/>
          <w:color w:val="000000"/>
          <w:sz w:val="30"/>
          <w:szCs w:val="30"/>
          <w:shd w:val="clear" w:color="auto" w:fill="FFFFFF"/>
        </w:rPr>
      </w:pPr>
      <w:r>
        <w:rPr>
          <w:rFonts w:hint="eastAsia" w:eastAsia="仿宋_GB2312"/>
          <w:color w:val="000000"/>
          <w:sz w:val="30"/>
          <w:szCs w:val="30"/>
          <w:shd w:val="clear" w:color="auto" w:fill="FFFFFF"/>
        </w:rPr>
        <w:t>202</w:t>
      </w:r>
      <w:r>
        <w:rPr>
          <w:rFonts w:eastAsia="仿宋_GB2312"/>
          <w:color w:val="000000"/>
          <w:sz w:val="30"/>
          <w:szCs w:val="30"/>
          <w:shd w:val="clear" w:color="auto" w:fill="FFFFFF"/>
        </w:rPr>
        <w:t>6</w:t>
      </w:r>
      <w:r>
        <w:rPr>
          <w:rFonts w:hint="eastAsia" w:eastAsia="仿宋_GB2312"/>
          <w:color w:val="000000"/>
          <w:sz w:val="30"/>
          <w:szCs w:val="30"/>
          <w:shd w:val="clear" w:color="auto" w:fill="FFFFFF"/>
        </w:rPr>
        <w:t>年3月18日上午9:00至下午17:00。机械工程学院会议室丁1-303。</w:t>
      </w:r>
    </w:p>
    <w:p w14:paraId="0052A169">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2.方式</w:t>
      </w:r>
    </w:p>
    <w:p w14:paraId="7D06E2A7">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各项均采用面试方式</w:t>
      </w:r>
      <w:r>
        <w:rPr>
          <w:rFonts w:hint="eastAsia" w:eastAsia="仿宋_GB2312"/>
          <w:color w:val="000000"/>
          <w:sz w:val="30"/>
          <w:szCs w:val="30"/>
          <w:shd w:val="clear" w:color="auto" w:fill="FFFFFF"/>
        </w:rPr>
        <w:t>，</w:t>
      </w:r>
      <w:r>
        <w:rPr>
          <w:rFonts w:eastAsia="仿宋_GB2312"/>
          <w:color w:val="000000"/>
          <w:sz w:val="30"/>
          <w:szCs w:val="30"/>
          <w:shd w:val="clear" w:color="auto" w:fill="FFFFFF"/>
        </w:rPr>
        <w:t>考核专家组由不少于5人的博士生导师组成，面试时</w:t>
      </w:r>
      <w:bookmarkStart w:id="4" w:name="_GoBack"/>
      <w:bookmarkEnd w:id="4"/>
      <w:r>
        <w:rPr>
          <w:rFonts w:eastAsia="仿宋_GB2312"/>
          <w:color w:val="000000"/>
          <w:sz w:val="30"/>
          <w:szCs w:val="30"/>
          <w:shd w:val="clear" w:color="auto" w:fill="FFFFFF"/>
        </w:rPr>
        <w:t>间一般不少于30分钟，面试过程严格进行记录，全程录音，所有材料均妥善留存。</w:t>
      </w:r>
    </w:p>
    <w:p w14:paraId="0C3212A4">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3.内容</w:t>
      </w:r>
    </w:p>
    <w:p w14:paraId="7801C3B7">
      <w:pPr>
        <w:spacing w:line="540" w:lineRule="exact"/>
        <w:ind w:firstLine="600" w:firstLineChars="200"/>
        <w:rPr>
          <w:rFonts w:eastAsia="仿宋_GB2312"/>
          <w:color w:val="000000"/>
          <w:sz w:val="30"/>
          <w:szCs w:val="30"/>
          <w:shd w:val="clear" w:color="auto" w:fill="FFFFFF"/>
        </w:rPr>
      </w:pPr>
      <w:r>
        <w:rPr>
          <w:rFonts w:ascii="Cambria Math" w:hAnsi="Cambria Math" w:eastAsia="仿宋_GB2312" w:cs="Cambria Math"/>
          <w:color w:val="000000"/>
          <w:sz w:val="30"/>
          <w:szCs w:val="30"/>
          <w:shd w:val="clear" w:color="auto" w:fill="FFFFFF"/>
        </w:rPr>
        <w:t>①</w:t>
      </w:r>
      <w:r>
        <w:rPr>
          <w:rFonts w:eastAsia="仿宋_GB2312"/>
          <w:color w:val="000000"/>
          <w:sz w:val="30"/>
          <w:szCs w:val="30"/>
          <w:shd w:val="clear" w:color="auto" w:fill="FFFFFF"/>
        </w:rPr>
        <w:t>外语水平：自我介绍，口语对话，阅读并翻译相关专业论文资料，不少于5分钟。</w:t>
      </w:r>
    </w:p>
    <w:p w14:paraId="76BE2EC6">
      <w:pPr>
        <w:spacing w:line="540" w:lineRule="exact"/>
        <w:ind w:firstLine="600" w:firstLineChars="200"/>
        <w:rPr>
          <w:rFonts w:eastAsia="仿宋_GB2312"/>
          <w:color w:val="000000"/>
          <w:sz w:val="30"/>
          <w:szCs w:val="30"/>
          <w:shd w:val="clear" w:color="auto" w:fill="FFFFFF"/>
        </w:rPr>
      </w:pPr>
      <w:r>
        <w:rPr>
          <w:rFonts w:ascii="Cambria Math" w:hAnsi="Cambria Math" w:eastAsia="仿宋_GB2312" w:cs="Cambria Math"/>
          <w:color w:val="000000"/>
          <w:sz w:val="30"/>
          <w:szCs w:val="30"/>
          <w:shd w:val="clear" w:color="auto" w:fill="FFFFFF"/>
        </w:rPr>
        <w:t>②</w:t>
      </w:r>
      <w:r>
        <w:rPr>
          <w:rFonts w:eastAsia="仿宋_GB2312"/>
          <w:color w:val="000000"/>
          <w:sz w:val="30"/>
          <w:szCs w:val="30"/>
          <w:shd w:val="clear" w:color="auto" w:fill="FFFFFF"/>
        </w:rPr>
        <w:t>专业知识：主要根据申请者提交的成绩单及回答专业知识问题情况进行评估，考查申请者掌握本专业知识情况及综合运用所学知识能力，不少于10分钟。</w:t>
      </w:r>
    </w:p>
    <w:p w14:paraId="79156653">
      <w:pPr>
        <w:spacing w:line="540" w:lineRule="exact"/>
        <w:ind w:firstLine="600" w:firstLineChars="200"/>
        <w:rPr>
          <w:rFonts w:eastAsia="仿宋_GB2312"/>
          <w:color w:val="000000"/>
          <w:sz w:val="30"/>
          <w:szCs w:val="30"/>
          <w:shd w:val="clear" w:color="auto" w:fill="FFFFFF"/>
        </w:rPr>
      </w:pPr>
      <w:r>
        <w:rPr>
          <w:rFonts w:ascii="Cambria Math" w:hAnsi="Cambria Math" w:eastAsia="仿宋_GB2312" w:cs="Cambria Math"/>
          <w:color w:val="000000"/>
          <w:sz w:val="30"/>
          <w:szCs w:val="30"/>
          <w:shd w:val="clear" w:color="auto" w:fill="FFFFFF"/>
        </w:rPr>
        <w:t>③</w:t>
      </w:r>
      <w:r>
        <w:rPr>
          <w:rFonts w:eastAsia="仿宋_GB2312"/>
          <w:color w:val="000000"/>
          <w:sz w:val="30"/>
          <w:szCs w:val="30"/>
          <w:shd w:val="clear" w:color="auto" w:fill="FFFFFF"/>
        </w:rPr>
        <w:t>科研能力：PPT汇报方式，包括申请者硕士期间参与项目、获得成果及攻读博士学位科研计划情况，不少于15分钟。</w:t>
      </w:r>
    </w:p>
    <w:p w14:paraId="45037CDB">
      <w:pPr>
        <w:spacing w:line="540" w:lineRule="exact"/>
        <w:ind w:firstLine="600" w:firstLineChars="200"/>
        <w:rPr>
          <w:rFonts w:eastAsia="仿宋_GB2312"/>
          <w:color w:val="000000"/>
          <w:sz w:val="30"/>
          <w:szCs w:val="30"/>
          <w:shd w:val="clear" w:color="auto" w:fill="FFFFFF"/>
        </w:rPr>
      </w:pPr>
      <w:r>
        <w:rPr>
          <w:rFonts w:ascii="Cambria Math" w:hAnsi="Cambria Math" w:eastAsia="仿宋_GB2312" w:cs="Cambria Math"/>
          <w:color w:val="000000"/>
          <w:sz w:val="30"/>
          <w:szCs w:val="30"/>
          <w:shd w:val="clear" w:color="auto" w:fill="FFFFFF"/>
        </w:rPr>
        <w:t>④</w:t>
      </w:r>
      <w:r>
        <w:rPr>
          <w:rFonts w:eastAsia="仿宋_GB2312"/>
          <w:color w:val="000000"/>
          <w:sz w:val="30"/>
          <w:szCs w:val="30"/>
          <w:shd w:val="clear" w:color="auto" w:fill="FFFFFF"/>
        </w:rPr>
        <w:t>综合素质：主要考查申请者的创新能力、创新意识、科研潜质、学术兴趣和学术能力、胜任力、人文素质以及举止、表达和礼仪、生理及心理状况。</w:t>
      </w:r>
    </w:p>
    <w:p w14:paraId="1B2AC4CC">
      <w:pPr>
        <w:spacing w:line="540" w:lineRule="exact"/>
        <w:ind w:firstLine="602" w:firstLineChars="200"/>
        <w:rPr>
          <w:rFonts w:eastAsia="仿宋_GB2312"/>
          <w:b/>
          <w:bCs/>
          <w:kern w:val="0"/>
          <w:sz w:val="30"/>
          <w:szCs w:val="30"/>
        </w:rPr>
      </w:pPr>
      <w:r>
        <w:rPr>
          <w:rFonts w:eastAsia="仿宋_GB2312"/>
          <w:b/>
          <w:bCs/>
          <w:kern w:val="0"/>
          <w:sz w:val="30"/>
          <w:szCs w:val="30"/>
        </w:rPr>
        <w:t>六、总成绩确定方法</w:t>
      </w:r>
    </w:p>
    <w:p w14:paraId="7592DD8F">
      <w:pPr>
        <w:spacing w:line="540" w:lineRule="exact"/>
        <w:ind w:firstLine="600" w:firstLineChars="200"/>
        <w:rPr>
          <w:rFonts w:hint="eastAsia" w:eastAsia="仿宋_GB2312"/>
          <w:color w:val="000000"/>
          <w:sz w:val="30"/>
          <w:szCs w:val="30"/>
          <w:shd w:val="clear" w:color="auto" w:fill="FFFFFF"/>
          <w:lang w:eastAsia="zh-CN"/>
        </w:rPr>
      </w:pPr>
      <w:r>
        <w:rPr>
          <w:rFonts w:eastAsia="仿宋_GB2312"/>
          <w:color w:val="000000"/>
          <w:sz w:val="30"/>
          <w:szCs w:val="30"/>
          <w:shd w:val="clear" w:color="auto" w:fill="FFFFFF"/>
        </w:rPr>
        <w:t>外语水平、专业知识、科研能力和综合素质每部分满分均为100分，各部分成绩均在60分以上的考生为合格考生，不合格考生不予录取</w:t>
      </w:r>
      <w:r>
        <w:rPr>
          <w:rFonts w:hint="eastAsia" w:eastAsia="仿宋_GB2312"/>
          <w:color w:val="000000"/>
          <w:sz w:val="30"/>
          <w:szCs w:val="30"/>
          <w:shd w:val="clear" w:color="auto" w:fill="FFFFFF"/>
          <w:lang w:eastAsia="zh-CN"/>
        </w:rPr>
        <w:t>。</w:t>
      </w:r>
    </w:p>
    <w:p w14:paraId="1E4ABCA0">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总成绩=外语水平成绩×20%+专业知识成绩×30%+科研能力成绩×40%+综合素质成绩×10%。</w:t>
      </w:r>
    </w:p>
    <w:p w14:paraId="359C5EE7">
      <w:pPr>
        <w:spacing w:line="540" w:lineRule="exact"/>
        <w:ind w:firstLine="602" w:firstLineChars="200"/>
        <w:rPr>
          <w:rFonts w:eastAsia="仿宋_GB2312"/>
          <w:b/>
          <w:bCs/>
          <w:kern w:val="0"/>
          <w:sz w:val="30"/>
          <w:szCs w:val="30"/>
        </w:rPr>
      </w:pPr>
      <w:r>
        <w:rPr>
          <w:rFonts w:eastAsia="仿宋_GB2312"/>
          <w:b/>
          <w:bCs/>
          <w:kern w:val="0"/>
          <w:sz w:val="30"/>
          <w:szCs w:val="30"/>
        </w:rPr>
        <w:t>七、拟录取名单确认</w:t>
      </w:r>
    </w:p>
    <w:p w14:paraId="7EDCECBC">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1</w:t>
      </w:r>
      <w:r>
        <w:rPr>
          <w:rFonts w:hint="eastAsia" w:eastAsia="仿宋_GB2312"/>
          <w:color w:val="000000"/>
          <w:sz w:val="30"/>
          <w:szCs w:val="30"/>
          <w:shd w:val="clear" w:color="auto" w:fill="FFFFFF"/>
          <w:lang w:val="en-US" w:eastAsia="zh-CN"/>
        </w:rPr>
        <w:t>.</w:t>
      </w:r>
      <w:r>
        <w:rPr>
          <w:rFonts w:eastAsia="仿宋_GB2312"/>
          <w:color w:val="000000"/>
          <w:sz w:val="30"/>
          <w:szCs w:val="30"/>
          <w:shd w:val="clear" w:color="auto" w:fill="FFFFFF"/>
        </w:rPr>
        <w:t>思想政治素质和品德考核结果不作量化计入总成绩，但考核结果不合格者不予录取。</w:t>
      </w:r>
    </w:p>
    <w:p w14:paraId="7C72E413">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2</w:t>
      </w:r>
      <w:r>
        <w:rPr>
          <w:rFonts w:hint="eastAsia" w:eastAsia="仿宋_GB2312"/>
          <w:color w:val="000000"/>
          <w:sz w:val="30"/>
          <w:szCs w:val="30"/>
          <w:shd w:val="clear" w:color="auto" w:fill="FFFFFF"/>
          <w:lang w:val="en-US" w:eastAsia="zh-CN"/>
        </w:rPr>
        <w:t>.</w:t>
      </w:r>
      <w:r>
        <w:rPr>
          <w:rFonts w:eastAsia="仿宋_GB2312"/>
          <w:color w:val="000000"/>
          <w:sz w:val="30"/>
          <w:szCs w:val="30"/>
          <w:shd w:val="clear" w:color="auto" w:fill="FFFFFF"/>
        </w:rPr>
        <w:t>学校研究生招生</w:t>
      </w:r>
      <w:r>
        <w:rPr>
          <w:rFonts w:hint="eastAsia" w:eastAsia="仿宋_GB2312"/>
          <w:color w:val="000000"/>
          <w:sz w:val="30"/>
          <w:szCs w:val="30"/>
          <w:shd w:val="clear" w:color="auto" w:fill="FFFFFF"/>
        </w:rPr>
        <w:t>委员会</w:t>
      </w:r>
      <w:r>
        <w:rPr>
          <w:rFonts w:eastAsia="仿宋_GB2312"/>
          <w:color w:val="000000"/>
          <w:sz w:val="30"/>
          <w:szCs w:val="30"/>
          <w:shd w:val="clear" w:color="auto" w:fill="FFFFFF"/>
        </w:rPr>
        <w:t>根据学院招生计划和各导师招生限额在通过考核的考生中确定待录取名单。所有导师在招生限额内的全部合格生源进行总成绩排序，依次录取；按照导师限额录取后，如仍有招生计划，未被择优录取的考核合格考生按照总成绩重新排序，可选择在本学科内其他招生导师名下调剂录取；按照总成绩考生本次考核虽符合合格标准，但因博士生导师招生限额而无法被报考导师录取，且无法在规定时间内被本专业其他博士生导师接受调剂录取的，将不予录取。</w:t>
      </w:r>
    </w:p>
    <w:p w14:paraId="5EA4AFCD">
      <w:pPr>
        <w:spacing w:line="540" w:lineRule="exact"/>
        <w:ind w:firstLine="600" w:firstLineChars="200"/>
        <w:rPr>
          <w:rFonts w:eastAsia="仿宋_GB2312"/>
          <w:color w:val="000000"/>
          <w:sz w:val="30"/>
          <w:szCs w:val="30"/>
          <w:shd w:val="clear" w:color="auto" w:fill="FFFFFF"/>
        </w:rPr>
      </w:pPr>
      <w:r>
        <w:rPr>
          <w:rFonts w:eastAsia="仿宋_GB2312"/>
          <w:color w:val="000000"/>
          <w:sz w:val="30"/>
          <w:szCs w:val="30"/>
          <w:shd w:val="clear" w:color="auto" w:fill="FFFFFF"/>
        </w:rPr>
        <w:t>根据考核总分排序，对总分相同者依次按照科研能力、专业知识、外语水平和综合素质的成绩高低顺序进行比较，确定最终总排名。</w:t>
      </w:r>
    </w:p>
    <w:p w14:paraId="409145AE">
      <w:pPr>
        <w:spacing w:line="540" w:lineRule="exact"/>
        <w:ind w:firstLine="602" w:firstLineChars="200"/>
        <w:rPr>
          <w:rFonts w:eastAsia="仿宋_GB2312"/>
          <w:b/>
          <w:bCs/>
          <w:kern w:val="0"/>
          <w:sz w:val="30"/>
          <w:szCs w:val="30"/>
        </w:rPr>
      </w:pPr>
      <w:r>
        <w:rPr>
          <w:rFonts w:eastAsia="仿宋_GB2312"/>
          <w:b/>
          <w:bCs/>
          <w:kern w:val="0"/>
          <w:sz w:val="30"/>
          <w:szCs w:val="30"/>
        </w:rPr>
        <w:t>八、联系人及联系电话</w:t>
      </w:r>
    </w:p>
    <w:p w14:paraId="65E875BE">
      <w:pPr>
        <w:spacing w:line="540" w:lineRule="exact"/>
        <w:ind w:firstLine="600" w:firstLineChars="200"/>
        <w:rPr>
          <w:rFonts w:eastAsia="仿宋_GB2312"/>
          <w:kern w:val="0"/>
          <w:sz w:val="30"/>
          <w:szCs w:val="30"/>
        </w:rPr>
      </w:pPr>
      <w:r>
        <w:rPr>
          <w:rFonts w:eastAsia="仿宋_GB2312"/>
          <w:kern w:val="0"/>
          <w:sz w:val="30"/>
          <w:szCs w:val="30"/>
        </w:rPr>
        <w:t>侯玲玲，</w:t>
      </w:r>
      <w:r>
        <w:rPr>
          <w:rFonts w:hint="eastAsia" w:eastAsia="仿宋_GB2312"/>
          <w:kern w:val="0"/>
          <w:sz w:val="30"/>
          <w:szCs w:val="30"/>
        </w:rPr>
        <w:t>024-</w:t>
      </w:r>
      <w:r>
        <w:rPr>
          <w:rFonts w:eastAsia="仿宋_GB2312"/>
          <w:kern w:val="0"/>
          <w:sz w:val="30"/>
          <w:szCs w:val="30"/>
        </w:rPr>
        <w:t>24692192，张啸尘，</w:t>
      </w:r>
      <w:r>
        <w:rPr>
          <w:rFonts w:hint="eastAsia" w:eastAsia="仿宋_GB2312"/>
          <w:kern w:val="0"/>
          <w:sz w:val="30"/>
          <w:szCs w:val="30"/>
        </w:rPr>
        <w:t>024-</w:t>
      </w:r>
      <w:r>
        <w:rPr>
          <w:rFonts w:eastAsia="仿宋_GB2312"/>
          <w:kern w:val="0"/>
          <w:sz w:val="30"/>
          <w:szCs w:val="30"/>
        </w:rPr>
        <w:t>24692175</w:t>
      </w:r>
    </w:p>
    <w:p w14:paraId="7375C6C5">
      <w:pPr>
        <w:spacing w:line="540" w:lineRule="exact"/>
        <w:ind w:firstLine="602" w:firstLineChars="200"/>
        <w:rPr>
          <w:rFonts w:eastAsia="仿宋_GB2312"/>
          <w:b/>
          <w:bCs/>
          <w:kern w:val="0"/>
          <w:sz w:val="30"/>
          <w:szCs w:val="30"/>
        </w:rPr>
      </w:pPr>
      <w:r>
        <w:rPr>
          <w:rFonts w:eastAsia="仿宋_GB2312"/>
          <w:b/>
          <w:bCs/>
          <w:kern w:val="0"/>
          <w:sz w:val="30"/>
          <w:szCs w:val="30"/>
        </w:rPr>
        <w:t>九、监督复议受理</w:t>
      </w:r>
    </w:p>
    <w:p w14:paraId="75F26026">
      <w:pPr>
        <w:spacing w:line="540" w:lineRule="exact"/>
        <w:ind w:firstLine="600" w:firstLineChars="200"/>
        <w:rPr>
          <w:rFonts w:eastAsia="仿宋_GB2312"/>
          <w:kern w:val="0"/>
          <w:sz w:val="30"/>
          <w:szCs w:val="30"/>
        </w:rPr>
      </w:pPr>
      <w:r>
        <w:rPr>
          <w:rFonts w:eastAsia="仿宋_GB2312"/>
          <w:kern w:val="0"/>
          <w:sz w:val="30"/>
          <w:szCs w:val="30"/>
        </w:rPr>
        <w:t>田野，</w:t>
      </w:r>
      <w:r>
        <w:rPr>
          <w:rFonts w:hint="eastAsia" w:eastAsia="仿宋_GB2312"/>
          <w:kern w:val="0"/>
          <w:sz w:val="30"/>
          <w:szCs w:val="30"/>
        </w:rPr>
        <w:t>024-</w:t>
      </w:r>
      <w:r>
        <w:rPr>
          <w:rFonts w:eastAsia="仿宋_GB2312"/>
          <w:kern w:val="0"/>
          <w:sz w:val="30"/>
          <w:szCs w:val="30"/>
        </w:rPr>
        <w:t>24692245</w:t>
      </w:r>
    </w:p>
    <w:p w14:paraId="3591A050">
      <w:pPr>
        <w:spacing w:line="540" w:lineRule="exact"/>
        <w:ind w:firstLine="600" w:firstLineChars="200"/>
        <w:rPr>
          <w:rFonts w:eastAsia="仿宋_GB2312"/>
          <w:kern w:val="0"/>
          <w:sz w:val="30"/>
          <w:szCs w:val="30"/>
        </w:rPr>
      </w:pPr>
    </w:p>
    <w:sectPr>
      <w:footerReference r:id="rId3" w:type="default"/>
      <w:pgSz w:w="11906" w:h="16838"/>
      <w:pgMar w:top="1440" w:right="1797"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BEEDD">
    <w:pPr>
      <w:pStyle w:val="4"/>
      <w:jc w:val="center"/>
    </w:pPr>
    <w:r>
      <w:fldChar w:fldCharType="begin"/>
    </w:r>
    <w:r>
      <w:instrText xml:space="preserve">PAGE   \* MERGEFORMAT</w:instrText>
    </w:r>
    <w:r>
      <w:fldChar w:fldCharType="separate"/>
    </w:r>
    <w:r>
      <w:rPr>
        <w:lang w:val="zh-CN"/>
      </w:rPr>
      <w:t>1</w:t>
    </w:r>
    <w:r>
      <w:fldChar w:fldCharType="end"/>
    </w:r>
  </w:p>
  <w:p w14:paraId="1CCAF91F">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5B0"/>
    <w:rsid w:val="000642CD"/>
    <w:rsid w:val="000D481B"/>
    <w:rsid w:val="001915FA"/>
    <w:rsid w:val="001E0779"/>
    <w:rsid w:val="001F5273"/>
    <w:rsid w:val="0022542C"/>
    <w:rsid w:val="00351D84"/>
    <w:rsid w:val="003C4DE0"/>
    <w:rsid w:val="004543FD"/>
    <w:rsid w:val="004675B6"/>
    <w:rsid w:val="00493EF1"/>
    <w:rsid w:val="004D0FF7"/>
    <w:rsid w:val="00535CAC"/>
    <w:rsid w:val="0054643D"/>
    <w:rsid w:val="00554CCA"/>
    <w:rsid w:val="00573E0E"/>
    <w:rsid w:val="006752A9"/>
    <w:rsid w:val="0071645C"/>
    <w:rsid w:val="00764B50"/>
    <w:rsid w:val="007712EC"/>
    <w:rsid w:val="00773EF0"/>
    <w:rsid w:val="007C21AE"/>
    <w:rsid w:val="007D082B"/>
    <w:rsid w:val="007F1A62"/>
    <w:rsid w:val="008126FB"/>
    <w:rsid w:val="00861ACC"/>
    <w:rsid w:val="00917EDE"/>
    <w:rsid w:val="00924FFF"/>
    <w:rsid w:val="009B640C"/>
    <w:rsid w:val="00A06B8C"/>
    <w:rsid w:val="00A1170B"/>
    <w:rsid w:val="00B81488"/>
    <w:rsid w:val="00B814AE"/>
    <w:rsid w:val="00BE05B0"/>
    <w:rsid w:val="00C00FEA"/>
    <w:rsid w:val="00C05CAF"/>
    <w:rsid w:val="00C32BCF"/>
    <w:rsid w:val="00C407A4"/>
    <w:rsid w:val="00CA45A2"/>
    <w:rsid w:val="00D30B02"/>
    <w:rsid w:val="00D822C3"/>
    <w:rsid w:val="00E5081E"/>
    <w:rsid w:val="00EB0787"/>
    <w:rsid w:val="00EB4F5C"/>
    <w:rsid w:val="00EE364D"/>
    <w:rsid w:val="00F010C7"/>
    <w:rsid w:val="00F14A8B"/>
    <w:rsid w:val="00F81726"/>
    <w:rsid w:val="05594D42"/>
    <w:rsid w:val="0EA6555F"/>
    <w:rsid w:val="103A0102"/>
    <w:rsid w:val="136F5B06"/>
    <w:rsid w:val="14CC7C20"/>
    <w:rsid w:val="17E56FA0"/>
    <w:rsid w:val="186E304D"/>
    <w:rsid w:val="19F422DD"/>
    <w:rsid w:val="209E195B"/>
    <w:rsid w:val="367B0D52"/>
    <w:rsid w:val="3A121F53"/>
    <w:rsid w:val="3B0C47CE"/>
    <w:rsid w:val="42086A4B"/>
    <w:rsid w:val="47142F2B"/>
    <w:rsid w:val="5229133D"/>
    <w:rsid w:val="5742324B"/>
    <w:rsid w:val="57E67640"/>
    <w:rsid w:val="61FA7E09"/>
    <w:rsid w:val="65232ECA"/>
    <w:rsid w:val="680132B7"/>
    <w:rsid w:val="7A992854"/>
    <w:rsid w:val="7EAB1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112" w:firstLine="600"/>
    </w:pPr>
    <w:rPr>
      <w:rFonts w:ascii="宋体" w:hAnsi="宋体" w:eastAsia="宋体" w:cs="宋体"/>
      <w:sz w:val="30"/>
      <w:szCs w:val="30"/>
      <w:lang w:val="zh-CN" w:eastAsia="zh-CN" w:bidi="zh-CN"/>
    </w:rPr>
  </w:style>
  <w:style w:type="paragraph" w:styleId="3">
    <w:name w:val="Balloon Text"/>
    <w:basedOn w:val="1"/>
    <w:link w:val="10"/>
    <w:qFormat/>
    <w:uiPriority w:val="0"/>
    <w:rPr>
      <w:sz w:val="18"/>
      <w:szCs w:val="18"/>
    </w:rPr>
  </w:style>
  <w:style w:type="paragraph" w:styleId="4">
    <w:name w:val="footer"/>
    <w:basedOn w:val="1"/>
    <w:link w:val="9"/>
    <w:uiPriority w:val="99"/>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link w:val="5"/>
    <w:qFormat/>
    <w:uiPriority w:val="0"/>
    <w:rPr>
      <w:kern w:val="2"/>
      <w:sz w:val="18"/>
      <w:szCs w:val="18"/>
    </w:rPr>
  </w:style>
  <w:style w:type="character" w:customStyle="1" w:styleId="9">
    <w:name w:val="页脚 字符"/>
    <w:link w:val="4"/>
    <w:qFormat/>
    <w:uiPriority w:val="99"/>
    <w:rPr>
      <w:kern w:val="2"/>
      <w:sz w:val="18"/>
      <w:szCs w:val="18"/>
    </w:rPr>
  </w:style>
  <w:style w:type="character" w:customStyle="1" w:styleId="10">
    <w:name w:val="批注框文本 字符"/>
    <w:link w:val="3"/>
    <w:qFormat/>
    <w:uiPriority w:val="0"/>
    <w:rPr>
      <w:kern w:val="2"/>
      <w:sz w:val="18"/>
      <w:szCs w:val="18"/>
    </w:rPr>
  </w:style>
  <w:style w:type="paragraph" w:customStyle="1" w:styleId="1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b2046b53-3e4a-4ec9-8158-afca7215d74f</errorID>
      <errorWord>-</errorWord>
      <group>L1_Format</group>
      <groupName>格式问题</groupName>
      <ability>L2_HalfPunc</ability>
      <abilityName>全半角检查</abilityName>
      <candidateList>
        <item>－</item>
      </candidateList>
      <explain>文本全半角错误。</explain>
      <paraID> C8E6898</paraID>
      <start>66</start>
      <end>67</end>
      <status>ignored</status>
      <modifiedWord/>
      <trackRevisions>false</trackRevisions>
    </reviewItem>
    <reviewItem>
      <errorID>a49cdcd9-1fd9-47cb-a15c-64a959064f1f</errorID>
      <errorWord>下午17:00</errorWord>
      <group>L1_Knowledge</group>
      <groupName>知识性问题</groupName>
      <ability>L2_Time</ability>
      <abilityName>日期时间</abilityName>
      <candidateList>
        <item>17:00</item>
      </candidateList>
      <explain>24小时制的时间，不需要强调“下午”。</explain>
      <paraID>4692945D</paraID>
      <start>17</start>
      <end>24</end>
      <status>ignored</status>
      <modifiedWord/>
      <trackRevisions>false</trackRevisions>
    </reviewItem>
  </reviewItems>
  <config/>
</contractReview>
</file>

<file path=customXml/itemProps1.xml><?xml version="1.0" encoding="utf-8"?>
<ds:datastoreItem xmlns:ds="http://schemas.openxmlformats.org/officeDocument/2006/customXml" ds:itemID="{98bfbb48-883b-409a-a844-48cfeb031c5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1239</Words>
  <Characters>1345</Characters>
  <Lines>48</Lines>
  <Paragraphs>54</Paragraphs>
  <TotalTime>6</TotalTime>
  <ScaleCrop>false</ScaleCrop>
  <LinksUpToDate>false</LinksUpToDate>
  <CharactersWithSpaces>1346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2020-09-14T01:57:00Z</dcterms:created>
  <dc:creator>User</dc:creator>
  <cp:lastModifiedBy>Tmac</cp:lastModifiedBy>
  <cp:lastPrinted>2026-01-20T03:11:52Z</cp:lastPrinted>
  <dcterms:modified xsi:type="dcterms:W3CDTF">2026-01-20T03:13:15Z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eyJoZGlkIjoiN2ExYzZhYWUzMTYyOTllNWU2OTcyMDUwMzUwZThlMDgiLCJ1c2VySWQiOiI0NzYxMTU3MjUifQ==</vt:lpwstr>
  </property>
  <property fmtid="{D5CDD505-2E9C-101B-9397-08002B2CF9AE}" pid="4" name="ICV">
    <vt:lpwstr>8733D891BB524FEC9B64D50DCFCE7A83_13</vt:lpwstr>
  </property>
</Properties>
</file>