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bdr w:val="none" w:color="auto" w:sz="0" w:space="0"/>
          <w:shd w:val="clear" w:fill="FFFFFF"/>
        </w:rPr>
        <w:t>中国林科院林业研究所2024年博士研究生招生申请考核制实施细则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ascii="仿宋" w:hAnsi="仿宋" w:eastAsia="仿宋" w:cs="仿宋"/>
          <w:b/>
          <w:bCs/>
          <w:i w:val="0"/>
          <w:iCs w:val="0"/>
          <w:caps w:val="0"/>
          <w:color w:val="333333"/>
          <w:spacing w:val="0"/>
          <w:sz w:val="32"/>
          <w:szCs w:val="32"/>
          <w:bdr w:val="none" w:color="auto" w:sz="0" w:space="0"/>
          <w:shd w:val="clear" w:fill="FFFFFF"/>
        </w:rPr>
        <w:t>第一章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总</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第一条  为提高中国林科院林业研究所（以下简称林业所）博士研究生生源质量，进一步完善博士生招生制度体系建设，积极探索适宜拔尖创新人才的选拔机制，提高博士生导师招生自主权，根据《中国林业科学研究院博士研究生招生申请考核制实施办法》（科教字〔</w:t>
      </w:r>
      <w:r>
        <w:rPr>
          <w:rFonts w:hint="default" w:ascii="Times New Roman" w:hAnsi="Times New Roman" w:eastAsia="宋体" w:cs="Times New Roman"/>
          <w:i w:val="0"/>
          <w:iCs w:val="0"/>
          <w:caps w:val="0"/>
          <w:color w:val="333333"/>
          <w:spacing w:val="0"/>
          <w:sz w:val="28"/>
          <w:szCs w:val="28"/>
          <w:bdr w:val="none" w:color="auto" w:sz="0" w:space="0"/>
          <w:shd w:val="clear" w:fill="FFFFFF"/>
        </w:rPr>
        <w:t>2020</w:t>
      </w:r>
      <w:r>
        <w:rPr>
          <w:rFonts w:hint="eastAsia" w:ascii="宋体" w:hAnsi="宋体" w:eastAsia="宋体" w:cs="宋体"/>
          <w:i w:val="0"/>
          <w:iCs w:val="0"/>
          <w:caps w:val="0"/>
          <w:color w:val="333333"/>
          <w:spacing w:val="0"/>
          <w:sz w:val="28"/>
          <w:szCs w:val="28"/>
          <w:bdr w:val="none" w:color="auto" w:sz="0" w:space="0"/>
          <w:shd w:val="clear" w:fill="FFFFFF"/>
        </w:rPr>
        <w:t>〕</w:t>
      </w:r>
      <w:r>
        <w:rPr>
          <w:rFonts w:hint="default" w:ascii="Times New Roman" w:hAnsi="Times New Roman" w:eastAsia="宋体" w:cs="Times New Roman"/>
          <w:i w:val="0"/>
          <w:iCs w:val="0"/>
          <w:caps w:val="0"/>
          <w:color w:val="333333"/>
          <w:spacing w:val="0"/>
          <w:sz w:val="28"/>
          <w:szCs w:val="28"/>
          <w:bdr w:val="none" w:color="auto" w:sz="0" w:space="0"/>
          <w:shd w:val="clear" w:fill="FFFFFF"/>
        </w:rPr>
        <w:t>80</w:t>
      </w:r>
      <w:r>
        <w:rPr>
          <w:rFonts w:hint="eastAsia" w:ascii="宋体" w:hAnsi="宋体" w:eastAsia="宋体" w:cs="宋体"/>
          <w:i w:val="0"/>
          <w:iCs w:val="0"/>
          <w:caps w:val="0"/>
          <w:color w:val="333333"/>
          <w:spacing w:val="0"/>
          <w:sz w:val="28"/>
          <w:szCs w:val="28"/>
          <w:bdr w:val="none" w:color="auto" w:sz="0" w:space="0"/>
          <w:shd w:val="clear" w:fill="FFFFFF"/>
        </w:rPr>
        <w:t>号）的精神，结合林业所实际，特制订本实施细则。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第二条  申请考核制是指由考生提出申请，林业所及导师依据考生申报材料进行审核和综合考核后，经中国林科院审定录取为博士研究生的选拔方式。此方式旨在进一步发挥导师在招生过程中的重要作用，通过建立对考生政治素养、科研创新能力和学术潜质的评价体系，选拔出综合素质优秀、创新能力突出的优秀考生攻读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第三条  博士研究生申请考核制的招生工作坚持“严格程序、公平公正、择优选拔、保证质量、宁缺毋滥”的原则。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第四条  </w:t>
      </w:r>
      <w:r>
        <w:rPr>
          <w:rFonts w:hint="eastAsia" w:ascii="宋体" w:hAnsi="宋体" w:eastAsia="宋体" w:cs="宋体"/>
          <w:i w:val="0"/>
          <w:iCs w:val="0"/>
          <w:caps w:val="0"/>
          <w:color w:val="000000"/>
          <w:spacing w:val="0"/>
          <w:sz w:val="28"/>
          <w:szCs w:val="28"/>
          <w:bdr w:val="none" w:color="auto" w:sz="0" w:space="0"/>
          <w:shd w:val="clear" w:fill="FFFFFF"/>
        </w:rPr>
        <w:t>博士研究生的招生分段实施，第一阶段开展硕博连读选拔，第二阶段开展申请考核制招生。</w:t>
      </w:r>
      <w:r>
        <w:rPr>
          <w:rFonts w:hint="eastAsia" w:ascii="宋体" w:hAnsi="宋体" w:eastAsia="宋体" w:cs="宋体"/>
          <w:i w:val="0"/>
          <w:iCs w:val="0"/>
          <w:caps w:val="0"/>
          <w:color w:val="333333"/>
          <w:spacing w:val="0"/>
          <w:sz w:val="28"/>
          <w:szCs w:val="28"/>
          <w:bdr w:val="none" w:color="auto" w:sz="0" w:space="0"/>
          <w:shd w:val="clear" w:fill="FFFFFF"/>
        </w:rPr>
        <w:t>列入当年招生目录的导师可首先招收硕博连读生，未招收硕博连读生但有招生指标的导师根据本办法招收博士研究生。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第二章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第五条  </w:t>
      </w:r>
      <w:r>
        <w:rPr>
          <w:rFonts w:hint="eastAsia" w:ascii="宋体" w:hAnsi="宋体" w:eastAsia="宋体" w:cs="宋体"/>
          <w:i w:val="0"/>
          <w:iCs w:val="0"/>
          <w:caps w:val="0"/>
          <w:color w:val="000000"/>
          <w:spacing w:val="0"/>
          <w:sz w:val="28"/>
          <w:szCs w:val="28"/>
          <w:bdr w:val="none" w:color="auto" w:sz="0" w:space="0"/>
          <w:shd w:val="clear" w:fill="FFFFFF"/>
        </w:rPr>
        <w:t>成立招生领导小组，全面领导林业所申请考核制招生工作</w:t>
      </w:r>
      <w:r>
        <w:rPr>
          <w:rFonts w:hint="eastAsia" w:ascii="宋体" w:hAnsi="宋体" w:eastAsia="宋体" w:cs="宋体"/>
          <w:i w:val="0"/>
          <w:iCs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第六条  成立含招生导师在内的招生工作组，负责制定博士研究生申请考核制实施细则（以下简称实施细则）、审核考生的申请材料、推荐进入综合考核的考生名单。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第七条  成立招生委员会，由所领导、相关学科专家及招生导师组成，成员不少于</w:t>
      </w:r>
      <w:r>
        <w:rPr>
          <w:rFonts w:hint="default" w:ascii="Times New Roman" w:hAnsi="Times New Roman" w:eastAsia="宋体" w:cs="Times New Roman"/>
          <w:i w:val="0"/>
          <w:iCs w:val="0"/>
          <w:caps w:val="0"/>
          <w:color w:val="333333"/>
          <w:spacing w:val="0"/>
          <w:sz w:val="28"/>
          <w:szCs w:val="28"/>
          <w:bdr w:val="none" w:color="auto" w:sz="0" w:space="0"/>
          <w:shd w:val="clear" w:fill="FFFFFF"/>
        </w:rPr>
        <w:t>9</w:t>
      </w:r>
      <w:r>
        <w:rPr>
          <w:rFonts w:hint="eastAsia" w:ascii="宋体" w:hAnsi="宋体" w:eastAsia="宋体" w:cs="宋体"/>
          <w:i w:val="0"/>
          <w:iCs w:val="0"/>
          <w:caps w:val="0"/>
          <w:color w:val="333333"/>
          <w:spacing w:val="0"/>
          <w:sz w:val="28"/>
          <w:szCs w:val="28"/>
          <w:bdr w:val="none" w:color="auto" w:sz="0" w:space="0"/>
          <w:shd w:val="clear" w:fill="FFFFFF"/>
        </w:rPr>
        <w:t>人，负责对考生进行综合考核，并确定拟录取名单。招生委员会下设学科招生小组，包括招生导师、相关学科专家等，总数不少于</w:t>
      </w:r>
      <w:r>
        <w:rPr>
          <w:rFonts w:hint="default" w:ascii="Times New Roman" w:hAnsi="Times New Roman" w:eastAsia="宋体" w:cs="Times New Roman"/>
          <w:i w:val="0"/>
          <w:iCs w:val="0"/>
          <w:caps w:val="0"/>
          <w:color w:val="333333"/>
          <w:spacing w:val="0"/>
          <w:sz w:val="28"/>
          <w:szCs w:val="28"/>
          <w:bdr w:val="none" w:color="auto" w:sz="0" w:space="0"/>
          <w:shd w:val="clear" w:fill="FFFFFF"/>
        </w:rPr>
        <w:t>5</w:t>
      </w:r>
      <w:r>
        <w:rPr>
          <w:rFonts w:hint="eastAsia" w:ascii="宋体" w:hAnsi="宋体" w:eastAsia="宋体" w:cs="宋体"/>
          <w:i w:val="0"/>
          <w:iCs w:val="0"/>
          <w:caps w:val="0"/>
          <w:color w:val="333333"/>
          <w:spacing w:val="0"/>
          <w:sz w:val="28"/>
          <w:szCs w:val="28"/>
          <w:bdr w:val="none" w:color="auto" w:sz="0" w:space="0"/>
          <w:shd w:val="clear" w:fill="FFFFFF"/>
        </w:rPr>
        <w:t>人，负责考核工作具体实施。招生小组成员要求具有副研及以上职称（或相当专业技术职务）。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第三章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申请报名条件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第八条  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（一）中华人民共和国公民。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（三）成绩优秀，对学术研究有浓厚兴趣，具有较强创新精神和科研能力。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（四）身体健康状况符合《普通高等学校招生体检工作指导意见》的相关要求。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第九条  学位要求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w:t>
      </w:r>
      <w:r>
        <w:rPr>
          <w:rFonts w:hint="eastAsia" w:ascii="宋体" w:hAnsi="宋体" w:eastAsia="宋体" w:cs="宋体"/>
          <w:i w:val="0"/>
          <w:iCs w:val="0"/>
          <w:caps w:val="0"/>
          <w:color w:val="333333"/>
          <w:spacing w:val="0"/>
          <w:sz w:val="28"/>
          <w:szCs w:val="28"/>
          <w:bdr w:val="none" w:color="auto" w:sz="0" w:space="0"/>
          <w:shd w:val="clear" w:fill="FFFFFF"/>
        </w:rPr>
        <w:t>应届硕士毕业生（须在入学前取得硕士学位）。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w:t>
      </w:r>
      <w:r>
        <w:rPr>
          <w:rFonts w:hint="eastAsia" w:ascii="宋体" w:hAnsi="宋体" w:eastAsia="宋体" w:cs="宋体"/>
          <w:i w:val="0"/>
          <w:iCs w:val="0"/>
          <w:caps w:val="0"/>
          <w:color w:val="333333"/>
          <w:spacing w:val="0"/>
          <w:sz w:val="28"/>
          <w:szCs w:val="28"/>
          <w:bdr w:val="none" w:color="auto" w:sz="0" w:space="0"/>
          <w:shd w:val="clear" w:fill="FFFFFF"/>
        </w:rPr>
        <w:t>已获得硕士或博士学位，境外所获学位需经教育部留学服务中心出具学历学位认证书。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第十条  学术成果要求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硕士期间或近</w:t>
      </w:r>
      <w:r>
        <w:rPr>
          <w:rFonts w:hint="default" w:ascii="Times New Roman" w:hAnsi="Times New Roman" w:eastAsia="宋体" w:cs="Times New Roman"/>
          <w:i w:val="0"/>
          <w:iCs w:val="0"/>
          <w:caps w:val="0"/>
          <w:color w:val="000000"/>
          <w:spacing w:val="0"/>
          <w:sz w:val="28"/>
          <w:szCs w:val="28"/>
          <w:bdr w:val="none" w:color="auto" w:sz="0" w:space="0"/>
          <w:shd w:val="clear" w:fill="FFFFFF"/>
        </w:rPr>
        <w:t>5</w:t>
      </w:r>
      <w:r>
        <w:rPr>
          <w:rFonts w:hint="eastAsia" w:ascii="宋体" w:hAnsi="宋体" w:eastAsia="宋体" w:cs="宋体"/>
          <w:i w:val="0"/>
          <w:iCs w:val="0"/>
          <w:caps w:val="0"/>
          <w:color w:val="000000"/>
          <w:spacing w:val="0"/>
          <w:sz w:val="28"/>
          <w:szCs w:val="28"/>
          <w:bdr w:val="none" w:color="auto" w:sz="0" w:space="0"/>
          <w:shd w:val="clear" w:fill="FFFFFF"/>
        </w:rPr>
        <w:t>年，以第一作者在</w:t>
      </w:r>
      <w:r>
        <w:rPr>
          <w:rFonts w:hint="default" w:ascii="Times New Roman" w:hAnsi="Times New Roman" w:eastAsia="宋体" w:cs="Times New Roman"/>
          <w:i w:val="0"/>
          <w:iCs w:val="0"/>
          <w:caps w:val="0"/>
          <w:color w:val="000000"/>
          <w:spacing w:val="0"/>
          <w:sz w:val="28"/>
          <w:szCs w:val="28"/>
          <w:bdr w:val="none" w:color="auto" w:sz="0" w:space="0"/>
          <w:shd w:val="clear" w:fill="FFFFFF"/>
        </w:rPr>
        <w:t>CSCD</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宋体" w:cs="Times New Roman"/>
          <w:i w:val="0"/>
          <w:iCs w:val="0"/>
          <w:caps w:val="0"/>
          <w:color w:val="000000"/>
          <w:spacing w:val="0"/>
          <w:sz w:val="28"/>
          <w:szCs w:val="28"/>
          <w:bdr w:val="none" w:color="auto" w:sz="0" w:space="0"/>
          <w:shd w:val="clear" w:fill="FFFFFF"/>
        </w:rPr>
        <w:t>CSSCI</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宋体" w:cs="Times New Roman"/>
          <w:i w:val="0"/>
          <w:iCs w:val="0"/>
          <w:caps w:val="0"/>
          <w:color w:val="000000"/>
          <w:spacing w:val="0"/>
          <w:sz w:val="28"/>
          <w:szCs w:val="28"/>
          <w:bdr w:val="none" w:color="auto" w:sz="0" w:space="0"/>
          <w:shd w:val="clear" w:fill="FFFFFF"/>
        </w:rPr>
        <w:t>SCI</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宋体" w:cs="Times New Roman"/>
          <w:i w:val="0"/>
          <w:iCs w:val="0"/>
          <w:caps w:val="0"/>
          <w:color w:val="000000"/>
          <w:spacing w:val="0"/>
          <w:sz w:val="28"/>
          <w:szCs w:val="28"/>
          <w:bdr w:val="none" w:color="auto" w:sz="0" w:space="0"/>
          <w:shd w:val="clear" w:fill="FFFFFF"/>
        </w:rPr>
        <w:t>SSCI</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宋体" w:cs="Times New Roman"/>
          <w:i w:val="0"/>
          <w:iCs w:val="0"/>
          <w:caps w:val="0"/>
          <w:color w:val="000000"/>
          <w:spacing w:val="0"/>
          <w:sz w:val="28"/>
          <w:szCs w:val="28"/>
          <w:bdr w:val="none" w:color="auto" w:sz="0" w:space="0"/>
          <w:shd w:val="clear" w:fill="FFFFFF"/>
        </w:rPr>
        <w:t>EI</w:t>
      </w:r>
      <w:r>
        <w:rPr>
          <w:rFonts w:hint="eastAsia" w:ascii="宋体" w:hAnsi="宋体" w:eastAsia="宋体" w:cs="宋体"/>
          <w:i w:val="0"/>
          <w:iCs w:val="0"/>
          <w:caps w:val="0"/>
          <w:color w:val="000000"/>
          <w:spacing w:val="0"/>
          <w:sz w:val="28"/>
          <w:szCs w:val="28"/>
          <w:bdr w:val="none" w:color="auto" w:sz="0" w:space="0"/>
          <w:shd w:val="clear" w:fill="FFFFFF"/>
        </w:rPr>
        <w:t>收录期刊发表与申请学科相关的学术论文</w:t>
      </w:r>
      <w:r>
        <w:rPr>
          <w:rFonts w:hint="default" w:ascii="Times New Roman" w:hAnsi="Times New Roman" w:eastAsia="宋体" w:cs="Times New Roman"/>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56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第十一条  英语能力要求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56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近</w:t>
      </w:r>
      <w:r>
        <w:rPr>
          <w:rFonts w:hint="default" w:ascii="Times New Roman" w:hAnsi="Times New Roman" w:eastAsia="宋体" w:cs="Times New Roman"/>
          <w:i w:val="0"/>
          <w:iCs w:val="0"/>
          <w:caps w:val="0"/>
          <w:color w:val="000000"/>
          <w:spacing w:val="0"/>
          <w:sz w:val="28"/>
          <w:szCs w:val="28"/>
          <w:bdr w:val="none" w:color="auto" w:sz="0" w:space="0"/>
          <w:shd w:val="clear" w:fill="FFFFFF"/>
        </w:rPr>
        <w:t>5</w:t>
      </w:r>
      <w:r>
        <w:rPr>
          <w:rFonts w:hint="eastAsia" w:ascii="宋体" w:hAnsi="宋体" w:eastAsia="宋体" w:cs="宋体"/>
          <w:i w:val="0"/>
          <w:iCs w:val="0"/>
          <w:caps w:val="0"/>
          <w:color w:val="000000"/>
          <w:spacing w:val="0"/>
          <w:sz w:val="28"/>
          <w:szCs w:val="28"/>
          <w:bdr w:val="none" w:color="auto" w:sz="0" w:space="0"/>
          <w:shd w:val="clear" w:fill="FFFFFF"/>
        </w:rPr>
        <w:t>年内（申报开始日为成绩截至日计算）申请人的外语成绩需符合下述条件之一： </w:t>
      </w:r>
      <w:r>
        <w:rPr>
          <w:rFonts w:hint="default" w:ascii="Times New Roman" w:hAnsi="Times New Roman" w:eastAsia="宋体" w:cs="Times New Roman"/>
          <w:i w:val="0"/>
          <w:iCs w:val="0"/>
          <w:caps w:val="0"/>
          <w:color w:val="000000"/>
          <w:spacing w:val="0"/>
          <w:sz w:val="28"/>
          <w:szCs w:val="28"/>
          <w:bdr w:val="none" w:color="auto" w:sz="0" w:space="0"/>
          <w:shd w:val="clear" w:fill="FFFFFF"/>
        </w:rPr>
        <w:t>TOEFL</w:t>
      </w:r>
      <w:r>
        <w:rPr>
          <w:rFonts w:hint="eastAsia" w:ascii="宋体" w:hAnsi="宋体" w:eastAsia="宋体" w:cs="宋体"/>
          <w:i w:val="0"/>
          <w:iCs w:val="0"/>
          <w:caps w:val="0"/>
          <w:color w:val="000000"/>
          <w:spacing w:val="0"/>
          <w:sz w:val="28"/>
          <w:szCs w:val="28"/>
          <w:bdr w:val="none" w:color="auto" w:sz="0" w:space="0"/>
          <w:shd w:val="clear" w:fill="FFFFFF"/>
        </w:rPr>
        <w:t>成绩不低于</w:t>
      </w:r>
      <w:r>
        <w:rPr>
          <w:rFonts w:hint="default" w:ascii="Times New Roman" w:hAnsi="Times New Roman" w:eastAsia="宋体" w:cs="Times New Roman"/>
          <w:i w:val="0"/>
          <w:iCs w:val="0"/>
          <w:caps w:val="0"/>
          <w:color w:val="000000"/>
          <w:spacing w:val="0"/>
          <w:sz w:val="28"/>
          <w:szCs w:val="28"/>
          <w:bdr w:val="none" w:color="auto" w:sz="0" w:space="0"/>
          <w:shd w:val="clear" w:fill="FFFFFF"/>
        </w:rPr>
        <w:t>80</w:t>
      </w:r>
      <w:r>
        <w:rPr>
          <w:rFonts w:hint="eastAsia" w:ascii="宋体" w:hAnsi="宋体" w:eastAsia="宋体" w:cs="宋体"/>
          <w:i w:val="0"/>
          <w:iCs w:val="0"/>
          <w:caps w:val="0"/>
          <w:color w:val="000000"/>
          <w:spacing w:val="0"/>
          <w:sz w:val="28"/>
          <w:szCs w:val="28"/>
          <w:bdr w:val="none" w:color="auto" w:sz="0" w:space="0"/>
          <w:shd w:val="clear" w:fill="FFFFFF"/>
        </w:rPr>
        <w:t>分；雅思</w:t>
      </w:r>
      <w:r>
        <w:rPr>
          <w:rFonts w:hint="default" w:ascii="Times New Roman" w:hAnsi="Times New Roman" w:eastAsia="宋体" w:cs="Times New Roman"/>
          <w:i w:val="0"/>
          <w:iCs w:val="0"/>
          <w:caps w:val="0"/>
          <w:color w:val="000000"/>
          <w:spacing w:val="0"/>
          <w:sz w:val="28"/>
          <w:szCs w:val="28"/>
          <w:bdr w:val="none" w:color="auto" w:sz="0" w:space="0"/>
          <w:shd w:val="clear" w:fill="FFFFFF"/>
        </w:rPr>
        <w:t>A</w:t>
      </w:r>
      <w:r>
        <w:rPr>
          <w:rFonts w:hint="eastAsia" w:ascii="宋体" w:hAnsi="宋体" w:eastAsia="宋体" w:cs="宋体"/>
          <w:i w:val="0"/>
          <w:iCs w:val="0"/>
          <w:caps w:val="0"/>
          <w:color w:val="000000"/>
          <w:spacing w:val="0"/>
          <w:sz w:val="28"/>
          <w:szCs w:val="28"/>
          <w:bdr w:val="none" w:color="auto" w:sz="0" w:space="0"/>
          <w:shd w:val="clear" w:fill="FFFFFF"/>
        </w:rPr>
        <w:t>类成绩不低于</w:t>
      </w:r>
      <w:r>
        <w:rPr>
          <w:rFonts w:hint="default" w:ascii="Times New Roman" w:hAnsi="Times New Roman" w:eastAsia="宋体" w:cs="Times New Roman"/>
          <w:i w:val="0"/>
          <w:iCs w:val="0"/>
          <w:caps w:val="0"/>
          <w:color w:val="000000"/>
          <w:spacing w:val="0"/>
          <w:sz w:val="28"/>
          <w:szCs w:val="28"/>
          <w:bdr w:val="none" w:color="auto" w:sz="0" w:space="0"/>
          <w:shd w:val="clear" w:fill="FFFFFF"/>
        </w:rPr>
        <w:t>5.5</w:t>
      </w:r>
      <w:r>
        <w:rPr>
          <w:rFonts w:hint="eastAsia" w:ascii="宋体" w:hAnsi="宋体" w:eastAsia="宋体" w:cs="宋体"/>
          <w:i w:val="0"/>
          <w:iCs w:val="0"/>
          <w:caps w:val="0"/>
          <w:color w:val="000000"/>
          <w:spacing w:val="0"/>
          <w:sz w:val="28"/>
          <w:szCs w:val="28"/>
          <w:bdr w:val="none" w:color="auto" w:sz="0" w:space="0"/>
          <w:shd w:val="clear" w:fill="FFFFFF"/>
        </w:rPr>
        <w:t>分；国家英语专业考试四级或八级成绩不低于</w:t>
      </w:r>
      <w:r>
        <w:rPr>
          <w:rFonts w:hint="default" w:ascii="Times New Roman" w:hAnsi="Times New Roman" w:eastAsia="宋体" w:cs="Times New Roman"/>
          <w:i w:val="0"/>
          <w:iCs w:val="0"/>
          <w:caps w:val="0"/>
          <w:color w:val="000000"/>
          <w:spacing w:val="0"/>
          <w:sz w:val="28"/>
          <w:szCs w:val="28"/>
          <w:bdr w:val="none" w:color="auto" w:sz="0" w:space="0"/>
          <w:shd w:val="clear" w:fill="FFFFFF"/>
        </w:rPr>
        <w:t>60</w:t>
      </w:r>
      <w:r>
        <w:rPr>
          <w:rFonts w:hint="eastAsia" w:ascii="宋体" w:hAnsi="宋体" w:eastAsia="宋体" w:cs="宋体"/>
          <w:i w:val="0"/>
          <w:iCs w:val="0"/>
          <w:caps w:val="0"/>
          <w:color w:val="000000"/>
          <w:spacing w:val="0"/>
          <w:sz w:val="28"/>
          <w:szCs w:val="28"/>
          <w:bdr w:val="none" w:color="auto" w:sz="0" w:space="0"/>
          <w:shd w:val="clear" w:fill="FFFFFF"/>
        </w:rPr>
        <w:t>分；</w:t>
      </w:r>
      <w:r>
        <w:rPr>
          <w:rFonts w:hint="default" w:ascii="Times New Roman" w:hAnsi="Times New Roman" w:eastAsia="宋体" w:cs="Times New Roman"/>
          <w:i w:val="0"/>
          <w:iCs w:val="0"/>
          <w:caps w:val="0"/>
          <w:color w:val="000000"/>
          <w:spacing w:val="0"/>
          <w:sz w:val="28"/>
          <w:szCs w:val="28"/>
          <w:bdr w:val="none" w:color="auto" w:sz="0" w:space="0"/>
          <w:shd w:val="clear" w:fill="FFFFFF"/>
        </w:rPr>
        <w:t>WSK</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宋体" w:cs="Times New Roman"/>
          <w:i w:val="0"/>
          <w:iCs w:val="0"/>
          <w:caps w:val="0"/>
          <w:color w:val="000000"/>
          <w:spacing w:val="0"/>
          <w:sz w:val="28"/>
          <w:szCs w:val="28"/>
          <w:bdr w:val="none" w:color="auto" w:sz="0" w:space="0"/>
          <w:shd w:val="clear" w:fill="FFFFFF"/>
        </w:rPr>
        <w:t>PETS 5</w:t>
      </w:r>
      <w:r>
        <w:rPr>
          <w:rFonts w:hint="eastAsia" w:ascii="宋体" w:hAnsi="宋体" w:eastAsia="宋体" w:cs="宋体"/>
          <w:i w:val="0"/>
          <w:iCs w:val="0"/>
          <w:caps w:val="0"/>
          <w:color w:val="000000"/>
          <w:spacing w:val="0"/>
          <w:sz w:val="28"/>
          <w:szCs w:val="28"/>
          <w:bdr w:val="none" w:color="auto" w:sz="0" w:space="0"/>
          <w:shd w:val="clear" w:fill="FFFFFF"/>
        </w:rPr>
        <w:t>）成绩不低于</w:t>
      </w:r>
      <w:r>
        <w:rPr>
          <w:rFonts w:hint="default" w:ascii="Times New Roman" w:hAnsi="Times New Roman" w:eastAsia="宋体" w:cs="Times New Roman"/>
          <w:i w:val="0"/>
          <w:iCs w:val="0"/>
          <w:caps w:val="0"/>
          <w:color w:val="000000"/>
          <w:spacing w:val="0"/>
          <w:sz w:val="28"/>
          <w:szCs w:val="28"/>
          <w:bdr w:val="none" w:color="auto" w:sz="0" w:space="0"/>
          <w:shd w:val="clear" w:fill="FFFFFF"/>
        </w:rPr>
        <w:t>60+3</w:t>
      </w:r>
      <w:r>
        <w:rPr>
          <w:rFonts w:hint="eastAsia" w:ascii="宋体" w:hAnsi="宋体" w:eastAsia="宋体" w:cs="宋体"/>
          <w:i w:val="0"/>
          <w:iCs w:val="0"/>
          <w:caps w:val="0"/>
          <w:color w:val="000000"/>
          <w:spacing w:val="0"/>
          <w:sz w:val="28"/>
          <w:szCs w:val="28"/>
          <w:bdr w:val="none" w:color="auto" w:sz="0" w:space="0"/>
          <w:shd w:val="clear" w:fill="FFFFFF"/>
        </w:rPr>
        <w:t>分；全国大学英语四级或六级考试成绩不低于</w:t>
      </w:r>
      <w:r>
        <w:rPr>
          <w:rFonts w:hint="default" w:ascii="Times New Roman" w:hAnsi="Times New Roman" w:eastAsia="宋体" w:cs="Times New Roman"/>
          <w:i w:val="0"/>
          <w:iCs w:val="0"/>
          <w:caps w:val="0"/>
          <w:color w:val="000000"/>
          <w:spacing w:val="0"/>
          <w:sz w:val="28"/>
          <w:szCs w:val="28"/>
          <w:bdr w:val="none" w:color="auto" w:sz="0" w:space="0"/>
          <w:shd w:val="clear" w:fill="FFFFFF"/>
        </w:rPr>
        <w:t>425</w:t>
      </w:r>
      <w:r>
        <w:rPr>
          <w:rFonts w:hint="eastAsia" w:ascii="宋体" w:hAnsi="宋体" w:eastAsia="宋体" w:cs="宋体"/>
          <w:i w:val="0"/>
          <w:iCs w:val="0"/>
          <w:caps w:val="0"/>
          <w:color w:val="000000"/>
          <w:spacing w:val="0"/>
          <w:sz w:val="28"/>
          <w:szCs w:val="2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本科期间大学英语四级或六级考试成绩不低于</w:t>
      </w:r>
      <w:r>
        <w:rPr>
          <w:rFonts w:hint="default" w:ascii="Times New Roman" w:hAnsi="Times New Roman" w:eastAsia="宋体" w:cs="Times New Roman"/>
          <w:i w:val="0"/>
          <w:iCs w:val="0"/>
          <w:caps w:val="0"/>
          <w:color w:val="000000"/>
          <w:spacing w:val="0"/>
          <w:sz w:val="28"/>
          <w:szCs w:val="28"/>
          <w:bdr w:val="none" w:color="auto" w:sz="0" w:space="0"/>
          <w:shd w:val="clear" w:fill="FFFFFF"/>
        </w:rPr>
        <w:t>425</w:t>
      </w:r>
      <w:r>
        <w:rPr>
          <w:rFonts w:hint="eastAsia" w:ascii="宋体" w:hAnsi="宋体" w:eastAsia="宋体" w:cs="宋体"/>
          <w:i w:val="0"/>
          <w:iCs w:val="0"/>
          <w:caps w:val="0"/>
          <w:color w:val="000000"/>
          <w:spacing w:val="0"/>
          <w:sz w:val="28"/>
          <w:szCs w:val="28"/>
          <w:bdr w:val="none" w:color="auto" w:sz="0" w:space="0"/>
          <w:shd w:val="clear" w:fill="FFFFFF"/>
        </w:rPr>
        <w:t>分，且攻读全日制硕士并取得硕士学位的考生，四、六级英语成绩不受时间限制；近</w:t>
      </w:r>
      <w:r>
        <w:rPr>
          <w:rFonts w:hint="default" w:ascii="Times New Roman" w:hAnsi="Times New Roman" w:eastAsia="宋体" w:cs="Times New Roman"/>
          <w:i w:val="0"/>
          <w:iCs w:val="0"/>
          <w:caps w:val="0"/>
          <w:color w:val="000000"/>
          <w:spacing w:val="0"/>
          <w:sz w:val="28"/>
          <w:szCs w:val="28"/>
          <w:bdr w:val="none" w:color="auto" w:sz="0" w:space="0"/>
          <w:shd w:val="clear" w:fill="FFFFFF"/>
        </w:rPr>
        <w:t>5</w:t>
      </w:r>
      <w:r>
        <w:rPr>
          <w:rFonts w:hint="eastAsia" w:ascii="宋体" w:hAnsi="宋体" w:eastAsia="宋体" w:cs="宋体"/>
          <w:i w:val="0"/>
          <w:iCs w:val="0"/>
          <w:caps w:val="0"/>
          <w:color w:val="000000"/>
          <w:spacing w:val="0"/>
          <w:sz w:val="28"/>
          <w:szCs w:val="28"/>
          <w:bdr w:val="none" w:color="auto" w:sz="0" w:space="0"/>
          <w:shd w:val="clear" w:fill="FFFFFF"/>
        </w:rPr>
        <w:t>年以第一作者或作为同等贡献第一作者（导师排第一，考生排第二）在</w:t>
      </w:r>
      <w:r>
        <w:rPr>
          <w:rFonts w:hint="default" w:ascii="Times New Roman" w:hAnsi="Times New Roman" w:eastAsia="宋体" w:cs="Times New Roman"/>
          <w:i w:val="0"/>
          <w:iCs w:val="0"/>
          <w:caps w:val="0"/>
          <w:color w:val="000000"/>
          <w:spacing w:val="0"/>
          <w:sz w:val="28"/>
          <w:szCs w:val="28"/>
          <w:bdr w:val="none" w:color="auto" w:sz="0" w:space="0"/>
          <w:shd w:val="clear" w:fill="FFFFFF"/>
        </w:rPr>
        <w:t>SCI</w:t>
      </w:r>
      <w:r>
        <w:rPr>
          <w:rFonts w:hint="eastAsia" w:ascii="宋体" w:hAnsi="宋体" w:eastAsia="宋体" w:cs="宋体"/>
          <w:i w:val="0"/>
          <w:iCs w:val="0"/>
          <w:caps w:val="0"/>
          <w:color w:val="000000"/>
          <w:spacing w:val="0"/>
          <w:sz w:val="28"/>
          <w:szCs w:val="28"/>
          <w:bdr w:val="none" w:color="auto" w:sz="0" w:space="0"/>
          <w:shd w:val="clear" w:fill="FFFFFF"/>
        </w:rPr>
        <w:t>收录的英文期刊发表与申请学科相关的学术论文</w:t>
      </w:r>
      <w:r>
        <w:rPr>
          <w:rFonts w:hint="default" w:ascii="Times New Roman" w:hAnsi="Times New Roman" w:eastAsia="宋体" w:cs="Times New Roman"/>
          <w:i w:val="0"/>
          <w:iCs w:val="0"/>
          <w:caps w:val="0"/>
          <w:color w:val="000000"/>
          <w:spacing w:val="0"/>
          <w:sz w:val="28"/>
          <w:szCs w:val="28"/>
          <w:bdr w:val="none" w:color="auto" w:sz="0" w:space="0"/>
          <w:shd w:val="clear" w:fill="FFFFFF"/>
        </w:rPr>
        <w:t>2</w:t>
      </w:r>
      <w:r>
        <w:rPr>
          <w:rFonts w:hint="eastAsia" w:ascii="宋体" w:hAnsi="宋体" w:eastAsia="宋体" w:cs="宋体"/>
          <w:i w:val="0"/>
          <w:iCs w:val="0"/>
          <w:caps w:val="0"/>
          <w:color w:val="000000"/>
          <w:spacing w:val="0"/>
          <w:sz w:val="28"/>
          <w:szCs w:val="28"/>
          <w:bdr w:val="none" w:color="auto" w:sz="0" w:space="0"/>
          <w:shd w:val="clear" w:fill="FFFFFF"/>
        </w:rPr>
        <w:t>篇可不受英语考试成绩限制。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482"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第十二条 年龄要求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56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报考非定向就业的考生截至申报日期年龄不超过</w:t>
      </w:r>
      <w:r>
        <w:rPr>
          <w:rFonts w:hint="default" w:ascii="Times New Roman" w:hAnsi="Times New Roman" w:eastAsia="宋体" w:cs="Times New Roman"/>
          <w:i w:val="0"/>
          <w:iCs w:val="0"/>
          <w:caps w:val="0"/>
          <w:color w:val="000000"/>
          <w:spacing w:val="0"/>
          <w:sz w:val="28"/>
          <w:szCs w:val="28"/>
          <w:bdr w:val="none" w:color="auto" w:sz="0" w:space="0"/>
          <w:shd w:val="clear" w:fill="FFFFFF"/>
        </w:rPr>
        <w:t>35</w:t>
      </w:r>
      <w:r>
        <w:rPr>
          <w:rFonts w:hint="eastAsia" w:ascii="宋体" w:hAnsi="宋体" w:eastAsia="宋体" w:cs="宋体"/>
          <w:i w:val="0"/>
          <w:iCs w:val="0"/>
          <w:caps w:val="0"/>
          <w:color w:val="000000"/>
          <w:spacing w:val="0"/>
          <w:sz w:val="28"/>
          <w:szCs w:val="28"/>
          <w:bdr w:val="none" w:color="auto" w:sz="0" w:space="0"/>
          <w:shd w:val="clear" w:fill="FFFFFF"/>
        </w:rPr>
        <w:t>周岁；报考定向就业的考生年龄不限。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第四章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申请程序及材料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第十三条  申请人须进行网上报名提交申请材料（纸质版和电子版）。报名及材料提交的时间、方式及邮寄地址等具体要求参见当年发布的《中国林科院林业研究所博士研究生招生申请考核工作通知》。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第十四条  申请人须登录“中国林业科学研究院博士网上报名系统”（网址</w:t>
      </w:r>
      <w:r>
        <w:rPr>
          <w:rFonts w:hint="default" w:ascii="Times New Roman" w:hAnsi="Times New Roman" w:eastAsia="宋体" w:cs="Times New Roman"/>
          <w:i w:val="0"/>
          <w:iCs w:val="0"/>
          <w:caps w:val="0"/>
          <w:color w:val="333333"/>
          <w:spacing w:val="0"/>
          <w:sz w:val="28"/>
          <w:szCs w:val="28"/>
          <w:bdr w:val="none" w:color="auto" w:sz="0" w:space="0"/>
          <w:shd w:val="clear" w:fill="FFFFFF"/>
        </w:rPr>
        <w:t>http://124.127.201.56/sign_up/BSBM/index.aspx)</w:t>
      </w:r>
      <w:r>
        <w:rPr>
          <w:rFonts w:hint="eastAsia" w:ascii="宋体" w:hAnsi="宋体" w:eastAsia="宋体" w:cs="宋体"/>
          <w:i w:val="0"/>
          <w:iCs w:val="0"/>
          <w:caps w:val="0"/>
          <w:color w:val="333333"/>
          <w:spacing w:val="0"/>
          <w:sz w:val="28"/>
          <w:szCs w:val="28"/>
          <w:bdr w:val="none" w:color="auto" w:sz="0" w:space="0"/>
          <w:shd w:val="clear" w:fill="FFFFFF"/>
        </w:rPr>
        <w:t>完成报名信息填写和报名信息表的打印工作。报名前可查阅中国林科院研究生部官网（网址：</w:t>
      </w:r>
      <w:r>
        <w:rPr>
          <w:rFonts w:hint="default" w:ascii="Times New Roman" w:hAnsi="Times New Roman" w:eastAsia="宋体" w:cs="Times New Roman"/>
          <w:i w:val="0"/>
          <w:iCs w:val="0"/>
          <w:caps w:val="0"/>
          <w:color w:val="333333"/>
          <w:spacing w:val="0"/>
          <w:sz w:val="28"/>
          <w:szCs w:val="28"/>
          <w:bdr w:val="none" w:color="auto" w:sz="0" w:space="0"/>
          <w:shd w:val="clear" w:fill="FFFFFF"/>
        </w:rPr>
        <w:t>http://yjs.caf.ac.cn/</w:t>
      </w:r>
      <w:r>
        <w:rPr>
          <w:rFonts w:hint="eastAsia" w:ascii="宋体" w:hAnsi="宋体" w:eastAsia="宋体" w:cs="宋体"/>
          <w:i w:val="0"/>
          <w:iCs w:val="0"/>
          <w:caps w:val="0"/>
          <w:color w:val="333333"/>
          <w:spacing w:val="0"/>
          <w:sz w:val="28"/>
          <w:szCs w:val="28"/>
          <w:bdr w:val="none" w:color="auto" w:sz="0" w:space="0"/>
          <w:shd w:val="clear" w:fill="FFFFFF"/>
        </w:rPr>
        <w:t>）当年发布的博士研究生招生专业目录，确定报考专业及导师。考生须仔细阅读研究生部官网发布的报名须知，按照要求填写相关信息。报名时，须认真填写并仔细核对本人的姓名、性别、民族、身份证号、报考类别和个人联系方式等重要信息。因报名信息表和专家推荐书须归入拟录取考生的个人人事档案，请考生务必认真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第十五条  网上报名后，申请人须在规定时间内提交以下申请材料（纸质版和电子版）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1</w:t>
      </w:r>
      <w:r>
        <w:rPr>
          <w:rFonts w:hint="eastAsia" w:ascii="宋体" w:hAnsi="宋体" w:eastAsia="宋体" w:cs="宋体"/>
          <w:i w:val="0"/>
          <w:iCs w:val="0"/>
          <w:caps w:val="0"/>
          <w:color w:val="333333"/>
          <w:spacing w:val="0"/>
          <w:sz w:val="28"/>
          <w:szCs w:val="28"/>
          <w:bdr w:val="none" w:color="auto" w:sz="0" w:space="0"/>
          <w:shd w:val="clear" w:fill="FFFFFF"/>
        </w:rPr>
        <w:t>、通过网上报名系统打印的《报名信息表》。其中，在报名表里的“考生自述”部分要求如实填写本人专业背景、学术研究经历、工作经历及已获得的科研成果介绍；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2</w:t>
      </w:r>
      <w:r>
        <w:rPr>
          <w:rFonts w:hint="eastAsia" w:ascii="宋体" w:hAnsi="宋体" w:eastAsia="宋体" w:cs="宋体"/>
          <w:i w:val="0"/>
          <w:iCs w:val="0"/>
          <w:caps w:val="0"/>
          <w:color w:val="333333"/>
          <w:spacing w:val="0"/>
          <w:sz w:val="28"/>
          <w:szCs w:val="28"/>
          <w:bdr w:val="none" w:color="auto" w:sz="0" w:space="0"/>
          <w:shd w:val="clear" w:fill="FFFFFF"/>
        </w:rPr>
        <w:t>、学历、学位证书复印件（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3</w:t>
      </w:r>
      <w:r>
        <w:rPr>
          <w:rFonts w:hint="eastAsia" w:ascii="宋体" w:hAnsi="宋体" w:eastAsia="宋体" w:cs="宋体"/>
          <w:i w:val="0"/>
          <w:iCs w:val="0"/>
          <w:caps w:val="0"/>
          <w:color w:val="333333"/>
          <w:spacing w:val="0"/>
          <w:sz w:val="28"/>
          <w:szCs w:val="28"/>
          <w:bdr w:val="none" w:color="auto" w:sz="0" w:space="0"/>
          <w:shd w:val="clear" w:fill="FFFFFF"/>
        </w:rPr>
        <w:t>、中国林科院</w:t>
      </w:r>
      <w:r>
        <w:rPr>
          <w:rFonts w:hint="default" w:ascii="Times New Roman" w:hAnsi="Times New Roman" w:eastAsia="宋体" w:cs="Times New Roman"/>
          <w:i w:val="0"/>
          <w:iCs w:val="0"/>
          <w:caps w:val="0"/>
          <w:color w:val="333333"/>
          <w:spacing w:val="0"/>
          <w:sz w:val="28"/>
          <w:szCs w:val="28"/>
          <w:bdr w:val="none" w:color="auto" w:sz="0" w:space="0"/>
          <w:shd w:val="clear" w:fill="FFFFFF"/>
        </w:rPr>
        <w:t>2024</w:t>
      </w:r>
      <w:r>
        <w:rPr>
          <w:rFonts w:hint="eastAsia" w:ascii="宋体" w:hAnsi="宋体" w:eastAsia="宋体" w:cs="宋体"/>
          <w:i w:val="0"/>
          <w:iCs w:val="0"/>
          <w:caps w:val="0"/>
          <w:color w:val="333333"/>
          <w:spacing w:val="0"/>
          <w:sz w:val="28"/>
          <w:szCs w:val="28"/>
          <w:bdr w:val="none" w:color="auto" w:sz="0" w:space="0"/>
          <w:shd w:val="clear" w:fill="FFFFFF"/>
        </w:rPr>
        <w:t>年博士研究生申请考核资格审查合格单及知情承诺书；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4</w:t>
      </w:r>
      <w:r>
        <w:rPr>
          <w:rFonts w:hint="eastAsia" w:ascii="宋体" w:hAnsi="宋体" w:eastAsia="宋体" w:cs="宋体"/>
          <w:i w:val="0"/>
          <w:iCs w:val="0"/>
          <w:caps w:val="0"/>
          <w:color w:val="333333"/>
          <w:spacing w:val="0"/>
          <w:sz w:val="28"/>
          <w:szCs w:val="28"/>
          <w:bdr w:val="none" w:color="auto" w:sz="0" w:space="0"/>
          <w:shd w:val="clear" w:fill="FFFFFF"/>
        </w:rPr>
        <w:t>、学信网在线验证</w:t>
      </w:r>
      <w:r>
        <w:rPr>
          <w:rFonts w:hint="default" w:ascii="Times New Roman" w:hAnsi="Times New Roman" w:eastAsia="宋体" w:cs="Times New Roman"/>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5</w:t>
      </w:r>
      <w:r>
        <w:rPr>
          <w:rFonts w:hint="eastAsia" w:ascii="宋体" w:hAnsi="宋体" w:eastAsia="宋体" w:cs="宋体"/>
          <w:i w:val="0"/>
          <w:iCs w:val="0"/>
          <w:caps w:val="0"/>
          <w:color w:val="333333"/>
          <w:spacing w:val="0"/>
          <w:sz w:val="28"/>
          <w:szCs w:val="28"/>
          <w:bdr w:val="none" w:color="auto" w:sz="0" w:space="0"/>
          <w:shd w:val="clear" w:fill="FFFFFF"/>
        </w:rPr>
        <w:t>、硕士阶段课程学习成绩单（应届硕士毕业生的成绩单须加盖所在单位成绩管理部门公章；往届硕士毕业生的成绩单须加盖档案管理部门公章）；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6</w:t>
      </w:r>
      <w:r>
        <w:rPr>
          <w:rFonts w:hint="eastAsia" w:ascii="宋体" w:hAnsi="宋体" w:eastAsia="宋体" w:cs="宋体"/>
          <w:i w:val="0"/>
          <w:iCs w:val="0"/>
          <w:caps w:val="0"/>
          <w:color w:val="333333"/>
          <w:spacing w:val="0"/>
          <w:sz w:val="28"/>
          <w:szCs w:val="28"/>
          <w:bdr w:val="none" w:color="auto" w:sz="0" w:space="0"/>
          <w:shd w:val="clear" w:fill="FFFFFF"/>
        </w:rPr>
        <w:t>、硕士学位论文（应届硕士毕业生可提供硕士学位论文摘要和目录或提交硕士学位论文开题报告和主要研究进展报告，均须导师签字；往届硕士毕业生提供电子版硕士学位论文，无需提供纸质版）；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7</w:t>
      </w:r>
      <w:r>
        <w:rPr>
          <w:rFonts w:hint="eastAsia" w:ascii="宋体" w:hAnsi="宋体" w:eastAsia="宋体" w:cs="宋体"/>
          <w:i w:val="0"/>
          <w:iCs w:val="0"/>
          <w:caps w:val="0"/>
          <w:color w:val="333333"/>
          <w:spacing w:val="0"/>
          <w:sz w:val="28"/>
          <w:szCs w:val="28"/>
          <w:bdr w:val="none" w:color="auto" w:sz="0" w:space="0"/>
          <w:shd w:val="clear" w:fill="FFFFFF"/>
        </w:rPr>
        <w:t>、至少两名所申请学科专业领域内的教授（或相当专业技术职称的专家）的书面推荐意见。推荐书密封，并由推荐人在封口处签名；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8</w:t>
      </w:r>
      <w:r>
        <w:rPr>
          <w:rFonts w:hint="eastAsia" w:ascii="宋体" w:hAnsi="宋体" w:eastAsia="宋体" w:cs="宋体"/>
          <w:i w:val="0"/>
          <w:iCs w:val="0"/>
          <w:caps w:val="0"/>
          <w:color w:val="333333"/>
          <w:spacing w:val="0"/>
          <w:sz w:val="28"/>
          <w:szCs w:val="28"/>
          <w:bdr w:val="none" w:color="auto" w:sz="0" w:space="0"/>
          <w:shd w:val="clear" w:fill="FFFFFF"/>
        </w:rPr>
        <w:t>、获奖证书、公开发表的学术论文、所获专利及其它原创性科学研究成果的证明材料复印件；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9</w:t>
      </w:r>
      <w:r>
        <w:rPr>
          <w:rFonts w:hint="eastAsia" w:ascii="宋体" w:hAnsi="宋体" w:eastAsia="宋体" w:cs="宋体"/>
          <w:i w:val="0"/>
          <w:iCs w:val="0"/>
          <w:caps w:val="0"/>
          <w:color w:val="333333"/>
          <w:spacing w:val="0"/>
          <w:sz w:val="28"/>
          <w:szCs w:val="28"/>
          <w:bdr w:val="none" w:color="auto" w:sz="0" w:space="0"/>
          <w:shd w:val="clear" w:fill="FFFFFF"/>
        </w:rPr>
        <w:t>、攻读博士学位期间的报考学科综述与研究设想（写明本人对所报考学科的前沿动态了解、报考本专业的理由、本人在所报考专业及研究方向的优势、申请研究方向的研究重点文献综述、今后的研究设想、攻读博士期间的预期成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10</w:t>
      </w:r>
      <w:r>
        <w:rPr>
          <w:rFonts w:hint="eastAsia" w:ascii="宋体" w:hAnsi="宋体" w:eastAsia="宋体" w:cs="宋体"/>
          <w:i w:val="0"/>
          <w:iCs w:val="0"/>
          <w:caps w:val="0"/>
          <w:color w:val="333333"/>
          <w:spacing w:val="0"/>
          <w:sz w:val="28"/>
          <w:szCs w:val="28"/>
          <w:bdr w:val="none" w:color="auto" w:sz="0" w:space="0"/>
          <w:shd w:val="clear" w:fill="FFFFFF"/>
        </w:rPr>
        <w:t>、英语考试的成绩证明，还可提供其它可以证明自己英语能力的材料作为补充，其它英语成绩不能作为申请的报名条件，只能作为英语能力的补充材料；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11</w:t>
      </w:r>
      <w:r>
        <w:rPr>
          <w:rFonts w:hint="eastAsia" w:ascii="宋体" w:hAnsi="宋体" w:eastAsia="宋体" w:cs="宋体"/>
          <w:i w:val="0"/>
          <w:iCs w:val="0"/>
          <w:caps w:val="0"/>
          <w:color w:val="333333"/>
          <w:spacing w:val="0"/>
          <w:sz w:val="28"/>
          <w:szCs w:val="28"/>
          <w:bdr w:val="none" w:color="auto" w:sz="0" w:space="0"/>
          <w:shd w:val="clear" w:fill="FFFFFF"/>
        </w:rPr>
        <w:t>、本人有效身份证正反面复印件一份；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12</w:t>
      </w:r>
      <w:r>
        <w:rPr>
          <w:rFonts w:hint="eastAsia" w:ascii="宋体" w:hAnsi="宋体" w:eastAsia="宋体" w:cs="宋体"/>
          <w:i w:val="0"/>
          <w:iCs w:val="0"/>
          <w:caps w:val="0"/>
          <w:color w:val="333333"/>
          <w:spacing w:val="0"/>
          <w:sz w:val="28"/>
          <w:szCs w:val="28"/>
          <w:bdr w:val="none" w:color="auto" w:sz="0" w:space="0"/>
          <w:shd w:val="clear" w:fill="FFFFFF"/>
        </w:rPr>
        <w:t>、政审表（可在综合考核后拟录取前提交纸质版原件）；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13</w:t>
      </w:r>
      <w:r>
        <w:rPr>
          <w:rFonts w:hint="eastAsia" w:ascii="宋体" w:hAnsi="宋体" w:eastAsia="宋体" w:cs="宋体"/>
          <w:i w:val="0"/>
          <w:iCs w:val="0"/>
          <w:caps w:val="0"/>
          <w:color w:val="333333"/>
          <w:spacing w:val="0"/>
          <w:sz w:val="28"/>
          <w:szCs w:val="28"/>
          <w:bdr w:val="none" w:color="auto" w:sz="0" w:space="0"/>
          <w:shd w:val="clear" w:fill="FFFFFF"/>
        </w:rPr>
        <w:t>、三级甲等医院出具的体检合格证明（体检时间为</w:t>
      </w:r>
      <w:r>
        <w:rPr>
          <w:rFonts w:hint="default" w:ascii="Times New Roman" w:hAnsi="Times New Roman" w:eastAsia="宋体" w:cs="Times New Roman"/>
          <w:i w:val="0"/>
          <w:iCs w:val="0"/>
          <w:caps w:val="0"/>
          <w:color w:val="333333"/>
          <w:spacing w:val="0"/>
          <w:sz w:val="28"/>
          <w:szCs w:val="28"/>
          <w:bdr w:val="none" w:color="auto" w:sz="0" w:space="0"/>
          <w:shd w:val="clear" w:fill="FFFFFF"/>
        </w:rPr>
        <w:t>2023</w:t>
      </w:r>
      <w:r>
        <w:rPr>
          <w:rFonts w:hint="eastAsia" w:ascii="宋体" w:hAnsi="宋体" w:eastAsia="宋体" w:cs="宋体"/>
          <w:i w:val="0"/>
          <w:iCs w:val="0"/>
          <w:caps w:val="0"/>
          <w:color w:val="333333"/>
          <w:spacing w:val="0"/>
          <w:sz w:val="28"/>
          <w:szCs w:val="28"/>
          <w:bdr w:val="none" w:color="auto" w:sz="0" w:space="0"/>
          <w:shd w:val="clear" w:fill="FFFFFF"/>
        </w:rPr>
        <w:t>年</w:t>
      </w:r>
      <w:r>
        <w:rPr>
          <w:rFonts w:hint="default" w:ascii="Times New Roman" w:hAnsi="Times New Roman" w:eastAsia="宋体" w:cs="Times New Roman"/>
          <w:i w:val="0"/>
          <w:iCs w:val="0"/>
          <w:caps w:val="0"/>
          <w:color w:val="333333"/>
          <w:spacing w:val="0"/>
          <w:sz w:val="28"/>
          <w:szCs w:val="28"/>
          <w:bdr w:val="none" w:color="auto" w:sz="0" w:space="0"/>
          <w:shd w:val="clear" w:fill="FFFFFF"/>
        </w:rPr>
        <w:t>6</w:t>
      </w:r>
      <w:r>
        <w:rPr>
          <w:rFonts w:hint="eastAsia" w:ascii="宋体" w:hAnsi="宋体" w:eastAsia="宋体" w:cs="宋体"/>
          <w:i w:val="0"/>
          <w:iCs w:val="0"/>
          <w:caps w:val="0"/>
          <w:color w:val="333333"/>
          <w:spacing w:val="0"/>
          <w:sz w:val="28"/>
          <w:szCs w:val="28"/>
          <w:bdr w:val="none" w:color="auto" w:sz="0" w:space="0"/>
          <w:shd w:val="clear" w:fill="FFFFFF"/>
        </w:rPr>
        <w:t>月及以后的）。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第十六条  申请人应对申请材料的真实性和有效性负责，并将上述材料附上目录按顺序用夹子固定，提交至中国林科院林业研究所人教处，同时将所有申请材料电子版合并为</w:t>
      </w:r>
      <w:r>
        <w:rPr>
          <w:rFonts w:hint="default" w:ascii="Times New Roman" w:hAnsi="Times New Roman" w:eastAsia="宋体" w:cs="Times New Roman"/>
          <w:i w:val="0"/>
          <w:iCs w:val="0"/>
          <w:caps w:val="0"/>
          <w:color w:val="333333"/>
          <w:spacing w:val="0"/>
          <w:sz w:val="28"/>
          <w:szCs w:val="28"/>
          <w:bdr w:val="none" w:color="auto" w:sz="0" w:space="0"/>
          <w:shd w:val="clear" w:fill="FFFFFF"/>
        </w:rPr>
        <w:t>1</w:t>
      </w:r>
      <w:r>
        <w:rPr>
          <w:rFonts w:hint="eastAsia" w:ascii="宋体" w:hAnsi="宋体" w:eastAsia="宋体" w:cs="宋体"/>
          <w:i w:val="0"/>
          <w:iCs w:val="0"/>
          <w:caps w:val="0"/>
          <w:color w:val="333333"/>
          <w:spacing w:val="0"/>
          <w:sz w:val="28"/>
          <w:szCs w:val="28"/>
          <w:bdr w:val="none" w:color="auto" w:sz="0" w:space="0"/>
          <w:shd w:val="clear" w:fill="FFFFFF"/>
        </w:rPr>
        <w:t>个</w:t>
      </w:r>
      <w:r>
        <w:rPr>
          <w:rFonts w:hint="default" w:ascii="Times New Roman" w:hAnsi="Times New Roman" w:eastAsia="宋体" w:cs="Times New Roman"/>
          <w:i w:val="0"/>
          <w:iCs w:val="0"/>
          <w:caps w:val="0"/>
          <w:color w:val="333333"/>
          <w:spacing w:val="0"/>
          <w:sz w:val="28"/>
          <w:szCs w:val="28"/>
          <w:bdr w:val="none" w:color="auto" w:sz="0" w:space="0"/>
          <w:shd w:val="clear" w:fill="FFFFFF"/>
        </w:rPr>
        <w:t>PDF</w:t>
      </w:r>
      <w:r>
        <w:rPr>
          <w:rFonts w:hint="eastAsia" w:ascii="宋体" w:hAnsi="宋体" w:eastAsia="宋体" w:cs="宋体"/>
          <w:i w:val="0"/>
          <w:iCs w:val="0"/>
          <w:caps w:val="0"/>
          <w:color w:val="333333"/>
          <w:spacing w:val="0"/>
          <w:sz w:val="28"/>
          <w:szCs w:val="28"/>
          <w:bdr w:val="none" w:color="auto" w:sz="0" w:space="0"/>
          <w:shd w:val="clear" w:fill="FFFFFF"/>
        </w:rPr>
        <w:t>发至指定邮箱。未在规定时间内提交申请材料，按自动放弃处理。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第五章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考核程序及内容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第十七条  材料审核。招生工作组对申请人提交的材料逐项审查，包括形式审核和学术审核。主要对申请人的基本素质和科研潜质进行初选。综合材料审核结果和招生导师的意见，采取差额形式择优确定进入综合考核的考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560"/>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1</w:t>
      </w:r>
      <w:r>
        <w:rPr>
          <w:rFonts w:hint="eastAsia" w:ascii="宋体" w:hAnsi="宋体" w:eastAsia="宋体" w:cs="宋体"/>
          <w:i w:val="0"/>
          <w:iCs w:val="0"/>
          <w:caps w:val="0"/>
          <w:color w:val="333333"/>
          <w:spacing w:val="0"/>
          <w:sz w:val="28"/>
          <w:szCs w:val="28"/>
          <w:bdr w:val="none" w:color="auto" w:sz="0" w:space="0"/>
          <w:shd w:val="clear" w:fill="FFFFFF"/>
        </w:rPr>
        <w:t>、形式审核。对申请人的报考条件及所提供信息和数据的一致性、真实性、完备性等方面审核；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2</w:t>
      </w:r>
      <w:r>
        <w:rPr>
          <w:rFonts w:hint="eastAsia" w:ascii="宋体" w:hAnsi="宋体" w:eastAsia="宋体" w:cs="宋体"/>
          <w:i w:val="0"/>
          <w:iCs w:val="0"/>
          <w:caps w:val="0"/>
          <w:color w:val="333333"/>
          <w:spacing w:val="0"/>
          <w:sz w:val="28"/>
          <w:szCs w:val="28"/>
          <w:bdr w:val="none" w:color="auto" w:sz="0" w:space="0"/>
          <w:shd w:val="clear" w:fill="FFFFFF"/>
        </w:rPr>
        <w:t>、学术审核。招生工作组根据申请人提交的材料对其科研能力和培养潜质进行初步筛选。经与招生导师本人确定后，上报进入综合考核的申请人名单至招生领导小组。在生源充足的条件下，原则上综合考核与录取比例不低于</w:t>
      </w:r>
      <w:r>
        <w:rPr>
          <w:rFonts w:hint="default" w:ascii="Times New Roman" w:hAnsi="Times New Roman" w:eastAsia="宋体" w:cs="Times New Roman"/>
          <w:i w:val="0"/>
          <w:iCs w:val="0"/>
          <w:caps w:val="0"/>
          <w:color w:val="333333"/>
          <w:spacing w:val="0"/>
          <w:sz w:val="28"/>
          <w:szCs w:val="28"/>
          <w:bdr w:val="none" w:color="auto" w:sz="0" w:space="0"/>
          <w:shd w:val="clear" w:fill="FFFFFF"/>
        </w:rPr>
        <w:t>3:1</w:t>
      </w:r>
      <w:r>
        <w:rPr>
          <w:rFonts w:hint="eastAsia" w:ascii="宋体" w:hAnsi="宋体" w:eastAsia="宋体" w:cs="宋体"/>
          <w:i w:val="0"/>
          <w:iCs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3</w:t>
      </w:r>
      <w:r>
        <w:rPr>
          <w:rFonts w:hint="eastAsia" w:ascii="宋体" w:hAnsi="宋体" w:eastAsia="宋体" w:cs="宋体"/>
          <w:i w:val="0"/>
          <w:iCs w:val="0"/>
          <w:caps w:val="0"/>
          <w:color w:val="333333"/>
          <w:spacing w:val="0"/>
          <w:sz w:val="28"/>
          <w:szCs w:val="28"/>
          <w:bdr w:val="none" w:color="auto" w:sz="0" w:space="0"/>
          <w:shd w:val="clear" w:fill="FFFFFF"/>
        </w:rPr>
        <w:t>、公示。招生领导小组对进入综合考核阶段的申请人名单进行复核审查后，招生工作组将进入综合考核阶段的申请人名单在林业所官网进行公示，公示期为</w:t>
      </w:r>
      <w:r>
        <w:rPr>
          <w:rFonts w:hint="default" w:ascii="Times New Roman" w:hAnsi="Times New Roman" w:eastAsia="宋体" w:cs="Times New Roman"/>
          <w:i w:val="0"/>
          <w:iCs w:val="0"/>
          <w:caps w:val="0"/>
          <w:color w:val="333333"/>
          <w:spacing w:val="0"/>
          <w:sz w:val="28"/>
          <w:szCs w:val="28"/>
          <w:bdr w:val="none" w:color="auto" w:sz="0" w:space="0"/>
          <w:shd w:val="clear" w:fill="FFFFFF"/>
        </w:rPr>
        <w:t>3</w:t>
      </w:r>
      <w:r>
        <w:rPr>
          <w:rFonts w:hint="eastAsia" w:ascii="宋体" w:hAnsi="宋体" w:eastAsia="宋体" w:cs="宋体"/>
          <w:i w:val="0"/>
          <w:iCs w:val="0"/>
          <w:caps w:val="0"/>
          <w:color w:val="333333"/>
          <w:spacing w:val="0"/>
          <w:sz w:val="28"/>
          <w:szCs w:val="28"/>
          <w:bdr w:val="none" w:color="auto" w:sz="0" w:space="0"/>
          <w:shd w:val="clear" w:fill="FFFFFF"/>
        </w:rPr>
        <w:t>个工作日。公示无异议后，通知考生参加综合考核。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第十八条  综合考核。招生委员会对申请人进行含笔试（占</w:t>
      </w:r>
      <w:r>
        <w:rPr>
          <w:rFonts w:hint="default" w:ascii="Times New Roman" w:hAnsi="Times New Roman" w:eastAsia="宋体" w:cs="Times New Roman"/>
          <w:i w:val="0"/>
          <w:iCs w:val="0"/>
          <w:caps w:val="0"/>
          <w:color w:val="333333"/>
          <w:spacing w:val="0"/>
          <w:sz w:val="28"/>
          <w:szCs w:val="28"/>
          <w:bdr w:val="none" w:color="auto" w:sz="0" w:space="0"/>
          <w:shd w:val="clear" w:fill="FFFFFF"/>
        </w:rPr>
        <w:t>30%</w:t>
      </w:r>
      <w:r>
        <w:rPr>
          <w:rFonts w:hint="eastAsia" w:ascii="宋体" w:hAnsi="宋体" w:eastAsia="宋体" w:cs="宋体"/>
          <w:i w:val="0"/>
          <w:iCs w:val="0"/>
          <w:caps w:val="0"/>
          <w:color w:val="333333"/>
          <w:spacing w:val="0"/>
          <w:sz w:val="28"/>
          <w:szCs w:val="28"/>
          <w:bdr w:val="none" w:color="auto" w:sz="0" w:space="0"/>
          <w:shd w:val="clear" w:fill="FFFFFF"/>
        </w:rPr>
        <w:t>）和专家组面试（占</w:t>
      </w:r>
      <w:r>
        <w:rPr>
          <w:rFonts w:hint="default" w:ascii="Times New Roman" w:hAnsi="Times New Roman" w:eastAsia="宋体" w:cs="Times New Roman"/>
          <w:i w:val="0"/>
          <w:iCs w:val="0"/>
          <w:caps w:val="0"/>
          <w:color w:val="333333"/>
          <w:spacing w:val="0"/>
          <w:sz w:val="28"/>
          <w:szCs w:val="28"/>
          <w:bdr w:val="none" w:color="auto" w:sz="0" w:space="0"/>
          <w:shd w:val="clear" w:fill="FFFFFF"/>
        </w:rPr>
        <w:t>70%</w:t>
      </w:r>
      <w:r>
        <w:rPr>
          <w:rFonts w:hint="eastAsia" w:ascii="宋体" w:hAnsi="宋体" w:eastAsia="宋体" w:cs="宋体"/>
          <w:i w:val="0"/>
          <w:iCs w:val="0"/>
          <w:caps w:val="0"/>
          <w:color w:val="333333"/>
          <w:spacing w:val="0"/>
          <w:sz w:val="28"/>
          <w:szCs w:val="28"/>
          <w:bdr w:val="none" w:color="auto" w:sz="0" w:space="0"/>
          <w:shd w:val="clear" w:fill="FFFFFF"/>
        </w:rPr>
        <w:t>）等环节的综合考核。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1、笔试。包括专业英语（满分</w:t>
      </w:r>
      <w:r>
        <w:rPr>
          <w:rFonts w:hint="default" w:ascii="Times New Roman" w:hAnsi="Times New Roman" w:eastAsia="宋体" w:cs="Times New Roman"/>
          <w:i w:val="0"/>
          <w:iCs w:val="0"/>
          <w:caps w:val="0"/>
          <w:color w:val="333333"/>
          <w:spacing w:val="0"/>
          <w:sz w:val="28"/>
          <w:szCs w:val="28"/>
          <w:bdr w:val="none" w:color="auto" w:sz="0" w:space="0"/>
          <w:shd w:val="clear" w:fill="FFFFFF"/>
        </w:rPr>
        <w:t>100</w:t>
      </w:r>
      <w:r>
        <w:rPr>
          <w:rFonts w:hint="eastAsia" w:ascii="宋体" w:hAnsi="宋体" w:eastAsia="宋体" w:cs="宋体"/>
          <w:i w:val="0"/>
          <w:iCs w:val="0"/>
          <w:caps w:val="0"/>
          <w:color w:val="333333"/>
          <w:spacing w:val="0"/>
          <w:sz w:val="28"/>
          <w:szCs w:val="28"/>
          <w:bdr w:val="none" w:color="auto" w:sz="0" w:space="0"/>
          <w:shd w:val="clear" w:fill="FFFFFF"/>
        </w:rPr>
        <w:t>分）和专业基础知识（包含</w:t>
      </w:r>
      <w:r>
        <w:rPr>
          <w:rFonts w:hint="default" w:ascii="Times New Roman" w:hAnsi="Times New Roman" w:eastAsia="宋体" w:cs="Times New Roman"/>
          <w:i w:val="0"/>
          <w:iCs w:val="0"/>
          <w:caps w:val="0"/>
          <w:color w:val="333333"/>
          <w:spacing w:val="0"/>
          <w:sz w:val="28"/>
          <w:szCs w:val="28"/>
          <w:bdr w:val="none" w:color="auto" w:sz="0" w:space="0"/>
          <w:shd w:val="clear" w:fill="FFFFFF"/>
        </w:rPr>
        <w:t>2</w:t>
      </w:r>
      <w:r>
        <w:rPr>
          <w:rFonts w:hint="eastAsia" w:ascii="宋体" w:hAnsi="宋体" w:eastAsia="宋体" w:cs="宋体"/>
          <w:i w:val="0"/>
          <w:iCs w:val="0"/>
          <w:caps w:val="0"/>
          <w:color w:val="333333"/>
          <w:spacing w:val="0"/>
          <w:sz w:val="28"/>
          <w:szCs w:val="28"/>
          <w:bdr w:val="none" w:color="auto" w:sz="0" w:space="0"/>
          <w:shd w:val="clear" w:fill="FFFFFF"/>
        </w:rPr>
        <w:t>门专业课，满分共计</w:t>
      </w:r>
      <w:r>
        <w:rPr>
          <w:rFonts w:hint="default" w:ascii="Times New Roman" w:hAnsi="Times New Roman" w:eastAsia="宋体" w:cs="Times New Roman"/>
          <w:i w:val="0"/>
          <w:iCs w:val="0"/>
          <w:caps w:val="0"/>
          <w:color w:val="333333"/>
          <w:spacing w:val="0"/>
          <w:sz w:val="28"/>
          <w:szCs w:val="28"/>
          <w:bdr w:val="none" w:color="auto" w:sz="0" w:space="0"/>
          <w:shd w:val="clear" w:fill="FFFFFF"/>
        </w:rPr>
        <w:t>100</w:t>
      </w:r>
      <w:r>
        <w:rPr>
          <w:rFonts w:hint="eastAsia" w:ascii="宋体" w:hAnsi="宋体" w:eastAsia="宋体" w:cs="宋体"/>
          <w:i w:val="0"/>
          <w:iCs w:val="0"/>
          <w:caps w:val="0"/>
          <w:color w:val="333333"/>
          <w:spacing w:val="0"/>
          <w:sz w:val="28"/>
          <w:szCs w:val="28"/>
          <w:bdr w:val="none" w:color="auto" w:sz="0" w:space="0"/>
          <w:shd w:val="clear" w:fill="FFFFFF"/>
        </w:rPr>
        <w:t>分），由招生工作小组统一组织，笔试时间视题目类型而定。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3</w:t>
      </w:r>
      <w:r>
        <w:rPr>
          <w:rFonts w:hint="eastAsia" w:ascii="宋体" w:hAnsi="宋体" w:eastAsia="宋体" w:cs="宋体"/>
          <w:i w:val="0"/>
          <w:iCs w:val="0"/>
          <w:caps w:val="0"/>
          <w:color w:val="333333"/>
          <w:spacing w:val="0"/>
          <w:sz w:val="28"/>
          <w:szCs w:val="28"/>
          <w:bdr w:val="none" w:color="auto" w:sz="0" w:space="0"/>
          <w:shd w:val="clear" w:fill="FFFFFF"/>
        </w:rPr>
        <w:t>、专家组面试。申请人进行</w:t>
      </w:r>
      <w:r>
        <w:rPr>
          <w:rFonts w:hint="default" w:ascii="Times New Roman" w:hAnsi="Times New Roman" w:eastAsia="宋体" w:cs="Times New Roman"/>
          <w:i w:val="0"/>
          <w:iCs w:val="0"/>
          <w:caps w:val="0"/>
          <w:color w:val="333333"/>
          <w:spacing w:val="0"/>
          <w:sz w:val="28"/>
          <w:szCs w:val="28"/>
          <w:bdr w:val="none" w:color="auto" w:sz="0" w:space="0"/>
          <w:shd w:val="clear" w:fill="FFFFFF"/>
        </w:rPr>
        <w:t>10</w:t>
      </w:r>
      <w:r>
        <w:rPr>
          <w:rFonts w:hint="eastAsia" w:ascii="宋体" w:hAnsi="宋体" w:eastAsia="宋体" w:cs="宋体"/>
          <w:i w:val="0"/>
          <w:iCs w:val="0"/>
          <w:caps w:val="0"/>
          <w:color w:val="333333"/>
          <w:spacing w:val="0"/>
          <w:sz w:val="28"/>
          <w:szCs w:val="28"/>
          <w:bdr w:val="none" w:color="auto" w:sz="0" w:space="0"/>
          <w:shd w:val="clear" w:fill="FFFFFF"/>
        </w:rPr>
        <w:t>分钟的</w:t>
      </w:r>
      <w:r>
        <w:rPr>
          <w:rFonts w:hint="default" w:ascii="Times New Roman" w:hAnsi="Times New Roman" w:eastAsia="宋体" w:cs="Times New Roman"/>
          <w:i w:val="0"/>
          <w:iCs w:val="0"/>
          <w:caps w:val="0"/>
          <w:color w:val="333333"/>
          <w:spacing w:val="0"/>
          <w:sz w:val="28"/>
          <w:szCs w:val="28"/>
          <w:bdr w:val="none" w:color="auto" w:sz="0" w:space="0"/>
          <w:shd w:val="clear" w:fill="FFFFFF"/>
        </w:rPr>
        <w:t>PPT</w:t>
      </w:r>
      <w:r>
        <w:rPr>
          <w:rFonts w:hint="eastAsia" w:ascii="宋体" w:hAnsi="宋体" w:eastAsia="宋体" w:cs="宋体"/>
          <w:i w:val="0"/>
          <w:iCs w:val="0"/>
          <w:caps w:val="0"/>
          <w:color w:val="333333"/>
          <w:spacing w:val="0"/>
          <w:sz w:val="28"/>
          <w:szCs w:val="28"/>
          <w:bdr w:val="none" w:color="auto" w:sz="0" w:space="0"/>
          <w:shd w:val="clear" w:fill="FFFFFF"/>
        </w:rPr>
        <w:t>汇报（汇报内容包括个人简历、硕士学习成绩、硕士论文研究的主要内容、创新点、参加科学研究情况及其主要成果、对拟从事研究的领域最新进展的了解和看法、博士期间研究工作设想、计划及理由等）；学科招生小组通过提问对申请人进行综合考核，考查申请人的思想品德、英语听说能力、创新能力、科研潜质及专业知识的综合运用能力等综合素质。面试专家组根据申请人的面试表现，按照百分制独立匿名打分，平均分为最终专家组面试成绩。专家组面试过程中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4</w:t>
      </w:r>
      <w:r>
        <w:rPr>
          <w:rFonts w:hint="eastAsia" w:ascii="宋体" w:hAnsi="宋体" w:eastAsia="宋体" w:cs="宋体"/>
          <w:i w:val="0"/>
          <w:iCs w:val="0"/>
          <w:caps w:val="0"/>
          <w:color w:val="333333"/>
          <w:spacing w:val="0"/>
          <w:sz w:val="28"/>
          <w:szCs w:val="28"/>
          <w:bdr w:val="none" w:color="auto" w:sz="0" w:space="0"/>
          <w:shd w:val="clear" w:fill="FFFFFF"/>
        </w:rPr>
        <w:t>、综合考核总成绩</w:t>
      </w:r>
      <w:r>
        <w:rPr>
          <w:rFonts w:hint="default" w:ascii="Times New Roman" w:hAnsi="Times New Roman" w:eastAsia="宋体" w:cs="Times New Roman"/>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（专业英语成绩</w:t>
      </w:r>
      <w:r>
        <w:rPr>
          <w:rFonts w:hint="default" w:ascii="Times New Roman" w:hAnsi="Times New Roman" w:eastAsia="宋体" w:cs="Times New Roman"/>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专业基础知识成绩）</w:t>
      </w:r>
      <w:r>
        <w:rPr>
          <w:rFonts w:hint="default" w:ascii="Times New Roman" w:hAnsi="Times New Roman" w:eastAsia="宋体" w:cs="Times New Roman"/>
          <w:i w:val="0"/>
          <w:iCs w:val="0"/>
          <w:caps w:val="0"/>
          <w:color w:val="333333"/>
          <w:spacing w:val="0"/>
          <w:sz w:val="28"/>
          <w:szCs w:val="28"/>
          <w:bdr w:val="none" w:color="auto" w:sz="0" w:space="0"/>
          <w:shd w:val="clear" w:fill="FFFFFF"/>
        </w:rPr>
        <w:t>/2* 30%+</w:t>
      </w:r>
      <w:r>
        <w:rPr>
          <w:rFonts w:hint="eastAsia" w:ascii="宋体" w:hAnsi="宋体" w:eastAsia="宋体" w:cs="宋体"/>
          <w:i w:val="0"/>
          <w:iCs w:val="0"/>
          <w:caps w:val="0"/>
          <w:color w:val="333333"/>
          <w:spacing w:val="0"/>
          <w:sz w:val="28"/>
          <w:szCs w:val="28"/>
          <w:bdr w:val="none" w:color="auto" w:sz="0" w:space="0"/>
          <w:shd w:val="clear" w:fill="FFFFFF"/>
        </w:rPr>
        <w:t>专家组面试成绩</w:t>
      </w:r>
      <w:r>
        <w:rPr>
          <w:rFonts w:hint="default" w:ascii="Times New Roman" w:hAnsi="Times New Roman" w:eastAsia="宋体" w:cs="Times New Roman"/>
          <w:i w:val="0"/>
          <w:iCs w:val="0"/>
          <w:caps w:val="0"/>
          <w:color w:val="333333"/>
          <w:spacing w:val="0"/>
          <w:sz w:val="28"/>
          <w:szCs w:val="28"/>
          <w:bdr w:val="none" w:color="auto" w:sz="0" w:space="0"/>
          <w:shd w:val="clear" w:fill="FFFFFF"/>
        </w:rPr>
        <w:t>*70%</w:t>
      </w:r>
      <w:r>
        <w:rPr>
          <w:rFonts w:hint="eastAsia" w:ascii="宋体" w:hAnsi="宋体" w:eastAsia="宋体" w:cs="宋体"/>
          <w:i w:val="0"/>
          <w:iCs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8"/>
          <w:szCs w:val="28"/>
          <w:bdr w:val="none" w:color="auto" w:sz="0" w:space="0"/>
          <w:shd w:val="clear" w:fill="FFFFFF"/>
        </w:rPr>
        <w:t>5</w:t>
      </w:r>
      <w:r>
        <w:rPr>
          <w:rFonts w:hint="eastAsia" w:ascii="宋体" w:hAnsi="宋体" w:eastAsia="宋体" w:cs="宋体"/>
          <w:i w:val="0"/>
          <w:iCs w:val="0"/>
          <w:caps w:val="0"/>
          <w:color w:val="333333"/>
          <w:spacing w:val="0"/>
          <w:sz w:val="28"/>
          <w:szCs w:val="28"/>
          <w:bdr w:val="none" w:color="auto" w:sz="0" w:space="0"/>
          <w:shd w:val="clear" w:fill="FFFFFF"/>
        </w:rPr>
        <w:t>、考核结束后，林业所招生工作组将申请人的综合考核成绩在林业所官网进行</w:t>
      </w:r>
      <w:r>
        <w:rPr>
          <w:rFonts w:hint="default" w:ascii="Times New Roman" w:hAnsi="Times New Roman" w:eastAsia="宋体" w:cs="Times New Roman"/>
          <w:i w:val="0"/>
          <w:iCs w:val="0"/>
          <w:caps w:val="0"/>
          <w:color w:val="333333"/>
          <w:spacing w:val="0"/>
          <w:sz w:val="28"/>
          <w:szCs w:val="28"/>
          <w:bdr w:val="none" w:color="auto" w:sz="0" w:space="0"/>
          <w:shd w:val="clear" w:fill="FFFFFF"/>
        </w:rPr>
        <w:t>5</w:t>
      </w:r>
      <w:r>
        <w:rPr>
          <w:rFonts w:hint="eastAsia" w:ascii="宋体" w:hAnsi="宋体" w:eastAsia="宋体" w:cs="宋体"/>
          <w:i w:val="0"/>
          <w:iCs w:val="0"/>
          <w:caps w:val="0"/>
          <w:color w:val="333333"/>
          <w:spacing w:val="0"/>
          <w:sz w:val="28"/>
          <w:szCs w:val="28"/>
          <w:bdr w:val="none" w:color="auto" w:sz="0" w:space="0"/>
          <w:shd w:val="clear" w:fill="FFFFFF"/>
        </w:rPr>
        <w:t>个工作日的公示。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第六章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w:t>
      </w:r>
      <w:r>
        <w:rPr>
          <w:rFonts w:hint="default" w:ascii="Times New Roman" w:hAnsi="Times New Roman" w:eastAsia="宋体" w:cs="Times New Roman"/>
          <w:i w:val="0"/>
          <w:iCs w:val="0"/>
          <w:caps w:val="0"/>
          <w:color w:val="333333"/>
          <w:spacing w:val="0"/>
          <w:sz w:val="28"/>
          <w:szCs w:val="28"/>
          <w:bdr w:val="none" w:color="auto" w:sz="0" w:space="0"/>
          <w:shd w:val="clear" w:fill="FFFFFF"/>
        </w:rPr>
        <w:t>19</w:t>
      </w:r>
      <w:r>
        <w:rPr>
          <w:rFonts w:hint="eastAsia" w:ascii="宋体" w:hAnsi="宋体" w:eastAsia="宋体" w:cs="宋体"/>
          <w:i w:val="0"/>
          <w:iCs w:val="0"/>
          <w:caps w:val="0"/>
          <w:color w:val="333333"/>
          <w:spacing w:val="0"/>
          <w:sz w:val="28"/>
          <w:szCs w:val="28"/>
          <w:bdr w:val="none" w:color="auto" w:sz="0" w:space="0"/>
          <w:shd w:val="clear" w:fill="FFFFFF"/>
        </w:rPr>
        <w:t>条  综合考核各环节满分均为</w:t>
      </w:r>
      <w:r>
        <w:rPr>
          <w:rFonts w:hint="default" w:ascii="Times New Roman" w:hAnsi="Times New Roman" w:eastAsia="宋体" w:cs="Times New Roman"/>
          <w:i w:val="0"/>
          <w:iCs w:val="0"/>
          <w:caps w:val="0"/>
          <w:color w:val="333333"/>
          <w:spacing w:val="0"/>
          <w:sz w:val="28"/>
          <w:szCs w:val="28"/>
          <w:bdr w:val="none" w:color="auto" w:sz="0" w:space="0"/>
          <w:shd w:val="clear" w:fill="FFFFFF"/>
        </w:rPr>
        <w:t>100</w:t>
      </w:r>
      <w:r>
        <w:rPr>
          <w:rFonts w:hint="eastAsia" w:ascii="宋体" w:hAnsi="宋体" w:eastAsia="宋体" w:cs="宋体"/>
          <w:i w:val="0"/>
          <w:iCs w:val="0"/>
          <w:caps w:val="0"/>
          <w:color w:val="333333"/>
          <w:spacing w:val="0"/>
          <w:sz w:val="28"/>
          <w:szCs w:val="28"/>
          <w:bdr w:val="none" w:color="auto" w:sz="0" w:space="0"/>
          <w:shd w:val="clear" w:fill="FFFFFF"/>
        </w:rPr>
        <w:t>分，</w:t>
      </w:r>
      <w:r>
        <w:rPr>
          <w:rFonts w:hint="default" w:ascii="Times New Roman" w:hAnsi="Times New Roman" w:eastAsia="宋体" w:cs="Times New Roman"/>
          <w:i w:val="0"/>
          <w:iCs w:val="0"/>
          <w:caps w:val="0"/>
          <w:color w:val="333333"/>
          <w:spacing w:val="0"/>
          <w:sz w:val="28"/>
          <w:szCs w:val="28"/>
          <w:bdr w:val="none" w:color="auto" w:sz="0" w:space="0"/>
          <w:shd w:val="clear" w:fill="FFFFFF"/>
        </w:rPr>
        <w:t>60</w:t>
      </w:r>
      <w:r>
        <w:rPr>
          <w:rFonts w:hint="eastAsia" w:ascii="宋体" w:hAnsi="宋体" w:eastAsia="宋体" w:cs="宋体"/>
          <w:i w:val="0"/>
          <w:iCs w:val="0"/>
          <w:caps w:val="0"/>
          <w:color w:val="333333"/>
          <w:spacing w:val="0"/>
          <w:sz w:val="28"/>
          <w:szCs w:val="28"/>
          <w:bdr w:val="none" w:color="auto" w:sz="0" w:space="0"/>
          <w:shd w:val="clear" w:fill="FFFFFF"/>
        </w:rPr>
        <w:t>分为合格。考核各环节及考核总成绩低于</w:t>
      </w:r>
      <w:r>
        <w:rPr>
          <w:rFonts w:hint="default" w:ascii="Times New Roman" w:hAnsi="Times New Roman" w:eastAsia="宋体" w:cs="Times New Roman"/>
          <w:i w:val="0"/>
          <w:iCs w:val="0"/>
          <w:caps w:val="0"/>
          <w:color w:val="333333"/>
          <w:spacing w:val="0"/>
          <w:sz w:val="28"/>
          <w:szCs w:val="28"/>
          <w:bdr w:val="none" w:color="auto" w:sz="0" w:space="0"/>
          <w:shd w:val="clear" w:fill="FFFFFF"/>
        </w:rPr>
        <w:t>60</w:t>
      </w:r>
      <w:r>
        <w:rPr>
          <w:rFonts w:hint="eastAsia" w:ascii="宋体" w:hAnsi="宋体" w:eastAsia="宋体" w:cs="宋体"/>
          <w:i w:val="0"/>
          <w:iCs w:val="0"/>
          <w:caps w:val="0"/>
          <w:color w:val="333333"/>
          <w:spacing w:val="0"/>
          <w:sz w:val="28"/>
          <w:szCs w:val="28"/>
          <w:bdr w:val="none" w:color="auto" w:sz="0" w:space="0"/>
          <w:shd w:val="clear" w:fill="FFFFFF"/>
        </w:rPr>
        <w:t>分为考核不合格，不予录取；思想政治素质和品德考查不合格，不予录取；体检不符合国家相关规定者，不予录取。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第二十条  林业所负责对申请人的材料审核和综合考核过程进行详细记录，建档备查。综合考核成绩公示无异议后，遵照“择优录取、保证质量、宁缺毋滥”的原则，按照同一专业考生考核总成绩从高到低排序，确定拟录取名单。经导师签字、招生委员会审核，单位盖章后，连同申请材料、考核材料等上报院研究生部复核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第二十一条  研究生部对拟录取名单复核审查后，将拟录取名单在中国林科院研究生部网站公示</w:t>
      </w:r>
      <w:r>
        <w:rPr>
          <w:rFonts w:hint="default" w:ascii="Times New Roman" w:hAnsi="Times New Roman" w:eastAsia="宋体" w:cs="Times New Roman"/>
          <w:i w:val="0"/>
          <w:iCs w:val="0"/>
          <w:caps w:val="0"/>
          <w:color w:val="333333"/>
          <w:spacing w:val="0"/>
          <w:sz w:val="28"/>
          <w:szCs w:val="28"/>
          <w:bdr w:val="none" w:color="auto" w:sz="0" w:space="0"/>
          <w:shd w:val="clear" w:fill="FFFFFF"/>
        </w:rPr>
        <w:t> 10 </w:t>
      </w:r>
      <w:r>
        <w:rPr>
          <w:rFonts w:hint="eastAsia" w:ascii="宋体" w:hAnsi="宋体" w:eastAsia="宋体" w:cs="宋体"/>
          <w:i w:val="0"/>
          <w:iCs w:val="0"/>
          <w:caps w:val="0"/>
          <w:color w:val="333333"/>
          <w:spacing w:val="0"/>
          <w:sz w:val="28"/>
          <w:szCs w:val="28"/>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第二十二条  如拟录取人放弃，则按专业排名顺位补录。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第二十三条  院研究生部对公示无异议的拟录取名单报院长办公会审议通过后上报主管部门备案。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第七章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第二十四条  林业所招生领导小组以及招生小组组长对考核工作及其结果负责并负责解释申请者对考核工作提出的质疑。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林业所申诉电话：</w:t>
      </w:r>
      <w:r>
        <w:rPr>
          <w:rFonts w:hint="default" w:ascii="Times New Roman" w:hAnsi="Times New Roman" w:eastAsia="宋体" w:cs="Times New Roman"/>
          <w:i w:val="0"/>
          <w:iCs w:val="0"/>
          <w:caps w:val="0"/>
          <w:color w:val="333333"/>
          <w:spacing w:val="0"/>
          <w:sz w:val="28"/>
          <w:szCs w:val="28"/>
          <w:bdr w:val="none" w:color="auto" w:sz="0" w:space="0"/>
          <w:shd w:val="clear" w:fill="FFFFFF"/>
        </w:rPr>
        <w:t>010-62889608</w:t>
      </w:r>
      <w:r>
        <w:rPr>
          <w:rFonts w:hint="eastAsia" w:ascii="宋体" w:hAnsi="宋体" w:eastAsia="宋体" w:cs="宋体"/>
          <w:i w:val="0"/>
          <w:iCs w:val="0"/>
          <w:caps w:val="0"/>
          <w:color w:val="333333"/>
          <w:spacing w:val="0"/>
          <w:sz w:val="28"/>
          <w:szCs w:val="28"/>
          <w:bdr w:val="none" w:color="auto" w:sz="0" w:space="0"/>
          <w:shd w:val="clear" w:fill="FFFFFF"/>
        </w:rPr>
        <w:t>，邮箱：</w:t>
      </w:r>
      <w:r>
        <w:rPr>
          <w:rFonts w:hint="default" w:ascii="Times New Roman" w:hAnsi="Times New Roman" w:eastAsia="宋体" w:cs="Times New Roman"/>
          <w:i w:val="0"/>
          <w:iCs w:val="0"/>
          <w:caps w:val="0"/>
          <w:color w:val="333333"/>
          <w:spacing w:val="0"/>
          <w:sz w:val="28"/>
          <w:szCs w:val="28"/>
          <w:bdr w:val="none" w:color="auto" w:sz="0" w:space="0"/>
          <w:shd w:val="clear" w:fill="FFFFFF"/>
        </w:rPr>
        <w:t>zhaweiwei@caf.ac.cn</w:t>
      </w:r>
      <w:r>
        <w:rPr>
          <w:rFonts w:hint="eastAsia" w:ascii="宋体" w:hAnsi="宋体" w:eastAsia="宋体" w:cs="宋体"/>
          <w:i w:val="0"/>
          <w:iCs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林科院研招办电话：</w:t>
      </w:r>
      <w:r>
        <w:rPr>
          <w:rFonts w:hint="default" w:ascii="Times New Roman" w:hAnsi="Times New Roman" w:eastAsia="宋体" w:cs="Times New Roman"/>
          <w:i w:val="0"/>
          <w:iCs w:val="0"/>
          <w:caps w:val="0"/>
          <w:color w:val="333333"/>
          <w:spacing w:val="0"/>
          <w:sz w:val="28"/>
          <w:szCs w:val="28"/>
          <w:bdr w:val="none" w:color="auto" w:sz="0" w:space="0"/>
          <w:shd w:val="clear" w:fill="FFFFFF"/>
        </w:rPr>
        <w:t>010-62889030</w:t>
      </w:r>
      <w:r>
        <w:rPr>
          <w:rFonts w:hint="eastAsia" w:ascii="宋体" w:hAnsi="宋体" w:eastAsia="宋体" w:cs="宋体"/>
          <w:i w:val="0"/>
          <w:iCs w:val="0"/>
          <w:caps w:val="0"/>
          <w:color w:val="333333"/>
          <w:spacing w:val="0"/>
          <w:sz w:val="28"/>
          <w:szCs w:val="28"/>
          <w:bdr w:val="none" w:color="auto" w:sz="0" w:space="0"/>
          <w:shd w:val="clear" w:fill="FFFFFF"/>
        </w:rPr>
        <w:t>，邮箱：</w:t>
      </w:r>
      <w:r>
        <w:rPr>
          <w:rFonts w:hint="default" w:ascii="Times New Roman" w:hAnsi="Times New Roman" w:eastAsia="宋体" w:cs="Times New Roman"/>
          <w:i w:val="0"/>
          <w:iCs w:val="0"/>
          <w:caps w:val="0"/>
          <w:color w:val="333333"/>
          <w:spacing w:val="0"/>
          <w:sz w:val="28"/>
          <w:szCs w:val="28"/>
          <w:u w:val="none"/>
          <w:bdr w:val="none" w:color="auto" w:sz="0" w:space="0"/>
          <w:shd w:val="clear" w:fill="FFFFFF"/>
        </w:rPr>
        <w:t>lkyyzb@163.com</w:t>
      </w:r>
      <w:r>
        <w:rPr>
          <w:rFonts w:hint="eastAsia" w:ascii="宋体" w:hAnsi="宋体" w:eastAsia="宋体" w:cs="宋体"/>
          <w:i w:val="0"/>
          <w:iCs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第二十五条  申请人存在提供虚假材料、隐瞒重要信息或在以往学术活动中存在学术不端等行为，一经发现查实，取消其录取资格，已经入学者取消其学籍，参加考核的申请人应签署诚信承诺书；工作人员及导师在招生过程中有徇私舞弊等行为，按照教育部及院相关管理规定给予相应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3" w:beforeAutospacing="0" w:after="163" w:afterAutospacing="0" w:line="315" w:lineRule="atLeast"/>
        <w:ind w:left="0" w:right="0" w:firstLine="0"/>
        <w:jc w:val="center"/>
        <w:rPr>
          <w:rFonts w:hint="eastAsia" w:ascii="宋体" w:hAnsi="宋体" w:eastAsia="宋体" w:cs="宋体"/>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第八章</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附</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第二十六条  本细则报中国林科院研究生部备案，与博士研究生招生简章同时公布。博士研究生的报名、考核、成绩、录取等重要信息在林业研究所官网和中国林业科学研究院研究生部网站上查询。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第二十七条 本办法自公布之日起施行，由林业所负责解释。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82"/>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附件：</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"http://rif.caf.ac.cn/UpLoadFile/202311150228386124.docx"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8"/>
          <w:szCs w:val="28"/>
          <w:u w:val="none"/>
          <w:bdr w:val="none" w:color="auto" w:sz="0" w:space="0"/>
          <w:shd w:val="clear" w:fill="FFFFFF"/>
        </w:rPr>
        <w:t>1. 中国林科院202</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"http://rif.caf.ac.cn/UpLoadFile/202311150228386124.docx"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8"/>
          <w:szCs w:val="28"/>
          <w:u w:val="none"/>
          <w:bdr w:val="none" w:color="auto" w:sz="0" w:space="0"/>
          <w:shd w:val="clear" w:fill="FFFFFF"/>
        </w:rPr>
        <w:t>4年博士研究生申请考核资格审查合格单及知情承诺书</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567" w:right="0" w:firstLine="7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"http://rif.caf.ac.cn/UpLoadFile/202311150229097536.doc"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8"/>
          <w:szCs w:val="28"/>
          <w:u w:val="none"/>
          <w:bdr w:val="none" w:color="auto" w:sz="0" w:space="0"/>
          <w:shd w:val="clear" w:fill="FFFFFF"/>
        </w:rPr>
        <w:t>2. 中国林业科学研究院博士研究生招生专家推荐书</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567" w:right="0" w:firstLine="7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"http://rif.caf.ac.cn/UpLoadFile/202311150229236216.doc"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8"/>
          <w:szCs w:val="28"/>
          <w:u w:val="none"/>
          <w:bdr w:val="none" w:color="auto" w:sz="0" w:space="0"/>
          <w:shd w:val="clear" w:fill="FFFFFF"/>
        </w:rPr>
        <w:t>3. 中国林业科学研究院博士研究生招生政审表</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"http://rif.caf.ac.cn/UpLoadFile/202311150229405966.doc"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8"/>
          <w:szCs w:val="28"/>
          <w:u w:val="none"/>
          <w:bdr w:val="none" w:color="auto" w:sz="0" w:space="0"/>
          <w:shd w:val="clear" w:fill="FFFFFF"/>
        </w:rPr>
        <w:t>4. 中国林业科学研究院博士研究生招生体格检查表</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5E12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F548C674FA274B5980A2C00B9455799C_11</vt:lpwstr>
  </property>
</Properties>
</file>