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2A640">
      <w:pPr>
        <w:jc w:val="left"/>
        <w:rPr>
          <w:rFonts w:hint="eastAsia" w:ascii="黑体" w:hAnsi="Times New Roman" w:eastAsia="黑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Times New Roman"/>
          <w:b/>
          <w:bCs/>
          <w:sz w:val="30"/>
          <w:szCs w:val="30"/>
          <w:lang w:val="en-US" w:eastAsia="zh-CN"/>
        </w:rPr>
        <w:t>附件三</w:t>
      </w:r>
      <w:bookmarkStart w:id="0" w:name="_GoBack"/>
      <w:bookmarkEnd w:id="0"/>
      <w:r>
        <w:rPr>
          <w:rFonts w:hint="eastAsia" w:ascii="黑体" w:hAnsi="Times New Roman" w:eastAsia="黑体" w:cs="Times New Roman"/>
          <w:b/>
          <w:bCs/>
          <w:sz w:val="30"/>
          <w:szCs w:val="30"/>
          <w:lang w:val="en-US" w:eastAsia="zh-CN"/>
        </w:rPr>
        <w:t>：</w:t>
      </w:r>
    </w:p>
    <w:p w14:paraId="1CA3C290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大学生医疗保险倡议书</w:t>
      </w:r>
    </w:p>
    <w:p w14:paraId="4CD974A2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77D92035">
      <w:pPr>
        <w:ind w:firstLine="560" w:firstLineChars="200"/>
        <w:jc w:val="left"/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为保障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我校</w:t>
      </w:r>
      <w:r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大学生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（本科生、研究生）</w:t>
      </w:r>
      <w:r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的身体健康和基本医疗需求，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我校已于2011年纳入武汉市城乡居民基本医疗保险（包含大学生医疗保险）。按照国家政策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shd w:val="clear" w:color="auto" w:fill="FFFFFF"/>
        </w:rPr>
        <w:t>，在校在籍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全日制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shd w:val="clear" w:color="auto" w:fill="FFFFFF"/>
        </w:rPr>
        <w:t>大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学生可自愿参加大学生医疗保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shd w:val="clear" w:color="auto" w:fill="FFFFFF"/>
        </w:rPr>
        <w:t>险，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已被当地政府认定为特殊身份的学生、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shd w:val="clear" w:color="auto" w:fill="FFFFFF"/>
        </w:rPr>
        <w:t>已参加职工医保的学生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无学籍及非全日制的大学生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shd w:val="clear" w:color="auto" w:fill="FFFFFF"/>
        </w:rPr>
        <w:t>不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纳入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大学生医保。</w:t>
      </w:r>
    </w:p>
    <w:p w14:paraId="6D63A508">
      <w:pPr>
        <w:numPr>
          <w:ilvl w:val="0"/>
          <w:numId w:val="1"/>
        </w:numPr>
        <w:ind w:firstLine="560" w:firstLineChars="200"/>
        <w:jc w:val="left"/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可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参保学生按照学年缴费，可以通过财务处缴费平台进行医疗保险费的缴纳。</w:t>
      </w:r>
    </w:p>
    <w:p w14:paraId="30F49716">
      <w:pPr>
        <w:numPr>
          <w:ilvl w:val="0"/>
          <w:numId w:val="1"/>
        </w:numPr>
        <w:ind w:firstLine="560" w:firstLineChars="200"/>
        <w:jc w:val="left"/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大学生医保每年的缴费标准，根据武汉市医保局《关于确定我市年度城乡居民基本医疗保险个人缴费标准通知》要求执行。</w:t>
      </w:r>
    </w:p>
    <w:p w14:paraId="57BB8BE0">
      <w:pPr>
        <w:numPr>
          <w:ilvl w:val="0"/>
          <w:numId w:val="1"/>
        </w:numPr>
        <w:ind w:firstLine="560" w:firstLineChars="200"/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学生在学校规定时间内完成大学生医保费的缴纳，下一个自然年度可享受学校门诊医疗及校外就医门诊待遇、武汉市门诊重症医疗待遇及武汉市住院医疗待遇。</w:t>
      </w:r>
    </w:p>
    <w:p w14:paraId="241BD811">
      <w:pPr>
        <w:ind w:firstLine="560" w:firstLineChars="200"/>
        <w:rPr>
          <w:rFonts w:ascii="仿宋_GB2312" w:hAnsi="宋体" w:eastAsia="微软雅黑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四、具体就医流程、医疗管理实施细则可查阅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华中师范大学社区卫生服务中心公众（就医指南-大学生医保），或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华中师范大学医院大学生医保专栏</w:t>
      </w:r>
      <w:r>
        <w:fldChar w:fldCharType="begin"/>
      </w:r>
      <w:r>
        <w:instrText xml:space="preserve"> HYPERLINK "http://hosp.ccnu.edu.cn/" </w:instrText>
      </w:r>
      <w:r>
        <w:fldChar w:fldCharType="separate"/>
      </w:r>
      <w:r>
        <w:rPr>
          <w:rStyle w:val="8"/>
          <w:rFonts w:hint="eastAsia" w:ascii="微软雅黑" w:hAnsi="微软雅黑" w:eastAsia="微软雅黑" w:cs="微软雅黑"/>
          <w:sz w:val="24"/>
        </w:rPr>
        <w:t>http://hosp.ccnu.edu.cn/</w:t>
      </w:r>
      <w:r>
        <w:rPr>
          <w:rStyle w:val="8"/>
          <w:rFonts w:hint="eastAsia" w:ascii="微软雅黑" w:hAnsi="微软雅黑" w:eastAsia="微软雅黑" w:cs="微软雅黑"/>
          <w:sz w:val="24"/>
        </w:rPr>
        <w:fldChar w:fldCharType="end"/>
      </w:r>
    </w:p>
    <w:p w14:paraId="0CAF81AD">
      <w:pPr>
        <w:ind w:firstLine="560" w:firstLineChars="200"/>
        <w:jc w:val="left"/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</w:pPr>
    </w:p>
    <w:p w14:paraId="25DD6B52">
      <w:pPr>
        <w:ind w:right="560" w:firstLine="560" w:firstLineChars="200"/>
        <w:jc w:val="right"/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华中师范大学校医院</w:t>
      </w:r>
    </w:p>
    <w:p w14:paraId="161B3C49">
      <w:pPr>
        <w:ind w:right="1120" w:firstLine="560" w:firstLineChars="200"/>
        <w:jc w:val="right"/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月</w:t>
      </w:r>
    </w:p>
    <w:p w14:paraId="0B86ECAC">
      <w:pPr>
        <w:ind w:firstLine="560" w:firstLineChars="200"/>
        <w:jc w:val="left"/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F13DF3"/>
    <w:multiLevelType w:val="singleLevel"/>
    <w:tmpl w:val="CDF13D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OGUyNzg3MTdhMzllNmRlNmY1MGVlMGVmZDRjNDkifQ=="/>
  </w:docVars>
  <w:rsids>
    <w:rsidRoot w:val="009D1533"/>
    <w:rsid w:val="00426613"/>
    <w:rsid w:val="004A5AB2"/>
    <w:rsid w:val="006F5647"/>
    <w:rsid w:val="00863CAE"/>
    <w:rsid w:val="008A11BD"/>
    <w:rsid w:val="00916440"/>
    <w:rsid w:val="009C3AF5"/>
    <w:rsid w:val="009D1533"/>
    <w:rsid w:val="00A24770"/>
    <w:rsid w:val="00B730A2"/>
    <w:rsid w:val="00FB5677"/>
    <w:rsid w:val="05E7509A"/>
    <w:rsid w:val="07BB67DE"/>
    <w:rsid w:val="09806034"/>
    <w:rsid w:val="0A6B77C1"/>
    <w:rsid w:val="11A1799C"/>
    <w:rsid w:val="11D5049D"/>
    <w:rsid w:val="11F36B75"/>
    <w:rsid w:val="12040D82"/>
    <w:rsid w:val="13D80718"/>
    <w:rsid w:val="14E66DF7"/>
    <w:rsid w:val="1614448F"/>
    <w:rsid w:val="1E734D30"/>
    <w:rsid w:val="209E1C46"/>
    <w:rsid w:val="235C0A1E"/>
    <w:rsid w:val="25C9579E"/>
    <w:rsid w:val="295217CA"/>
    <w:rsid w:val="2F2C13A9"/>
    <w:rsid w:val="305C2C5A"/>
    <w:rsid w:val="3C74072E"/>
    <w:rsid w:val="3EAF1EF2"/>
    <w:rsid w:val="41B94E35"/>
    <w:rsid w:val="44C76BF4"/>
    <w:rsid w:val="46A73899"/>
    <w:rsid w:val="46F909AA"/>
    <w:rsid w:val="47693518"/>
    <w:rsid w:val="486D357D"/>
    <w:rsid w:val="48B74E1F"/>
    <w:rsid w:val="48CA4D20"/>
    <w:rsid w:val="50D3384D"/>
    <w:rsid w:val="52ED0DE3"/>
    <w:rsid w:val="52F16C76"/>
    <w:rsid w:val="57411EE0"/>
    <w:rsid w:val="58900246"/>
    <w:rsid w:val="598E694A"/>
    <w:rsid w:val="5D214644"/>
    <w:rsid w:val="61A9035E"/>
    <w:rsid w:val="68FC0AFC"/>
    <w:rsid w:val="6D7101EF"/>
    <w:rsid w:val="74772687"/>
    <w:rsid w:val="793B3616"/>
    <w:rsid w:val="7A1829D7"/>
    <w:rsid w:val="7ED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Lines="100" w:afterLines="100" w:line="30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标题 1 Char"/>
    <w:basedOn w:val="6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2">
    <w:name w:val="标题 1 Char1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423</Characters>
  <Lines>3</Lines>
  <Paragraphs>1</Paragraphs>
  <TotalTime>0</TotalTime>
  <ScaleCrop>false</ScaleCrop>
  <LinksUpToDate>false</LinksUpToDate>
  <CharactersWithSpaces>423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2022-06-01T01:16:00Z</dcterms:created>
  <dc:creator>医保办</dc:creator>
  <cp:lastModifiedBy>梁晋华</cp:lastModifiedBy>
  <cp:lastPrinted>2022-07-08T00:15:00Z</cp:lastPrinted>
  <dcterms:modified xsi:type="dcterms:W3CDTF">2025-06-26T10:52:00Z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0EAC73350C814998B19E1C056E00F85B_13</vt:lpwstr>
  </property>
  <property fmtid="{D5CDD505-2E9C-101B-9397-08002B2CF9AE}" pid="4" name="KSOTemplateDocerSaveRecord">
    <vt:lpwstr>eyJoZGlkIjoiOTUxOGUyNzg3MTdhMzllNmRlNmY1MGVlMGVmZDRjNDkiLCJ1c2VySWQiOiI2MDgzMTEyMjUifQ==</vt:lpwstr>
  </property>
</Properties>
</file>