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533A9A">
      <w:pPr>
        <w:widowControl/>
        <w:spacing w:line="480" w:lineRule="auto"/>
        <w:jc w:val="center"/>
        <w:rPr>
          <w:rFonts w:ascii="方正小标宋简体" w:hAnsi="Times New Roman" w:eastAsia="方正小标宋简体" w:cs="Times New Roman"/>
          <w:kern w:val="0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前沿交叉研究院202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方正小标宋简体" w:hAnsi="Times New Roman" w:eastAsia="方正小标宋简体" w:cs="Times New Roman"/>
          <w:kern w:val="0"/>
          <w:sz w:val="32"/>
          <w:szCs w:val="32"/>
        </w:rPr>
        <w:t>年博士研究生复试录取工作细则</w:t>
      </w:r>
    </w:p>
    <w:p w14:paraId="0E3D3C10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</w:p>
    <w:p w14:paraId="6F82FBC4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南京农业大学</w:t>
      </w:r>
      <w:r>
        <w:rPr>
          <w:rFonts w:hint="eastAsia" w:ascii="仿宋_GB2312" w:eastAsia="仿宋_GB2312"/>
          <w:sz w:val="28"/>
          <w:szCs w:val="28"/>
        </w:rPr>
        <w:t>关于开展2025年博士研究生复试录取工作的通知》，为切实稳妥做好前沿交叉研究院</w:t>
      </w:r>
      <w:r>
        <w:rPr>
          <w:rFonts w:hint="eastAsia" w:ascii="仿宋_GB2312" w:eastAsia="仿宋_GB2312"/>
          <w:sz w:val="28"/>
          <w:szCs w:val="28"/>
          <w:lang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年博士研究生复试录取工作，现将有关事项通知如下：</w:t>
      </w:r>
    </w:p>
    <w:p w14:paraId="32A0253F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一、复试形式</w:t>
      </w:r>
    </w:p>
    <w:p w14:paraId="2EF34479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年博士研究生复试采用线下方式开展。</w:t>
      </w:r>
    </w:p>
    <w:p w14:paraId="0D5D0301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二、复试时间</w:t>
      </w:r>
    </w:p>
    <w:p w14:paraId="2F520D98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合格生源复试时间：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2025</w:t>
      </w:r>
      <w:r>
        <w:rPr>
          <w:rFonts w:hint="eastAsia" w:ascii="仿宋_GB2312" w:eastAsia="仿宋_GB2312"/>
          <w:sz w:val="28"/>
          <w:szCs w:val="28"/>
          <w:highlight w:val="none"/>
        </w:rPr>
        <w:t>年4月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eastAsia="仿宋_GB2312"/>
          <w:sz w:val="28"/>
          <w:szCs w:val="28"/>
          <w:highlight w:val="none"/>
        </w:rPr>
        <w:t>日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（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周五</w:t>
      </w:r>
      <w:r>
        <w:rPr>
          <w:rFonts w:hint="eastAsia" w:ascii="仿宋_GB2312" w:eastAsia="仿宋_GB2312"/>
          <w:sz w:val="28"/>
          <w:szCs w:val="28"/>
          <w:highlight w:val="none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  <w:highlight w:val="none"/>
        </w:rPr>
        <w:t>上午9：00</w:t>
      </w:r>
    </w:p>
    <w:p w14:paraId="6C6E7079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合格生源复试地点：</w:t>
      </w:r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滨江校区前沿楼A301会议室</w:t>
      </w:r>
      <w:r>
        <w:rPr>
          <w:rFonts w:hint="eastAsia" w:ascii="仿宋_GB2312" w:eastAsia="仿宋_GB2312"/>
          <w:sz w:val="28"/>
          <w:szCs w:val="28"/>
          <w:highlight w:val="none"/>
        </w:rPr>
        <w:t xml:space="preserve"> </w:t>
      </w:r>
    </w:p>
    <w:p w14:paraId="4131BD30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三、复试资格</w:t>
      </w:r>
    </w:p>
    <w:p w14:paraId="21F80C6E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由学院在复试前完成考生报考资格初审，初审通过名单由学校统一公示。公示通过的初审名单中，英语达到免试条件考生，直接进入复试；英语未达到免试条件者，参加学校统一组织的英语考试且合格的考生直接进入复试，不合格者不得参与下一阶段的复试。</w:t>
      </w:r>
    </w:p>
    <w:p w14:paraId="31C3EAE3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四、纸质版材料提交</w:t>
      </w:r>
    </w:p>
    <w:p w14:paraId="42D310FF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进入复试名单的考生按照学院复试安排和相关要求准时参加复试。</w:t>
      </w:r>
      <w:r>
        <w:rPr>
          <w:rFonts w:hint="eastAsia" w:ascii="仿宋_GB2312" w:eastAsia="仿宋_GB2312"/>
          <w:b/>
          <w:sz w:val="28"/>
          <w:szCs w:val="28"/>
        </w:rPr>
        <w:t>参加复试时须将以下纸质材料原件交到学院考核，所有需要本人、单位、推荐人等签字、盖章的地方，务必签好</w:t>
      </w:r>
      <w:r>
        <w:rPr>
          <w:rFonts w:hint="eastAsia" w:ascii="仿宋_GB2312" w:eastAsia="仿宋_GB2312"/>
          <w:sz w:val="28"/>
          <w:szCs w:val="28"/>
        </w:rPr>
        <w:t>，按下列顺序排好，并附所提交材料目录。</w:t>
      </w:r>
    </w:p>
    <w:p w14:paraId="719E3AB9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1、《南京农业大学</w:t>
      </w:r>
      <w:r>
        <w:rPr>
          <w:rFonts w:hint="eastAsia" w:ascii="仿宋_GB2312" w:eastAsia="仿宋_GB2312"/>
          <w:sz w:val="28"/>
          <w:szCs w:val="28"/>
          <w:lang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年报考博士学位研究生申请表》</w:t>
      </w:r>
    </w:p>
    <w:p w14:paraId="1D76B93A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注：除“招生单位意见”一栏由研招办签章，</w:t>
      </w:r>
      <w:r>
        <w:rPr>
          <w:rFonts w:hint="eastAsia" w:ascii="仿宋_GB2312" w:hAnsi="Times New Roman" w:eastAsia="仿宋_GB2312" w:cs="Times New Roman"/>
          <w:b/>
          <w:sz w:val="28"/>
          <w:szCs w:val="28"/>
        </w:rPr>
        <w:t>其他项都需按照要求盖章或者签字</w:t>
      </w:r>
      <w:r>
        <w:rPr>
          <w:rFonts w:hint="eastAsia" w:ascii="仿宋_GB2312" w:hAnsi="Times New Roman" w:eastAsia="仿宋_GB2312" w:cs="Times New Roman"/>
          <w:sz w:val="28"/>
          <w:szCs w:val="28"/>
        </w:rPr>
        <w:t>。</w:t>
      </w:r>
    </w:p>
    <w:p w14:paraId="6D551157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2、本人有效身份证和学生证复印件（往届生不提供学生证）。</w:t>
      </w:r>
    </w:p>
    <w:p w14:paraId="6E6206D6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3、学位、学历证书复印件（应届毕业硕士生提交所在单位研究生管理部门的书面证明）。</w:t>
      </w:r>
    </w:p>
    <w:p w14:paraId="646CE5C4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4、英语水平证书或成绩单复印件。</w:t>
      </w:r>
    </w:p>
    <w:p w14:paraId="1C19431C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5、获奖证书、课题、发明专利、已发表（录用）论文复印件或其它可以证明考生科研能力和水平的证明材料。</w:t>
      </w:r>
    </w:p>
    <w:p w14:paraId="78FEE728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6、硕士学位论文（应届毕业硕士生可提供论文开题报告、论文摘要和核心研究内容等）。</w:t>
      </w:r>
    </w:p>
    <w:p w14:paraId="59B939CF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7、拟攻读博士学位的科学研究计划（不少于3000字）。</w:t>
      </w:r>
    </w:p>
    <w:p w14:paraId="6B10EBE9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8、下载并填写《南京农业大学</w:t>
      </w:r>
      <w:r>
        <w:rPr>
          <w:rFonts w:hint="eastAsia" w:ascii="仿宋_GB2312" w:eastAsia="仿宋_GB2312"/>
          <w:sz w:val="28"/>
          <w:szCs w:val="28"/>
          <w:lang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年报考博士学位研究生思想政治品德考核表》，“考生所在单位政审意见”务必按要求填，未就业人员加盖档案保管单位公章，应届生加盖所在学院党委公章。</w:t>
      </w:r>
    </w:p>
    <w:p w14:paraId="31175F90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9、</w:t>
      </w:r>
      <w:r>
        <w:rPr>
          <w:rFonts w:hint="eastAsia" w:ascii="仿宋_GB2312" w:eastAsia="仿宋_GB2312"/>
          <w:b/>
          <w:sz w:val="28"/>
          <w:szCs w:val="28"/>
        </w:rPr>
        <w:t>两名</w:t>
      </w:r>
      <w:r>
        <w:rPr>
          <w:rFonts w:hint="eastAsia" w:ascii="仿宋_GB2312" w:eastAsia="仿宋_GB2312"/>
          <w:sz w:val="28"/>
          <w:szCs w:val="28"/>
        </w:rPr>
        <w:t>所报考学科专业领域内副教授（或相当于副教授)及以上职称专家推荐书。</w:t>
      </w:r>
    </w:p>
    <w:p w14:paraId="3B0326BE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10、通过网上报名系统打印的《博士学位研究生网上报名信息简表》（注：本表中“本人自述”部分请空白，“考生所在人事部门意见”由硕士就读的学院填写，往届生由工作单位或者档案所在部门填写，</w:t>
      </w:r>
      <w:r>
        <w:rPr>
          <w:rFonts w:hint="eastAsia" w:ascii="仿宋_GB2312" w:eastAsia="仿宋_GB2312"/>
          <w:b/>
          <w:sz w:val="28"/>
          <w:szCs w:val="28"/>
        </w:rPr>
        <w:t>务必填写是非定向</w:t>
      </w:r>
      <w:r>
        <w:rPr>
          <w:rFonts w:hint="eastAsia" w:ascii="仿宋_GB2312" w:eastAsia="仿宋_GB2312"/>
          <w:sz w:val="28"/>
          <w:szCs w:val="28"/>
        </w:rPr>
        <w:t>）。</w:t>
      </w:r>
    </w:p>
    <w:p w14:paraId="19694DAE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五、复试内容</w:t>
      </w:r>
    </w:p>
    <w:p w14:paraId="1046DE29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学院按学科组成专家组进行复试，对进入复试的考生进行综合能力考核。</w:t>
      </w:r>
    </w:p>
    <w:p w14:paraId="42685B78"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申请考核复核内容分为四部分：</w:t>
      </w:r>
    </w:p>
    <w:p w14:paraId="2A6789B4"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英语水平：</w:t>
      </w:r>
      <w:r>
        <w:rPr>
          <w:rFonts w:hint="eastAsia" w:ascii="仿宋_GB2312" w:eastAsia="仿宋_GB2312"/>
          <w:sz w:val="28"/>
          <w:szCs w:val="28"/>
        </w:rPr>
        <w:t>考察口语交流和表达能力，每位申请人准备英文自我介绍（1分钟）和</w:t>
      </w:r>
      <w:r>
        <w:rPr>
          <w:rFonts w:ascii="仿宋_GB2312" w:eastAsia="仿宋_GB2312"/>
          <w:sz w:val="28"/>
          <w:szCs w:val="28"/>
        </w:rPr>
        <w:t>PPT汇报</w:t>
      </w:r>
      <w:r>
        <w:rPr>
          <w:rFonts w:hint="eastAsia" w:ascii="仿宋_GB2312" w:eastAsia="仿宋_GB2312"/>
          <w:sz w:val="28"/>
          <w:szCs w:val="28"/>
        </w:rPr>
        <w:t>（1</w:t>
      </w:r>
      <w:r>
        <w:rPr>
          <w:rFonts w:ascii="仿宋_GB2312" w:eastAsia="仿宋_GB2312"/>
          <w:sz w:val="28"/>
          <w:szCs w:val="28"/>
        </w:rPr>
        <w:t>0</w:t>
      </w:r>
      <w:r>
        <w:rPr>
          <w:rFonts w:hint="eastAsia" w:ascii="仿宋_GB2312" w:eastAsia="仿宋_GB2312"/>
          <w:sz w:val="28"/>
          <w:szCs w:val="28"/>
        </w:rPr>
        <w:t>分钟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中/英文均可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，包括个人基本情况、研究进展、获得成果</w:t>
      </w:r>
      <w:r>
        <w:rPr>
          <w:rFonts w:hint="eastAsia" w:ascii="仿宋_GB2312" w:eastAsia="仿宋_GB2312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攻读博士学位的科研计划等</w:t>
      </w:r>
      <w:r>
        <w:rPr>
          <w:rFonts w:hint="eastAsia" w:ascii="仿宋_GB2312" w:eastAsia="仿宋_GB2312"/>
          <w:sz w:val="28"/>
          <w:szCs w:val="28"/>
        </w:rPr>
        <w:t>，满分100分。</w:t>
      </w:r>
    </w:p>
    <w:p w14:paraId="5008B78B"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科研情况：</w:t>
      </w:r>
      <w:r>
        <w:rPr>
          <w:rFonts w:hint="eastAsia" w:ascii="仿宋_GB2312" w:eastAsia="仿宋_GB2312"/>
          <w:sz w:val="28"/>
          <w:szCs w:val="28"/>
        </w:rPr>
        <w:t>包括以往的科研工作、研究进展、相关实验技能等，满分100分。</w:t>
      </w:r>
    </w:p>
    <w:p w14:paraId="5DE0C150"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综合能力：</w:t>
      </w:r>
      <w:r>
        <w:rPr>
          <w:rFonts w:hint="eastAsia" w:ascii="仿宋_GB2312" w:eastAsia="仿宋_GB2312"/>
          <w:sz w:val="28"/>
          <w:szCs w:val="28"/>
        </w:rPr>
        <w:t>对考核小组的提问现场作答，考察学生综合素质能力、科研创新能力、现场应变能力、思想政治素质和品德，满分100分。</w:t>
      </w:r>
    </w:p>
    <w:p w14:paraId="120AE0CD">
      <w:pPr>
        <w:adjustRightInd w:val="0"/>
        <w:snapToGrid w:val="0"/>
        <w:spacing w:line="360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心理测试：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合格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31F61E9E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申请考核学生复核总成绩由四个部分组成：英语水平、科研情况、综合能力和心理测试，合计300分；心理测试合格。</w:t>
      </w:r>
    </w:p>
    <w:p w14:paraId="535A5BE3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思想政治素质、品德考核、心理测试不合格，或单项复试成绩低于60分的考生，不予录取。</w:t>
      </w:r>
    </w:p>
    <w:p w14:paraId="3BB2BC19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六、名单公示</w:t>
      </w:r>
    </w:p>
    <w:p w14:paraId="6BD48C70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1、学院全部专业复试结束后1日内，学院将进入复试考生的复试成绩在学院网站进行公示，公示时间不少于3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日。</w:t>
      </w:r>
    </w:p>
    <w:p w14:paraId="77500FAD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2、我院在结合导师招生资格及名额的基础上，根据申请人的复核总成绩排名，确定拟录取考生名单，学院审核后报学校审批，拟录取名单由学校统一公示。</w:t>
      </w:r>
    </w:p>
    <w:p w14:paraId="07FEA9AB">
      <w:pPr>
        <w:adjustRightInd w:val="0"/>
        <w:snapToGrid w:val="0"/>
        <w:spacing w:line="36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七、体检安排</w:t>
      </w:r>
    </w:p>
    <w:p w14:paraId="15649761">
      <w:pPr>
        <w:adjustRightInd w:val="0"/>
        <w:snapToGrid w:val="0"/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考生体检工作在考生拟录取后组织进行，参照《普通高等学校招生体检工作指导意见》规定执行，具体安排另行通知。</w:t>
      </w:r>
    </w:p>
    <w:p w14:paraId="07C65B13"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</w:t>
      </w:r>
    </w:p>
    <w:p w14:paraId="0E3E924C">
      <w:pPr>
        <w:wordWrap w:val="0"/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南京</w:t>
      </w:r>
      <w:r>
        <w:rPr>
          <w:rFonts w:ascii="仿宋_GB2312" w:eastAsia="仿宋_GB2312"/>
          <w:sz w:val="28"/>
          <w:szCs w:val="28"/>
        </w:rPr>
        <w:t>农业大学</w:t>
      </w:r>
      <w:r>
        <w:rPr>
          <w:rFonts w:hint="eastAsia" w:ascii="仿宋_GB2312" w:eastAsia="仿宋_GB2312"/>
          <w:sz w:val="28"/>
          <w:szCs w:val="28"/>
        </w:rPr>
        <w:t>前沿交叉研究院</w:t>
      </w:r>
    </w:p>
    <w:p w14:paraId="199E1BE6">
      <w:pPr>
        <w:adjustRightInd w:val="0"/>
        <w:snapToGrid w:val="0"/>
        <w:spacing w:line="360" w:lineRule="auto"/>
        <w:ind w:firstLine="560" w:firstLineChars="200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2025</w:t>
      </w:r>
      <w:r>
        <w:rPr>
          <w:rFonts w:hint="eastAsia" w:ascii="仿宋_GB2312" w:eastAsia="仿宋_GB2312"/>
          <w:sz w:val="28"/>
          <w:szCs w:val="28"/>
        </w:rPr>
        <w:t>年4月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22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zMzA2NWE5ZDgyMDM4NjIzZWU2OTEyNWVmMTA3ZjcifQ=="/>
  </w:docVars>
  <w:rsids>
    <w:rsidRoot w:val="00192073"/>
    <w:rsid w:val="000005DA"/>
    <w:rsid w:val="00014522"/>
    <w:rsid w:val="00034C5E"/>
    <w:rsid w:val="000554A2"/>
    <w:rsid w:val="00066B04"/>
    <w:rsid w:val="00083691"/>
    <w:rsid w:val="00087C81"/>
    <w:rsid w:val="0009164C"/>
    <w:rsid w:val="000E16AA"/>
    <w:rsid w:val="0011544F"/>
    <w:rsid w:val="001201C0"/>
    <w:rsid w:val="00143852"/>
    <w:rsid w:val="00150982"/>
    <w:rsid w:val="00161A45"/>
    <w:rsid w:val="001801F5"/>
    <w:rsid w:val="001818EA"/>
    <w:rsid w:val="00183BD5"/>
    <w:rsid w:val="00192073"/>
    <w:rsid w:val="001A7991"/>
    <w:rsid w:val="001C1D14"/>
    <w:rsid w:val="001F1F4C"/>
    <w:rsid w:val="00200A9C"/>
    <w:rsid w:val="002045C9"/>
    <w:rsid w:val="0022513B"/>
    <w:rsid w:val="002423ED"/>
    <w:rsid w:val="0026366E"/>
    <w:rsid w:val="002762B0"/>
    <w:rsid w:val="002773DA"/>
    <w:rsid w:val="00283543"/>
    <w:rsid w:val="00285A2C"/>
    <w:rsid w:val="002A301C"/>
    <w:rsid w:val="002B5F4B"/>
    <w:rsid w:val="002D706B"/>
    <w:rsid w:val="0030712E"/>
    <w:rsid w:val="00310F09"/>
    <w:rsid w:val="0031583E"/>
    <w:rsid w:val="003209E2"/>
    <w:rsid w:val="00342F17"/>
    <w:rsid w:val="00376959"/>
    <w:rsid w:val="00384448"/>
    <w:rsid w:val="003A0208"/>
    <w:rsid w:val="003A2207"/>
    <w:rsid w:val="003C13AE"/>
    <w:rsid w:val="003E066E"/>
    <w:rsid w:val="003E6E51"/>
    <w:rsid w:val="003F52CA"/>
    <w:rsid w:val="003F5ECD"/>
    <w:rsid w:val="004329ED"/>
    <w:rsid w:val="00437919"/>
    <w:rsid w:val="00467257"/>
    <w:rsid w:val="0049313E"/>
    <w:rsid w:val="004C5874"/>
    <w:rsid w:val="004D17A7"/>
    <w:rsid w:val="004D44A7"/>
    <w:rsid w:val="004D6FF0"/>
    <w:rsid w:val="004E2811"/>
    <w:rsid w:val="004E4D19"/>
    <w:rsid w:val="00507F04"/>
    <w:rsid w:val="00527B3B"/>
    <w:rsid w:val="005505DC"/>
    <w:rsid w:val="0056298D"/>
    <w:rsid w:val="005E1210"/>
    <w:rsid w:val="005E14C3"/>
    <w:rsid w:val="005E5A24"/>
    <w:rsid w:val="005E6F03"/>
    <w:rsid w:val="005F1B0E"/>
    <w:rsid w:val="005F2677"/>
    <w:rsid w:val="005F4109"/>
    <w:rsid w:val="006010F8"/>
    <w:rsid w:val="0060748B"/>
    <w:rsid w:val="00612D21"/>
    <w:rsid w:val="00621EA6"/>
    <w:rsid w:val="00654DEA"/>
    <w:rsid w:val="00656568"/>
    <w:rsid w:val="00672D89"/>
    <w:rsid w:val="00694FA5"/>
    <w:rsid w:val="006E30A0"/>
    <w:rsid w:val="006E3B19"/>
    <w:rsid w:val="006F0482"/>
    <w:rsid w:val="00703601"/>
    <w:rsid w:val="00706DEE"/>
    <w:rsid w:val="007417F9"/>
    <w:rsid w:val="007571EC"/>
    <w:rsid w:val="007962B2"/>
    <w:rsid w:val="007976C9"/>
    <w:rsid w:val="007A10AD"/>
    <w:rsid w:val="007A323E"/>
    <w:rsid w:val="007D4D0B"/>
    <w:rsid w:val="007E16EB"/>
    <w:rsid w:val="007E458B"/>
    <w:rsid w:val="00801E20"/>
    <w:rsid w:val="00804F61"/>
    <w:rsid w:val="00825355"/>
    <w:rsid w:val="00826427"/>
    <w:rsid w:val="0083376C"/>
    <w:rsid w:val="008348BC"/>
    <w:rsid w:val="00835744"/>
    <w:rsid w:val="00842E84"/>
    <w:rsid w:val="00856C22"/>
    <w:rsid w:val="00890B55"/>
    <w:rsid w:val="008B348F"/>
    <w:rsid w:val="008C3073"/>
    <w:rsid w:val="008D04B1"/>
    <w:rsid w:val="008D0F08"/>
    <w:rsid w:val="00904E12"/>
    <w:rsid w:val="00913820"/>
    <w:rsid w:val="00992996"/>
    <w:rsid w:val="009A67E5"/>
    <w:rsid w:val="009C5BF6"/>
    <w:rsid w:val="009D5201"/>
    <w:rsid w:val="009D70C7"/>
    <w:rsid w:val="009E569B"/>
    <w:rsid w:val="009F2BB8"/>
    <w:rsid w:val="009F6E3C"/>
    <w:rsid w:val="00A307E3"/>
    <w:rsid w:val="00A50897"/>
    <w:rsid w:val="00A65CC3"/>
    <w:rsid w:val="00AB39D9"/>
    <w:rsid w:val="00AC3C55"/>
    <w:rsid w:val="00AC6FAB"/>
    <w:rsid w:val="00AE18D8"/>
    <w:rsid w:val="00AE2F09"/>
    <w:rsid w:val="00AE42AC"/>
    <w:rsid w:val="00B01870"/>
    <w:rsid w:val="00B076E4"/>
    <w:rsid w:val="00B127DC"/>
    <w:rsid w:val="00B3509E"/>
    <w:rsid w:val="00B746C4"/>
    <w:rsid w:val="00B7680B"/>
    <w:rsid w:val="00BD0C7F"/>
    <w:rsid w:val="00BD2B51"/>
    <w:rsid w:val="00C017CE"/>
    <w:rsid w:val="00C31DFD"/>
    <w:rsid w:val="00C51737"/>
    <w:rsid w:val="00C5307D"/>
    <w:rsid w:val="00C82116"/>
    <w:rsid w:val="00C90721"/>
    <w:rsid w:val="00CA50B6"/>
    <w:rsid w:val="00CB0672"/>
    <w:rsid w:val="00CB2F3A"/>
    <w:rsid w:val="00CC38F0"/>
    <w:rsid w:val="00CD0087"/>
    <w:rsid w:val="00D10613"/>
    <w:rsid w:val="00D33026"/>
    <w:rsid w:val="00D83CA2"/>
    <w:rsid w:val="00D926FF"/>
    <w:rsid w:val="00DB050E"/>
    <w:rsid w:val="00DB2CC1"/>
    <w:rsid w:val="00DD0607"/>
    <w:rsid w:val="00DD50B4"/>
    <w:rsid w:val="00DE7441"/>
    <w:rsid w:val="00E10B48"/>
    <w:rsid w:val="00E4527C"/>
    <w:rsid w:val="00E51EFF"/>
    <w:rsid w:val="00E550B9"/>
    <w:rsid w:val="00E57868"/>
    <w:rsid w:val="00E94407"/>
    <w:rsid w:val="00EA52A8"/>
    <w:rsid w:val="00EA64C5"/>
    <w:rsid w:val="00EB7417"/>
    <w:rsid w:val="00ED22E0"/>
    <w:rsid w:val="00EE0276"/>
    <w:rsid w:val="00EE292F"/>
    <w:rsid w:val="00EE3743"/>
    <w:rsid w:val="00EF5880"/>
    <w:rsid w:val="00F01A69"/>
    <w:rsid w:val="00F01DAD"/>
    <w:rsid w:val="00F07B01"/>
    <w:rsid w:val="00F37214"/>
    <w:rsid w:val="00F56D4C"/>
    <w:rsid w:val="00F716FC"/>
    <w:rsid w:val="00F927F9"/>
    <w:rsid w:val="00FA49DB"/>
    <w:rsid w:val="00FC0C98"/>
    <w:rsid w:val="00FD6075"/>
    <w:rsid w:val="00FF31A0"/>
    <w:rsid w:val="00FF3899"/>
    <w:rsid w:val="218912A4"/>
    <w:rsid w:val="250F4259"/>
    <w:rsid w:val="2B78029E"/>
    <w:rsid w:val="2DE13EE7"/>
    <w:rsid w:val="3695172F"/>
    <w:rsid w:val="3926492A"/>
    <w:rsid w:val="399F364A"/>
    <w:rsid w:val="46DE78BE"/>
    <w:rsid w:val="47342576"/>
    <w:rsid w:val="49252132"/>
    <w:rsid w:val="5D264624"/>
    <w:rsid w:val="5E9F4CF1"/>
    <w:rsid w:val="7857138F"/>
    <w:rsid w:val="7FD0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semiHidden/>
    <w:unhideWhenUsed/>
    <w:qFormat/>
    <w:uiPriority w:val="99"/>
    <w:rPr>
      <w:color w:val="333333"/>
      <w:u w:val="none"/>
    </w:rPr>
  </w:style>
  <w:style w:type="character" w:customStyle="1" w:styleId="10">
    <w:name w:val="bjh-p"/>
    <w:basedOn w:val="7"/>
    <w:qFormat/>
    <w:uiPriority w:val="0"/>
  </w:style>
  <w:style w:type="character" w:customStyle="1" w:styleId="11">
    <w:name w:val="bjh-strong"/>
    <w:basedOn w:val="7"/>
    <w:autoRedefine/>
    <w:qFormat/>
    <w:uiPriority w:val="0"/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4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1405</Words>
  <Characters>1451</Characters>
  <Lines>10</Lines>
  <Paragraphs>3</Paragraphs>
  <TotalTime>0</TotalTime>
  <ScaleCrop>false</ScaleCrop>
  <LinksUpToDate>false</LinksUpToDate>
  <CharactersWithSpaces>1501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2021-04-19T00:36:00Z</dcterms:created>
  <dc:creator>AutoBVT</dc:creator>
  <cp:lastModifiedBy>1380074960</cp:lastModifiedBy>
  <cp:lastPrinted>2025-04-18T07:02:00Z</cp:lastPrinted>
  <dcterms:modified xsi:type="dcterms:W3CDTF">2025-04-22T01:58:15Z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4C648ED0004548AEA5465D77C727F3DD_13</vt:lpwstr>
  </property>
  <property fmtid="{D5CDD505-2E9C-101B-9397-08002B2CF9AE}" pid="4" name="KSOTemplateDocerSaveRecord">
    <vt:lpwstr>eyJoZGlkIjoiM2I1NzhmMDVhMmI2OTdlNTY3Yzg5Zjc0N2JhMTNmZDMiLCJ1c2VySWQiOiI1MTk1NDc0In0=</vt:lpwstr>
  </property>
</Properties>
</file>