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马克思主义学院2024年硕博连读研究生选拔工作通知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根据《中国石油大学（北京）2024年硕博连读生选拔工作通知》和《硕博连读研究生选拔工作办法》(中石大京研〔2023〕3号)文件要求，现将我院2024年选拔硕博连读研究生的有关工作通知如下：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一、选拔对象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本校2023级马克思主义理论全日制学术型硕士研究生。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二、报考条件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1.拥护中国共产党的领导，具有正确的政治方向，热爱祖国，愿意为社会主义现代化建设服务，遵纪守法，品行端正。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2.身体和心理健康状况符合学校规定。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3.对科学研究有浓厚兴趣，具有严谨的科学研究态度、较强的综合分析能力、创新和独立科学研究能力，具备博士研究生的培养素质。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4.有至少两名所报学科专业领域内的教授（或相当专业技术职称的专家）的书面推荐意见。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5.满足《硕博连读研究生选拔工作办法》(中石大京研〔2023〕3号)文件要求。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6.凡不符合中石大京研〔2023〕3号文件中“第八条：提前攻读博士学位条件”的硕士研究生（以下简称为破格生）还须提交本申请专业三位博士生指导教师的推荐书各一份。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7.报名者需提供英语水平证明,英语成绩满足下列条件之一：全国大学英语四级成绩≥450(或良好)、或全国大学英语六级成绩≥425(或合格)、或托福成绩≥80、雅思成绩≥5.5或PETS5≥55。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注：无法提供上述英语水平证明的,须参加学校统一组织的英语测试。具体安排另行通知。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8.学院规定的其他条件：（1）本人硕士导师推荐；（2）以第一作者发表C刊一篇。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三、工作程序及提交材料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 2024年3月23日至4月5日17点，有意申请者可登录博士报名系统（http://gmss.cup.edu.cn/bs/index）在“报名项目”中选择“博士研究生报考”进行网上报名。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2.申请人在系统中下载相关表格，并按要求在线上提交电子版材料，纸质版材料于4月10日前提交院办（主楼A座1002），具体要求如下；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（1）硕博连读博士学位研究生登记表，纸质版1份；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（2）硕博连读研究生申请审批表，纸质版2份；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（3）至少两名所报学科专业领域内的教授(或相当职称专家)的书面推荐信，各1份（从报名系统下载模板）；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（4）破格学生须上交3份《硕博连读专家推荐书》；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（5）硕士阶段成绩单扫描件；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（6）英语成绩证明扫描件；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（7）非定向承诺书（从系统下载后打印）；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（8）有效身份证扫描件；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（9）相关成果证明材料，并由导师签字。申请人汇总成1个pdf文件并命名为“姓名+成果证明”。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3.具体考核时间、方式及后续工作待定，另行通知。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4.同时接收博士研究生申请考核制的报名。报名条件等事项见学院网页《马克思主义学院2024年博士研究生申请-考核制考生报考条件和报考材料》，链接：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https://www.cup.edu.cn/rwsk/talent/admission/3674cc132eb04f59970f171de13cfcaf.htm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四、注意事项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1.学院将于2024年4月16日前，在学院网站公示报名材料审查结果。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2.申请人必须提供真实的证明材料，提供虚假材料的，一经查实将取消报考资格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32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3.马克思主义学院招生咨询电话：010-80116374。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rPr>
          <w:color w:val="8C0000"/>
          <w:sz w:val="33"/>
          <w:szCs w:val="33"/>
        </w:rPr>
      </w:pPr>
      <w:r>
        <w:rPr>
          <w:i w:val="0"/>
          <w:iCs w:val="0"/>
          <w:caps w:val="0"/>
          <w:color w:val="8C0000"/>
          <w:spacing w:val="0"/>
          <w:sz w:val="33"/>
          <w:szCs w:val="33"/>
          <w:bdr w:val="none" w:color="auto" w:sz="0" w:space="0"/>
          <w:shd w:val="clear" w:fill="FFFFFF"/>
        </w:rPr>
        <w:t>相关附件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color w:val="32323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"https://www.cup.edu.cn/rwsk/docs//2024-03/094cb8bc9bb24d439dbf4c5b6037e273.doc"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 w:hanging="360"/>
        <w:rPr>
          <w:color w:val="3232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"https://www.cup.edu.cn/rwsk/docs//2024-03/90d9a4cbcca3460c83e3b2f8440cf3ee.doc"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isib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6966C"/>
    <w:multiLevelType w:val="multilevel"/>
    <w:tmpl w:val="66A6966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52C44933"/>
    <w:rsid w:val="18935F5E"/>
    <w:rsid w:val="250B3654"/>
    <w:rsid w:val="27DB7BEF"/>
    <w:rsid w:val="2AF9558E"/>
    <w:rsid w:val="3B8C5043"/>
    <w:rsid w:val="3E2D6890"/>
    <w:rsid w:val="44043123"/>
    <w:rsid w:val="47BB79BB"/>
    <w:rsid w:val="48A06D34"/>
    <w:rsid w:val="4A896855"/>
    <w:rsid w:val="50AB3567"/>
    <w:rsid w:val="52C44933"/>
    <w:rsid w:val="61927223"/>
    <w:rsid w:val="646060BC"/>
    <w:rsid w:val="6F8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2024-03-25T02:58:00Z</dcterms:created>
  <dc:creator>WPS_1663235086</dc:creator>
  <cp:lastModifiedBy>WPS_1663235086</cp:lastModifiedBy>
  <dcterms:modified xsi:type="dcterms:W3CDTF">2024-03-25T05:53:55Z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62FE9C7E75F94C1DA51DFD9C7DA9D112_13</vt:lpwstr>
  </property>
</Properties>
</file>