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微软雅黑" w:hAnsi="微软雅黑" w:eastAsia="微软雅黑" w:cs="微软雅黑"/>
          <w:b/>
          <w:bCs/>
          <w:i w:val="0"/>
          <w:iCs w:val="0"/>
          <w:caps w:val="0"/>
          <w:color w:val="333333"/>
          <w:spacing w:val="0"/>
          <w:sz w:val="30"/>
          <w:szCs w:val="30"/>
          <w:shd w:val="clear" w:fill="FFFFFF"/>
        </w:rPr>
      </w:pPr>
      <w:r>
        <w:rPr>
          <w:rFonts w:ascii="微软雅黑" w:hAnsi="微软雅黑" w:eastAsia="微软雅黑" w:cs="微软雅黑"/>
          <w:b/>
          <w:bCs/>
          <w:i w:val="0"/>
          <w:iCs w:val="0"/>
          <w:caps w:val="0"/>
          <w:color w:val="333333"/>
          <w:spacing w:val="0"/>
          <w:sz w:val="30"/>
          <w:szCs w:val="30"/>
          <w:shd w:val="clear" w:fill="FFFFFF"/>
        </w:rPr>
        <w:t>国际关系学院2024年“申请—考核”制博士生招生工作方案</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为全面考查和综合评价博士考生的思想政治素质和品德、学业水平、专业素养、科研能力、创新潜质及综合素质，国际关系学院自2019年起，博士生招考实行“申请-考核制”选拔模式。为保证2024年博士生招生工作顺利开展，提高生源质量，制定本工作方案。</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Style w:val="8"/>
          <w:rFonts w:hint="eastAsia" w:ascii="微软雅黑" w:hAnsi="微软雅黑" w:eastAsia="微软雅黑" w:cs="微软雅黑"/>
          <w:b/>
          <w:bCs/>
          <w:i w:val="0"/>
          <w:iCs w:val="0"/>
          <w:caps w:val="0"/>
          <w:color w:val="333333"/>
          <w:spacing w:val="0"/>
          <w:sz w:val="24"/>
          <w:szCs w:val="24"/>
          <w:shd w:val="clear" w:fill="FFFFFF"/>
          <w:vertAlign w:val="baseline"/>
        </w:rPr>
        <w:t>一、工作原则</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招生工作要自始至终贯彻科学选拔、公平公正、全面考察、客观评价、公开透明的原则，招生过程中如发现任何徇私舞弊、弄虚作假的行为，一经查实即取消录取资格。</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Style w:val="8"/>
          <w:rFonts w:hint="eastAsia" w:ascii="微软雅黑" w:hAnsi="微软雅黑" w:eastAsia="微软雅黑" w:cs="微软雅黑"/>
          <w:b/>
          <w:bCs/>
          <w:i w:val="0"/>
          <w:iCs w:val="0"/>
          <w:caps w:val="0"/>
          <w:color w:val="333333"/>
          <w:spacing w:val="0"/>
          <w:sz w:val="24"/>
          <w:szCs w:val="24"/>
          <w:shd w:val="clear" w:fill="FFFFFF"/>
          <w:vertAlign w:val="baseline"/>
        </w:rPr>
        <w:t>二、选拔模式</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所有报考我院的考生均采取“申请-考核制”的模式进行选拔，即考生申请并报名后，由学院对申请考生提交的材料进行集体审核评议，通过资格审核的考生方可进入综合考核阶段，综合考核阶段将进行综合考试，内容包含外语水平、专业知识、综合素质、思想政治素质和品德等四个方面。其中思想政治素质和品德考核单独评分，不计入面试总成绩，思想政治素质和品德考核不合格者不予录取。</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Style w:val="8"/>
          <w:rFonts w:hint="eastAsia" w:ascii="微软雅黑" w:hAnsi="微软雅黑" w:eastAsia="微软雅黑" w:cs="微软雅黑"/>
          <w:b/>
          <w:bCs/>
          <w:i w:val="0"/>
          <w:iCs w:val="0"/>
          <w:caps w:val="0"/>
          <w:color w:val="333333"/>
          <w:spacing w:val="0"/>
          <w:sz w:val="24"/>
          <w:szCs w:val="24"/>
          <w:shd w:val="clear" w:fill="FFFFFF"/>
          <w:vertAlign w:val="baseline"/>
        </w:rPr>
        <w:t>三、组织管理</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成立学院博士生招生工作领导小组，负责本学院“申请-考核制”博士生招生工作的管理办法的制定、报名材料的集体审核评议和筛选及整体组织工作。</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bookmarkStart w:id="0" w:name="_Hlk507745693"/>
      <w:bookmarkEnd w:id="0"/>
      <w:r>
        <w:rPr>
          <w:rFonts w:hint="eastAsia" w:ascii="微软雅黑" w:hAnsi="微软雅黑" w:eastAsia="微软雅黑" w:cs="微软雅黑"/>
          <w:i w:val="0"/>
          <w:iCs w:val="0"/>
          <w:caps w:val="0"/>
          <w:color w:val="333333"/>
          <w:spacing w:val="0"/>
          <w:sz w:val="24"/>
          <w:szCs w:val="24"/>
          <w:shd w:val="clear" w:fill="FFFFFF"/>
          <w:vertAlign w:val="baseline"/>
        </w:rPr>
        <w:t>考生综合考核资格审查小组由各系分专业方向组织相关博导、研究生导师组成，在学院招生工作领导小组领导下展开工作。</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Style w:val="8"/>
          <w:rFonts w:hint="eastAsia" w:ascii="微软雅黑" w:hAnsi="微软雅黑" w:eastAsia="微软雅黑" w:cs="微软雅黑"/>
          <w:b/>
          <w:bCs/>
          <w:i w:val="0"/>
          <w:iCs w:val="0"/>
          <w:caps w:val="0"/>
          <w:color w:val="333333"/>
          <w:spacing w:val="0"/>
          <w:sz w:val="24"/>
          <w:szCs w:val="24"/>
          <w:shd w:val="clear" w:fill="FFFFFF"/>
          <w:vertAlign w:val="baseline"/>
        </w:rPr>
        <w:t>四、工作程序</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（一）网上报名、网上支付报名费</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报考我院的普通招考和硕博连读考生均须在“中国研究生招生信息网”统一网报系统提交报名信息、网上支付报名费。</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1．网上报名时间：2023年12月8日10:00至2024年1月5日17:00。</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2．网上报名网址：</w:t>
      </w:r>
      <w:r>
        <w:rPr>
          <w:rFonts w:hint="eastAsia" w:ascii="微软雅黑" w:hAnsi="微软雅黑" w:eastAsia="微软雅黑" w:cs="微软雅黑"/>
          <w:i w:val="0"/>
          <w:iCs w:val="0"/>
          <w:caps w:val="0"/>
          <w:color w:val="428BCA"/>
          <w:spacing w:val="0"/>
          <w:sz w:val="24"/>
          <w:szCs w:val="24"/>
          <w:u w:val="none"/>
          <w:bdr w:val="single" w:color="auto" w:sz="2" w:space="0"/>
          <w:shd w:val="clear" w:fill="FFFFFF"/>
          <w:vertAlign w:val="baseline"/>
        </w:rPr>
        <w:fldChar w:fldCharType="begin"/>
      </w:r>
      <w:r>
        <w:rPr>
          <w:rFonts w:hint="eastAsia" w:ascii="微软雅黑" w:hAnsi="微软雅黑" w:eastAsia="微软雅黑" w:cs="微软雅黑"/>
          <w:i w:val="0"/>
          <w:iCs w:val="0"/>
          <w:caps w:val="0"/>
          <w:color w:val="428BCA"/>
          <w:spacing w:val="0"/>
          <w:sz w:val="24"/>
          <w:szCs w:val="24"/>
          <w:u w:val="none"/>
          <w:bdr w:val="single" w:color="auto" w:sz="2" w:space="0"/>
          <w:shd w:val="clear" w:fill="FFFFFF"/>
          <w:vertAlign w:val="baseline"/>
        </w:rPr>
        <w:instrText xml:space="preserve"> HYPERLINK "http://yz.chsi.com.cn/" </w:instrText>
      </w:r>
      <w:r>
        <w:rPr>
          <w:rFonts w:hint="eastAsia" w:ascii="微软雅黑" w:hAnsi="微软雅黑" w:eastAsia="微软雅黑" w:cs="微软雅黑"/>
          <w:i w:val="0"/>
          <w:iCs w:val="0"/>
          <w:caps w:val="0"/>
          <w:color w:val="428BCA"/>
          <w:spacing w:val="0"/>
          <w:sz w:val="24"/>
          <w:szCs w:val="24"/>
          <w:u w:val="none"/>
          <w:bdr w:val="single" w:color="auto" w:sz="2" w:space="0"/>
          <w:shd w:val="clear" w:fill="FFFFFF"/>
          <w:vertAlign w:val="baseline"/>
        </w:rPr>
        <w:fldChar w:fldCharType="separate"/>
      </w:r>
      <w:r>
        <w:rPr>
          <w:rStyle w:val="9"/>
          <w:rFonts w:hint="eastAsia" w:ascii="微软雅黑" w:hAnsi="微软雅黑" w:eastAsia="微软雅黑" w:cs="微软雅黑"/>
          <w:i w:val="0"/>
          <w:iCs w:val="0"/>
          <w:caps w:val="0"/>
          <w:color w:val="428BCA"/>
          <w:spacing w:val="0"/>
          <w:sz w:val="24"/>
          <w:szCs w:val="24"/>
          <w:u w:val="none"/>
          <w:bdr w:val="single" w:color="auto" w:sz="2" w:space="0"/>
          <w:shd w:val="clear" w:fill="FFFFFF"/>
          <w:vertAlign w:val="baseline"/>
        </w:rPr>
        <w:t>http://yz.chsi.com.cn</w:t>
      </w:r>
      <w:r>
        <w:rPr>
          <w:rFonts w:hint="eastAsia" w:ascii="微软雅黑" w:hAnsi="微软雅黑" w:eastAsia="微软雅黑" w:cs="微软雅黑"/>
          <w:i w:val="0"/>
          <w:iCs w:val="0"/>
          <w:caps w:val="0"/>
          <w:color w:val="428BCA"/>
          <w:spacing w:val="0"/>
          <w:sz w:val="24"/>
          <w:szCs w:val="24"/>
          <w:u w:val="none"/>
          <w:bdr w:val="single" w:color="auto" w:sz="2" w:space="0"/>
          <w:shd w:val="clear" w:fill="FFFFFF"/>
          <w:vertAlign w:val="baseline"/>
        </w:rPr>
        <w:fldChar w:fldCharType="end"/>
      </w:r>
      <w:r>
        <w:rPr>
          <w:rFonts w:hint="eastAsia" w:ascii="微软雅黑" w:hAnsi="微软雅黑" w:eastAsia="微软雅黑" w:cs="微软雅黑"/>
          <w:i w:val="0"/>
          <w:iCs w:val="0"/>
          <w:caps w:val="0"/>
          <w:color w:val="333333"/>
          <w:spacing w:val="0"/>
          <w:sz w:val="24"/>
          <w:szCs w:val="24"/>
          <w:shd w:val="clear" w:fill="FFFFFF"/>
          <w:vertAlign w:val="baseline"/>
        </w:rPr>
        <w:t>。</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3．网上报名程序：</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（1）考生登录报名网站，注册用户。</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（2）在网上填报报考信息、上传本人近期正面免冠的电子照片。</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（3）在网上支付平台交纳报名费。</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报名成功后，网上报名系统自动进行学历（学籍）校验。对于硕士学位获得时间过早，或国外学历的考生，系统可能会显示学历（学籍）校验未通过，请这部分考生网上如实填写信息，并于综合考核时，将硕士学位证书原件及学历认证报告交报考学院（系）审核。</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4．注意事项</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1）考生报名前应仔细确认本人是否符合报考条件，须如实、准确提交报名信息和报名材料，不得弄虚作假。一旦发现考生不符合报考条件或提交的报考信息不真实，学校将取消其报考资格和录取资格，责任由考生自负。</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（2）考生须按照规定时间报名，逾期无法补报名。报名结束后，考生报考信息一律不得更改。</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（3）考生须慎重选择报考类别，综合考核录取时，学院将根据考生的报考类别确定录取类别。录取名单公布后，录取类别一律不得更改，因填写错误引起的一切后果由考生自行承担。</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（4）对于网上报名过程中的常见问题，考生可在学校研招网查看《报考中国人民大学2024年博士研究生网上报名前必读》相关材料，按照要求填报。</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（5）学校部分通知将通过手机短信或微信公众平台推送的方式发送，请正确填写手机号码并保持手机畅通（考试时间除外）。</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（6）考生须保证身份证的姓名、出生日期、民族等信息与户口本一致，如不一致，须在报名前去公安部门更正，因信息不一致引起的一切后果由考生自行承担。</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7）考生应在安全场所进行网上报名、网上支付报名费等环节，因考生自己操作失误或网上支付账号和密码泄漏造成的损失，责任由考生自负。学校报名费只采取网上支付的方式收取。网上支付报名费后，无论考生是否参加考试，一律不予退返报名费。</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5．</w:t>
      </w:r>
      <w:r>
        <w:rPr>
          <w:rStyle w:val="8"/>
          <w:rFonts w:hint="eastAsia" w:ascii="微软雅黑" w:hAnsi="微软雅黑" w:eastAsia="微软雅黑" w:cs="微软雅黑"/>
          <w:b/>
          <w:bCs/>
          <w:i w:val="0"/>
          <w:iCs w:val="0"/>
          <w:caps w:val="0"/>
          <w:color w:val="333333"/>
          <w:spacing w:val="0"/>
          <w:sz w:val="24"/>
          <w:szCs w:val="24"/>
          <w:bdr w:val="single" w:color="auto" w:sz="2" w:space="0"/>
          <w:shd w:val="clear" w:fill="FFFFFF"/>
          <w:vertAlign w:val="baseline"/>
        </w:rPr>
        <w:t>报考我院的考生，直接填报报考专业</w:t>
      </w:r>
      <w:r>
        <w:rPr>
          <w:rFonts w:hint="eastAsia" w:ascii="微软雅黑" w:hAnsi="微软雅黑" w:eastAsia="微软雅黑" w:cs="微软雅黑"/>
          <w:i w:val="0"/>
          <w:iCs w:val="0"/>
          <w:caps w:val="0"/>
          <w:color w:val="333333"/>
          <w:spacing w:val="0"/>
          <w:sz w:val="24"/>
          <w:szCs w:val="24"/>
          <w:shd w:val="clear" w:fill="FFFFFF"/>
          <w:vertAlign w:val="baseline"/>
        </w:rPr>
        <w:t>。</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（二）提交申请材料</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考生报名成功后，可在以下时间、采取以下方式提交申请材料：</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1．邮寄纸质材料：报名成功的考生必须于2024年1月6日前寄出纸质材料（以当天邮戳为准）给国际关系学院（快递地址：北京市海淀区中关村大街59号中国人民大学明德国际楼817博士招生鲁老师收，邮编：100872；请选择顺丰（</w:t>
      </w:r>
      <w:r>
        <w:rPr>
          <w:rStyle w:val="8"/>
          <w:rFonts w:hint="eastAsia" w:ascii="微软雅黑" w:hAnsi="微软雅黑" w:eastAsia="微软雅黑" w:cs="微软雅黑"/>
          <w:b/>
          <w:bCs/>
          <w:i w:val="0"/>
          <w:iCs w:val="0"/>
          <w:caps w:val="0"/>
          <w:color w:val="333333"/>
          <w:spacing w:val="0"/>
          <w:sz w:val="24"/>
          <w:szCs w:val="24"/>
          <w:u w:val="single"/>
          <w:shd w:val="clear" w:fill="FFFFFF"/>
          <w:vertAlign w:val="baseline"/>
        </w:rPr>
        <w:t>非顺丰同城急送</w:t>
      </w:r>
      <w:r>
        <w:rPr>
          <w:rFonts w:hint="eastAsia" w:ascii="微软雅黑" w:hAnsi="微软雅黑" w:eastAsia="微软雅黑" w:cs="微软雅黑"/>
          <w:i w:val="0"/>
          <w:iCs w:val="0"/>
          <w:caps w:val="0"/>
          <w:color w:val="333333"/>
          <w:spacing w:val="0"/>
          <w:sz w:val="24"/>
          <w:szCs w:val="24"/>
          <w:shd w:val="clear" w:fill="FFFFFF"/>
          <w:vertAlign w:val="baseline"/>
        </w:rPr>
        <w:t>）或者EMS，这两家快递公司可送到办公室，其他快递（含同城急送）无法送达办公室）。</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2．纸质版材料快递告知及提交申请材料电子版，请发送至指定邮箱：guoguan2024@163.com。</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（1）为避免纸质材料丢失，请考生在邮寄后以邮件形式告知以下信息“考生姓名+申请材料寄出日期+快递公司+快递单号+考生手机号”。</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2）请考生与上面邮件一并发送全部申请材料的电子版。所规定的材料必须制作成电子版（原件需要扫描成PDF格式上传。如扫描有困难，可以通过拍照的形式），电子材料要求清晰、完整和真实，将所有电子材料压缩成一个文件，以“考生姓名—报考专业-报考类别”命名。</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3．材料包括（按以下编号顺序排序。无需装订）：</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A基础材料类（用大燕尾夹固定整齐，请勿装订成册）</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24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（1）博士研究生报名登记表（必须粘贴原始照片，不能使用电子照片。同时，补充完整中国人民大学要求的封面和封底，格式见附件1。即按照“报名登记表封面+网上报名信息简表+封底”的方式排列）；</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24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（2）证明外语能力的外语成绩单复印件（原件备查），包括但不限于以下成绩：</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英语：大学英语六级（CET6）、全国英语等级考试第五级（PETS5）、托福（TOEFL）、GRE、GMAT、雅思（IELTS）。</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德语：DSH、TestDaF</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法语、日语、俄语等语种成绩单应为国内外权威考试机构颁发的成绩单。</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24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（3）硕士阶段的成绩单原件及复印件（主管部门或者档案馆盖印章）；</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24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4）学历、学位证书复印件（双证硕士须提交硕士学历和学位证书复印件，应届硕士须在入学报到后补交学历和学位证书复印件，境外接受高等教育的往届硕士毕业生须提交教育部留学服务中心认证的学历学位认证书）；</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24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（5）两名与报考学科有关的教授或正高级职称的专家推荐，专家推荐书共2份（必须使用中国人民大学规定的专家推荐书模板，见附件2）；</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24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（6）报考定向全日制的考生须提交单位人事部门同意脱产学习四年的证明（必须使用中国人民大学规定的模板，见附件3）；</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24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（7）硕士学位论文1份（应届毕业硕士生可提供论文摘要和目录等，字数不少于1000字；硕博连读生可提交开题报告）；</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24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（8）考生承诺书。承诺所提交的申请材料真实、准确。承诺书须由本人亲笔签字。（必须使用的模板见附件4）</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B学术材料类（用大燕尾夹固定整齐，请勿装订成册）</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24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（1）个人信息表（见附件5），并提供涉及到的科研成果复印件（原件备查）；</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24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2）博士生学习期间研究构想（考生自行用A4纸打印，宋体，小四号字，1.25倍行间距，内容包含拟研究的问题、知识储备、创新点、研究框架、研究方法、主要参考文献等，无固定模板，考生可自由发挥，总字数不得超过6,000字）；研究构想须由考生亲笔签名；</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24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（3）个人陈述（考生自行用A4纸打印，宋体，小四号字，1.25倍行间距，内容包括个人学习及学术研究经历、所取得的成就、报考动机、未来发展构想等；无固定模板，考生可自由发挥，总字数不得超过5,000字）；</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4．同等学力人员报考的，还必须符合《中国人民大学2024年博士研究生招生简章》规定的特殊条件，并须提交相关材料的复印件（原件备查）。</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考生提交的以上</w:t>
      </w:r>
      <w:r>
        <w:rPr>
          <w:rStyle w:val="8"/>
          <w:rFonts w:hint="eastAsia" w:ascii="微软雅黑" w:hAnsi="微软雅黑" w:eastAsia="微软雅黑" w:cs="微软雅黑"/>
          <w:b/>
          <w:bCs/>
          <w:i w:val="0"/>
          <w:iCs w:val="0"/>
          <w:caps w:val="0"/>
          <w:color w:val="333333"/>
          <w:spacing w:val="0"/>
          <w:sz w:val="24"/>
          <w:szCs w:val="24"/>
          <w:bdr w:val="single" w:color="auto" w:sz="2" w:space="0"/>
          <w:shd w:val="clear" w:fill="FFFFFF"/>
          <w:vertAlign w:val="baseline"/>
        </w:rPr>
        <w:t>所有纸质版申请材料，必须装在1个大号文件袋中（封面注明姓名、报考专业、报考类别、联系方式和详细的文件清单）</w:t>
      </w:r>
      <w:r>
        <w:rPr>
          <w:rFonts w:hint="eastAsia" w:ascii="微软雅黑" w:hAnsi="微软雅黑" w:eastAsia="微软雅黑" w:cs="微软雅黑"/>
          <w:i w:val="0"/>
          <w:iCs w:val="0"/>
          <w:caps w:val="0"/>
          <w:color w:val="333333"/>
          <w:spacing w:val="0"/>
          <w:sz w:val="24"/>
          <w:szCs w:val="24"/>
          <w:shd w:val="clear" w:fill="FFFFFF"/>
          <w:vertAlign w:val="baseline"/>
        </w:rPr>
        <w:t>。无法提交原件核对的，视为提交材料不真实；所有申请材料如有不真实的，取消复试资格；如有弄虚作假行为被查实，已被录取的，取消录取资格。</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ind w:left="0" w:right="0" w:firstLine="480"/>
        <w:jc w:val="left"/>
        <w:textAlignment w:val="baseline"/>
        <w:rPr>
          <w:rFonts w:hint="eastAsia" w:ascii="微软雅黑" w:hAnsi="微软雅黑" w:eastAsia="微软雅黑" w:cs="微软雅黑"/>
          <w:i w:val="0"/>
          <w:iCs w:val="0"/>
          <w:caps w:val="0"/>
          <w:color w:val="333333"/>
          <w:spacing w:val="0"/>
          <w:sz w:val="21"/>
          <w:szCs w:val="21"/>
        </w:rPr>
      </w:pP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（三）材料审核</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555"/>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各专业方向的考生综合考核资格审查小组对考生提交的材料进行集体审核、评分，综合考察申请人的以往学习情况、外语水平、科研水平、学术潜力、学术兴趣等方面并打分，按照得分排序情况，初步确定参加综合考核名单，并报学院博士生招生工作领导小组审核，最终确定参加综合考核人员名单（硕博连读生名单不在此列），由学院统一报学校研究生院备案。</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555"/>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综合考核资格审核满分100分， 70分合格。</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（四）综合考核</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1．时间安排</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综合考核考生名单拟于2024年3月上旬在我院网站公布，同时将公布综合考核办法。</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综合考核时间预计为2024年3月下旬或4月上旬，具体时间以综合考核办法通知为准。</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2．综合考核比例：我院拟录取人数与综合考核人数之比约为1:1.5至1:2.5。</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3．学历学位证书及审核材料确认审核</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综合考核时考生须持有效期内的本人身份证原件和硕士学历证书原件、硕士学位证书原件（应届双证硕士生持学生证，要求每学期均注册）、《报考中国人民大学研究生思想政治素质和品德鉴定表》及提交审核材料为复印件部分的所有原件，提交学院审核。境外接受高等教育的往届硕士毕业生还须提交教育部留学服务中心认证的学历学位认证书。</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应届毕业生综合考核时还要承诺已如实填写在校期间奖惩情况，以及承诺在校期间各科成绩合格，能够在考生录取当年入学前（以开学报到日为准）取得国家承认的硕士学历证书或教育部留学服务中心出具的《国（境）外学历学位认证书》。入学报到时，应届硕士毕业生如不能提交硕士毕业证书、硕士学位证书原件（境外接受高等教育的应届硕士毕业生如不能提交教育部留学服务中心认证的学历学位认证书），取消录取资格。</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60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4．综合考核内容与形式</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（1）综合考核内容包括：</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135" w:right="0" w:firstLine="42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外语水平（满分100分/合格60分）、专业水平（满分100分/合格60分）和综合素质（满分100分/合格60分）、思想政治素质和品德（合格/不合格）。</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135" w:right="0" w:firstLine="42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（2）综合考核形式：笔试（闭卷）和面试</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135" w:right="0" w:firstLine="54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①笔试：</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135" w:right="0" w:firstLine="42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外语（满分50分/合格30分）；专业水平考核（满分100分/合格60分）。</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135" w:right="0" w:firstLine="42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专业水平考核考生所报考专业的基础理论或前沿问题等。</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135" w:right="0" w:firstLine="42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②面试：</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135" w:right="0" w:firstLine="42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外语听力及口语测试（满分50分/合格30分）、综合素质面试（满分100分/合格60分）、思想政治素质和品德（合格/不合格）。</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135" w:right="0" w:firstLine="42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考核小组对考生进行外语、综合素质、思想政治素质和品德面试。考核小组成员独立打分，小组成员平均分为考生最终面试各项成绩。其中思想政治素质和品德考核面试成绩不计入面试总成绩。</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ind w:left="0" w:right="0" w:firstLine="60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5．综合考核成绩计算</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43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综合考核（含加试）各项成绩均合格者，将其各项综合考核成绩求和，按照总分从高到低排列录取顺序，确定推荐名单和递补名单。</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60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6．跨学科及同等学力加试</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硕士学位跨一级学科报考的考生不加试业务课。同等学力考生须加试政治理论，由学校统一组织，详情请参见《中国人民大学2024年博士研究生招生简章》。加试成绩不计入总成绩。</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（五）择优录取</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2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学院综合考核考核小组根据综合考核总成绩，按照德智体全面衡量、择优录取的原则，确定推荐名单和递补名单，并报国际关系学院博士生招生工作领导小组审核后提交学校研究生招生委员会审议。学校审议通过的拟录取名单，在学校研招网予以公示。</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2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综合考核不合格者不能录取；综合考核期间发现考生不符合报考条件、或替考、或政治思想道德状况不符合录取要求、或弄虚作假的，视为综合考核不合格，不予录取；体检不合格经复查仍不符合规定条件的，不予录取。</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20"/>
        <w:jc w:val="left"/>
        <w:textAlignment w:val="baseline"/>
        <w:rPr>
          <w:rFonts w:hint="eastAsia" w:ascii="微软雅黑" w:hAnsi="微软雅黑" w:eastAsia="微软雅黑" w:cs="微软雅黑"/>
          <w:i w:val="0"/>
          <w:iCs w:val="0"/>
          <w:caps w:val="0"/>
          <w:color w:val="333333"/>
          <w:spacing w:val="0"/>
          <w:sz w:val="21"/>
          <w:szCs w:val="21"/>
        </w:rPr>
      </w:pP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20"/>
        <w:jc w:val="left"/>
        <w:textAlignment w:val="baseline"/>
        <w:rPr>
          <w:rFonts w:hint="eastAsia" w:ascii="微软雅黑" w:hAnsi="微软雅黑" w:eastAsia="微软雅黑" w:cs="微软雅黑"/>
          <w:i w:val="0"/>
          <w:iCs w:val="0"/>
          <w:caps w:val="0"/>
          <w:color w:val="333333"/>
          <w:spacing w:val="0"/>
          <w:sz w:val="21"/>
          <w:szCs w:val="21"/>
        </w:rPr>
      </w:pPr>
      <w:r>
        <w:rPr>
          <w:rStyle w:val="8"/>
          <w:rFonts w:hint="eastAsia" w:ascii="微软雅黑" w:hAnsi="微软雅黑" w:eastAsia="微软雅黑" w:cs="微软雅黑"/>
          <w:b/>
          <w:bCs/>
          <w:i w:val="0"/>
          <w:iCs w:val="0"/>
          <w:caps w:val="0"/>
          <w:color w:val="333333"/>
          <w:spacing w:val="0"/>
          <w:sz w:val="24"/>
          <w:szCs w:val="24"/>
          <w:shd w:val="clear" w:fill="FFFFFF"/>
          <w:vertAlign w:val="baseline"/>
        </w:rPr>
        <w:t>五、其他</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72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1．考生所提交的材料不予退还。</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84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2．考生应自觉树立遵章守纪、诚实考试的意识。申请期间，考生提交的报名材料内容及提交材料方式须符合学院“申请—考核”制博士研究生招生工作方案中的要求；综合考核期间，考生应自觉遵守学校考场规则及考生所签署</w:t>
      </w:r>
      <w:bookmarkStart w:id="1" w:name="_GoBack"/>
      <w:bookmarkEnd w:id="1"/>
      <w:r>
        <w:rPr>
          <w:rFonts w:hint="eastAsia" w:ascii="微软雅黑" w:hAnsi="微软雅黑" w:eastAsia="微软雅黑" w:cs="微软雅黑"/>
          <w:i w:val="0"/>
          <w:iCs w:val="0"/>
          <w:caps w:val="0"/>
          <w:color w:val="333333"/>
          <w:spacing w:val="0"/>
          <w:sz w:val="24"/>
          <w:szCs w:val="24"/>
          <w:shd w:val="clear" w:fill="FFFFFF"/>
          <w:vertAlign w:val="baseline"/>
        </w:rPr>
        <w:t>的《综合考核诚信承诺书》等内容，在学校全部综合考核工作结束前不得对外透露或传播综合考核试题内容等有关情况。对在研究生考试招生中违反考试管理规定和考场纪律，影响考试公平、公正的考生，一律按《中华人民共和国教育法》及《国家教育考试违规处理办法》（教育部令第33号）等严肃处理。</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72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3．未尽事宜以《中国人民大学2024年博士研究生招生简章》的规定为准。</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72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4．联系方式</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地址：北京市海淀区中关村大街59号中国人民大学国际关系学院</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邮编：100872</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联系人：鲁老师</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电话：010-62513069</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email：guoguan2024@163.com</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办公地点：中国人民大学国际关系学院明德国际楼817房间</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请密切关注：</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中国人民大学研究生招生信息网</w:t>
      </w:r>
      <w:r>
        <w:rPr>
          <w:rFonts w:hint="eastAsia" w:ascii="微软雅黑" w:hAnsi="微软雅黑" w:eastAsia="微软雅黑" w:cs="微软雅黑"/>
          <w:i w:val="0"/>
          <w:iCs w:val="0"/>
          <w:caps w:val="0"/>
          <w:color w:val="428BCA"/>
          <w:spacing w:val="0"/>
          <w:sz w:val="24"/>
          <w:szCs w:val="24"/>
          <w:u w:val="none"/>
          <w:bdr w:val="single" w:color="auto" w:sz="2" w:space="0"/>
          <w:shd w:val="clear" w:fill="FFFFFF"/>
          <w:vertAlign w:val="baseline"/>
        </w:rPr>
        <w:fldChar w:fldCharType="begin"/>
      </w:r>
      <w:r>
        <w:rPr>
          <w:rFonts w:hint="eastAsia" w:ascii="微软雅黑" w:hAnsi="微软雅黑" w:eastAsia="微软雅黑" w:cs="微软雅黑"/>
          <w:i w:val="0"/>
          <w:iCs w:val="0"/>
          <w:caps w:val="0"/>
          <w:color w:val="428BCA"/>
          <w:spacing w:val="0"/>
          <w:sz w:val="24"/>
          <w:szCs w:val="24"/>
          <w:u w:val="none"/>
          <w:bdr w:val="single" w:color="auto" w:sz="2" w:space="0"/>
          <w:shd w:val="clear" w:fill="FFFFFF"/>
          <w:vertAlign w:val="baseline"/>
        </w:rPr>
        <w:instrText xml:space="preserve"> HYPERLINK "http://pgs.ruc.edu.cn/" </w:instrText>
      </w:r>
      <w:r>
        <w:rPr>
          <w:rFonts w:hint="eastAsia" w:ascii="微软雅黑" w:hAnsi="微软雅黑" w:eastAsia="微软雅黑" w:cs="微软雅黑"/>
          <w:i w:val="0"/>
          <w:iCs w:val="0"/>
          <w:caps w:val="0"/>
          <w:color w:val="428BCA"/>
          <w:spacing w:val="0"/>
          <w:sz w:val="24"/>
          <w:szCs w:val="24"/>
          <w:u w:val="none"/>
          <w:bdr w:val="single" w:color="auto" w:sz="2" w:space="0"/>
          <w:shd w:val="clear" w:fill="FFFFFF"/>
          <w:vertAlign w:val="baseline"/>
        </w:rPr>
        <w:fldChar w:fldCharType="separate"/>
      </w:r>
      <w:r>
        <w:rPr>
          <w:rStyle w:val="9"/>
          <w:rFonts w:hint="eastAsia" w:ascii="微软雅黑" w:hAnsi="微软雅黑" w:eastAsia="微软雅黑" w:cs="微软雅黑"/>
          <w:i w:val="0"/>
          <w:iCs w:val="0"/>
          <w:caps w:val="0"/>
          <w:color w:val="428BCA"/>
          <w:spacing w:val="0"/>
          <w:sz w:val="21"/>
          <w:szCs w:val="21"/>
          <w:u w:val="none"/>
          <w:shd w:val="clear" w:fill="FFFFFF"/>
          <w:vertAlign w:val="baseline"/>
        </w:rPr>
        <w:t>http://pgs.ruc.edu.cn/</w:t>
      </w:r>
      <w:r>
        <w:rPr>
          <w:rFonts w:hint="eastAsia" w:ascii="微软雅黑" w:hAnsi="微软雅黑" w:eastAsia="微软雅黑" w:cs="微软雅黑"/>
          <w:i w:val="0"/>
          <w:iCs w:val="0"/>
          <w:caps w:val="0"/>
          <w:color w:val="428BCA"/>
          <w:spacing w:val="0"/>
          <w:sz w:val="24"/>
          <w:szCs w:val="24"/>
          <w:u w:val="none"/>
          <w:bdr w:val="single" w:color="auto" w:sz="2" w:space="0"/>
          <w:shd w:val="clear" w:fill="FFFFFF"/>
          <w:vertAlign w:val="baseline"/>
        </w:rPr>
        <w:fldChar w:fldCharType="end"/>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vertAlign w:val="baseline"/>
        </w:rPr>
        <w:t>国际关系学院网站：</w:t>
      </w:r>
      <w:r>
        <w:rPr>
          <w:rFonts w:hint="eastAsia" w:ascii="微软雅黑" w:hAnsi="微软雅黑" w:eastAsia="微软雅黑" w:cs="微软雅黑"/>
          <w:i w:val="0"/>
          <w:iCs w:val="0"/>
          <w:caps w:val="0"/>
          <w:color w:val="428BCA"/>
          <w:spacing w:val="0"/>
          <w:sz w:val="21"/>
          <w:szCs w:val="21"/>
          <w:u w:val="none"/>
          <w:bdr w:val="single" w:color="auto" w:sz="2" w:space="0"/>
          <w:shd w:val="clear" w:fill="FFFFFF"/>
          <w:vertAlign w:val="baseline"/>
        </w:rPr>
        <w:fldChar w:fldCharType="begin"/>
      </w:r>
      <w:r>
        <w:rPr>
          <w:rFonts w:hint="eastAsia" w:ascii="微软雅黑" w:hAnsi="微软雅黑" w:eastAsia="微软雅黑" w:cs="微软雅黑"/>
          <w:i w:val="0"/>
          <w:iCs w:val="0"/>
          <w:caps w:val="0"/>
          <w:color w:val="428BCA"/>
          <w:spacing w:val="0"/>
          <w:sz w:val="21"/>
          <w:szCs w:val="21"/>
          <w:u w:val="none"/>
          <w:bdr w:val="single" w:color="auto" w:sz="2" w:space="0"/>
          <w:shd w:val="clear" w:fill="FFFFFF"/>
          <w:vertAlign w:val="baseline"/>
        </w:rPr>
        <w:instrText xml:space="preserve"> HYPERLINK "http://sis.ruc.edu.cn/" </w:instrText>
      </w:r>
      <w:r>
        <w:rPr>
          <w:rFonts w:hint="eastAsia" w:ascii="微软雅黑" w:hAnsi="微软雅黑" w:eastAsia="微软雅黑" w:cs="微软雅黑"/>
          <w:i w:val="0"/>
          <w:iCs w:val="0"/>
          <w:caps w:val="0"/>
          <w:color w:val="428BCA"/>
          <w:spacing w:val="0"/>
          <w:sz w:val="21"/>
          <w:szCs w:val="21"/>
          <w:u w:val="none"/>
          <w:bdr w:val="single" w:color="auto" w:sz="2" w:space="0"/>
          <w:shd w:val="clear" w:fill="FFFFFF"/>
          <w:vertAlign w:val="baseline"/>
        </w:rPr>
        <w:fldChar w:fldCharType="separate"/>
      </w:r>
      <w:r>
        <w:rPr>
          <w:rStyle w:val="9"/>
          <w:rFonts w:hint="eastAsia" w:ascii="微软雅黑" w:hAnsi="微软雅黑" w:eastAsia="微软雅黑" w:cs="微软雅黑"/>
          <w:i w:val="0"/>
          <w:iCs w:val="0"/>
          <w:caps w:val="0"/>
          <w:color w:val="428BCA"/>
          <w:spacing w:val="0"/>
          <w:sz w:val="21"/>
          <w:szCs w:val="21"/>
          <w:u w:val="none"/>
          <w:bdr w:val="single" w:color="auto" w:sz="2" w:space="0"/>
          <w:shd w:val="clear" w:fill="FFFFFF"/>
          <w:vertAlign w:val="baseline"/>
        </w:rPr>
        <w:t>http://sis.ruc.edu.cn</w:t>
      </w:r>
      <w:r>
        <w:rPr>
          <w:rFonts w:hint="eastAsia" w:ascii="微软雅黑" w:hAnsi="微软雅黑" w:eastAsia="微软雅黑" w:cs="微软雅黑"/>
          <w:i w:val="0"/>
          <w:iCs w:val="0"/>
          <w:caps w:val="0"/>
          <w:color w:val="428BCA"/>
          <w:spacing w:val="0"/>
          <w:sz w:val="21"/>
          <w:szCs w:val="21"/>
          <w:u w:val="none"/>
          <w:bdr w:val="single" w:color="auto" w:sz="2" w:space="0"/>
          <w:shd w:val="clear" w:fill="FFFFFF"/>
          <w:vertAlign w:val="baseline"/>
        </w:rPr>
        <w:fldChar w:fldCharType="end"/>
      </w:r>
      <w:r>
        <w:rPr>
          <w:rFonts w:hint="eastAsia" w:ascii="微软雅黑" w:hAnsi="微软雅黑" w:eastAsia="微软雅黑" w:cs="微软雅黑"/>
          <w:i w:val="0"/>
          <w:iCs w:val="0"/>
          <w:caps w:val="0"/>
          <w:color w:val="333333"/>
          <w:spacing w:val="0"/>
          <w:sz w:val="21"/>
          <w:szCs w:val="21"/>
          <w:shd w:val="clear" w:fill="FFFFFF"/>
          <w:vertAlign w:val="baseline"/>
        </w:rPr>
        <w:t> （将在学院网站公告博士综合考核工作办法、综合考核考生名单等相关信息）</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428BCA"/>
          <w:spacing w:val="0"/>
          <w:sz w:val="21"/>
          <w:szCs w:val="21"/>
          <w:u w:val="none"/>
          <w:bdr w:val="single" w:color="auto" w:sz="2" w:space="0"/>
          <w:shd w:val="clear" w:fill="FFFFFF"/>
          <w:vertAlign w:val="baseline"/>
        </w:rPr>
        <w:fldChar w:fldCharType="begin"/>
      </w:r>
      <w:r>
        <w:rPr>
          <w:rFonts w:hint="eastAsia" w:ascii="微软雅黑" w:hAnsi="微软雅黑" w:eastAsia="微软雅黑" w:cs="微软雅黑"/>
          <w:i w:val="0"/>
          <w:iCs w:val="0"/>
          <w:caps w:val="0"/>
          <w:color w:val="428BCA"/>
          <w:spacing w:val="0"/>
          <w:sz w:val="21"/>
          <w:szCs w:val="21"/>
          <w:u w:val="none"/>
          <w:bdr w:val="single" w:color="auto" w:sz="2" w:space="0"/>
          <w:shd w:val="clear" w:fill="FFFFFF"/>
          <w:vertAlign w:val="baseline"/>
        </w:rPr>
        <w:instrText xml:space="preserve"> HYPERLINK "http://sis.ruc.edu.cn/docs/2023-12/2a4adbbb7d6f4766a24f649563d766c2.doc" </w:instrText>
      </w:r>
      <w:r>
        <w:rPr>
          <w:rFonts w:hint="eastAsia" w:ascii="微软雅黑" w:hAnsi="微软雅黑" w:eastAsia="微软雅黑" w:cs="微软雅黑"/>
          <w:i w:val="0"/>
          <w:iCs w:val="0"/>
          <w:caps w:val="0"/>
          <w:color w:val="428BCA"/>
          <w:spacing w:val="0"/>
          <w:sz w:val="21"/>
          <w:szCs w:val="21"/>
          <w:u w:val="none"/>
          <w:bdr w:val="single" w:color="auto" w:sz="2" w:space="0"/>
          <w:shd w:val="clear" w:fill="FFFFFF"/>
          <w:vertAlign w:val="baseline"/>
        </w:rPr>
        <w:fldChar w:fldCharType="separate"/>
      </w:r>
      <w:r>
        <w:rPr>
          <w:rStyle w:val="9"/>
          <w:rFonts w:hint="eastAsia" w:ascii="微软雅黑" w:hAnsi="微软雅黑" w:eastAsia="微软雅黑" w:cs="微软雅黑"/>
          <w:i w:val="0"/>
          <w:iCs w:val="0"/>
          <w:caps w:val="0"/>
          <w:color w:val="428BCA"/>
          <w:spacing w:val="0"/>
          <w:sz w:val="21"/>
          <w:szCs w:val="21"/>
          <w:u w:val="none"/>
          <w:bdr w:val="single" w:color="auto" w:sz="2" w:space="0"/>
          <w:shd w:val="clear" w:fill="FFFFFF"/>
          <w:vertAlign w:val="baseline"/>
        </w:rPr>
        <w:t>附件1：2024年报考攻读博士学位研究生登记表封面和封底</w:t>
      </w:r>
      <w:r>
        <w:rPr>
          <w:rFonts w:hint="eastAsia" w:ascii="微软雅黑" w:hAnsi="微软雅黑" w:eastAsia="微软雅黑" w:cs="微软雅黑"/>
          <w:i w:val="0"/>
          <w:iCs w:val="0"/>
          <w:caps w:val="0"/>
          <w:color w:val="428BCA"/>
          <w:spacing w:val="0"/>
          <w:sz w:val="21"/>
          <w:szCs w:val="21"/>
          <w:u w:val="none"/>
          <w:bdr w:val="single" w:color="auto" w:sz="2" w:space="0"/>
          <w:shd w:val="clear" w:fill="FFFFFF"/>
          <w:vertAlign w:val="baseline"/>
        </w:rPr>
        <w:fldChar w:fldCharType="end"/>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428BCA"/>
          <w:spacing w:val="0"/>
          <w:sz w:val="21"/>
          <w:szCs w:val="21"/>
          <w:u w:val="none"/>
          <w:bdr w:val="single" w:color="auto" w:sz="2" w:space="0"/>
          <w:shd w:val="clear" w:fill="FFFFFF"/>
          <w:vertAlign w:val="baseline"/>
        </w:rPr>
        <w:fldChar w:fldCharType="begin"/>
      </w:r>
      <w:r>
        <w:rPr>
          <w:rFonts w:hint="eastAsia" w:ascii="微软雅黑" w:hAnsi="微软雅黑" w:eastAsia="微软雅黑" w:cs="微软雅黑"/>
          <w:i w:val="0"/>
          <w:iCs w:val="0"/>
          <w:caps w:val="0"/>
          <w:color w:val="428BCA"/>
          <w:spacing w:val="0"/>
          <w:sz w:val="21"/>
          <w:szCs w:val="21"/>
          <w:u w:val="none"/>
          <w:bdr w:val="single" w:color="auto" w:sz="2" w:space="0"/>
          <w:shd w:val="clear" w:fill="FFFFFF"/>
          <w:vertAlign w:val="baseline"/>
        </w:rPr>
        <w:instrText xml:space="preserve"> HYPERLINK "http://sis.ruc.edu.cn/docs/2023-12/4cc2674457e949e09356365b5826a1d3.doc" </w:instrText>
      </w:r>
      <w:r>
        <w:rPr>
          <w:rFonts w:hint="eastAsia" w:ascii="微软雅黑" w:hAnsi="微软雅黑" w:eastAsia="微软雅黑" w:cs="微软雅黑"/>
          <w:i w:val="0"/>
          <w:iCs w:val="0"/>
          <w:caps w:val="0"/>
          <w:color w:val="428BCA"/>
          <w:spacing w:val="0"/>
          <w:sz w:val="21"/>
          <w:szCs w:val="21"/>
          <w:u w:val="none"/>
          <w:bdr w:val="single" w:color="auto" w:sz="2" w:space="0"/>
          <w:shd w:val="clear" w:fill="FFFFFF"/>
          <w:vertAlign w:val="baseline"/>
        </w:rPr>
        <w:fldChar w:fldCharType="separate"/>
      </w:r>
      <w:r>
        <w:rPr>
          <w:rStyle w:val="9"/>
          <w:rFonts w:hint="eastAsia" w:ascii="微软雅黑" w:hAnsi="微软雅黑" w:eastAsia="微软雅黑" w:cs="微软雅黑"/>
          <w:i w:val="0"/>
          <w:iCs w:val="0"/>
          <w:caps w:val="0"/>
          <w:color w:val="428BCA"/>
          <w:spacing w:val="0"/>
          <w:sz w:val="21"/>
          <w:szCs w:val="21"/>
          <w:u w:val="none"/>
          <w:bdr w:val="single" w:color="auto" w:sz="2" w:space="0"/>
          <w:shd w:val="clear" w:fill="FFFFFF"/>
          <w:vertAlign w:val="baseline"/>
        </w:rPr>
        <w:t>附件2：专家推荐书</w:t>
      </w:r>
      <w:r>
        <w:rPr>
          <w:rFonts w:hint="eastAsia" w:ascii="微软雅黑" w:hAnsi="微软雅黑" w:eastAsia="微软雅黑" w:cs="微软雅黑"/>
          <w:i w:val="0"/>
          <w:iCs w:val="0"/>
          <w:caps w:val="0"/>
          <w:color w:val="428BCA"/>
          <w:spacing w:val="0"/>
          <w:sz w:val="21"/>
          <w:szCs w:val="21"/>
          <w:u w:val="none"/>
          <w:bdr w:val="single" w:color="auto" w:sz="2" w:space="0"/>
          <w:shd w:val="clear" w:fill="FFFFFF"/>
          <w:vertAlign w:val="baseline"/>
        </w:rPr>
        <w:fldChar w:fldCharType="end"/>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428BCA"/>
          <w:spacing w:val="0"/>
          <w:sz w:val="21"/>
          <w:szCs w:val="21"/>
          <w:u w:val="none"/>
          <w:bdr w:val="single" w:color="auto" w:sz="2" w:space="0"/>
          <w:shd w:val="clear" w:fill="FFFFFF"/>
          <w:vertAlign w:val="baseline"/>
        </w:rPr>
        <w:fldChar w:fldCharType="begin"/>
      </w:r>
      <w:r>
        <w:rPr>
          <w:rFonts w:hint="eastAsia" w:ascii="微软雅黑" w:hAnsi="微软雅黑" w:eastAsia="微软雅黑" w:cs="微软雅黑"/>
          <w:i w:val="0"/>
          <w:iCs w:val="0"/>
          <w:caps w:val="0"/>
          <w:color w:val="428BCA"/>
          <w:spacing w:val="0"/>
          <w:sz w:val="21"/>
          <w:szCs w:val="21"/>
          <w:u w:val="none"/>
          <w:bdr w:val="single" w:color="auto" w:sz="2" w:space="0"/>
          <w:shd w:val="clear" w:fill="FFFFFF"/>
          <w:vertAlign w:val="baseline"/>
        </w:rPr>
        <w:instrText xml:space="preserve"> HYPERLINK "http://sis.ruc.edu.cn/docs/2023-12/dc381384598e4f628b8e563fef728a8a.docx" </w:instrText>
      </w:r>
      <w:r>
        <w:rPr>
          <w:rFonts w:hint="eastAsia" w:ascii="微软雅黑" w:hAnsi="微软雅黑" w:eastAsia="微软雅黑" w:cs="微软雅黑"/>
          <w:i w:val="0"/>
          <w:iCs w:val="0"/>
          <w:caps w:val="0"/>
          <w:color w:val="428BCA"/>
          <w:spacing w:val="0"/>
          <w:sz w:val="21"/>
          <w:szCs w:val="21"/>
          <w:u w:val="none"/>
          <w:bdr w:val="single" w:color="auto" w:sz="2" w:space="0"/>
          <w:shd w:val="clear" w:fill="FFFFFF"/>
          <w:vertAlign w:val="baseline"/>
        </w:rPr>
        <w:fldChar w:fldCharType="separate"/>
      </w:r>
      <w:r>
        <w:rPr>
          <w:rStyle w:val="9"/>
          <w:rFonts w:hint="eastAsia" w:ascii="微软雅黑" w:hAnsi="微软雅黑" w:eastAsia="微软雅黑" w:cs="微软雅黑"/>
          <w:i w:val="0"/>
          <w:iCs w:val="0"/>
          <w:caps w:val="0"/>
          <w:color w:val="428BCA"/>
          <w:spacing w:val="0"/>
          <w:sz w:val="21"/>
          <w:szCs w:val="21"/>
          <w:u w:val="none"/>
          <w:bdr w:val="single" w:color="auto" w:sz="2" w:space="0"/>
          <w:shd w:val="clear" w:fill="FFFFFF"/>
          <w:vertAlign w:val="baseline"/>
        </w:rPr>
        <w:t>附件3：报考中国人民大学定向（全日制）博士生脱产学习证明</w:t>
      </w:r>
      <w:r>
        <w:rPr>
          <w:rFonts w:hint="eastAsia" w:ascii="微软雅黑" w:hAnsi="微软雅黑" w:eastAsia="微软雅黑" w:cs="微软雅黑"/>
          <w:i w:val="0"/>
          <w:iCs w:val="0"/>
          <w:caps w:val="0"/>
          <w:color w:val="428BCA"/>
          <w:spacing w:val="0"/>
          <w:sz w:val="21"/>
          <w:szCs w:val="21"/>
          <w:u w:val="none"/>
          <w:bdr w:val="single" w:color="auto" w:sz="2" w:space="0"/>
          <w:shd w:val="clear" w:fill="FFFFFF"/>
          <w:vertAlign w:val="baseline"/>
        </w:rPr>
        <w:fldChar w:fldCharType="end"/>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428BCA"/>
          <w:spacing w:val="0"/>
          <w:sz w:val="21"/>
          <w:szCs w:val="21"/>
          <w:u w:val="none"/>
          <w:bdr w:val="single" w:color="auto" w:sz="2" w:space="0"/>
          <w:shd w:val="clear" w:fill="FFFFFF"/>
          <w:vertAlign w:val="baseline"/>
        </w:rPr>
        <w:fldChar w:fldCharType="begin"/>
      </w:r>
      <w:r>
        <w:rPr>
          <w:rFonts w:hint="eastAsia" w:ascii="微软雅黑" w:hAnsi="微软雅黑" w:eastAsia="微软雅黑" w:cs="微软雅黑"/>
          <w:i w:val="0"/>
          <w:iCs w:val="0"/>
          <w:caps w:val="0"/>
          <w:color w:val="428BCA"/>
          <w:spacing w:val="0"/>
          <w:sz w:val="21"/>
          <w:szCs w:val="21"/>
          <w:u w:val="none"/>
          <w:bdr w:val="single" w:color="auto" w:sz="2" w:space="0"/>
          <w:shd w:val="clear" w:fill="FFFFFF"/>
          <w:vertAlign w:val="baseline"/>
        </w:rPr>
        <w:instrText xml:space="preserve"> HYPERLINK "http://sis.ruc.edu.cn/docs/2023-12/a7cfbcbc04664a8c8642bcaa17011acc.doc" </w:instrText>
      </w:r>
      <w:r>
        <w:rPr>
          <w:rFonts w:hint="eastAsia" w:ascii="微软雅黑" w:hAnsi="微软雅黑" w:eastAsia="微软雅黑" w:cs="微软雅黑"/>
          <w:i w:val="0"/>
          <w:iCs w:val="0"/>
          <w:caps w:val="0"/>
          <w:color w:val="428BCA"/>
          <w:spacing w:val="0"/>
          <w:sz w:val="21"/>
          <w:szCs w:val="21"/>
          <w:u w:val="none"/>
          <w:bdr w:val="single" w:color="auto" w:sz="2" w:space="0"/>
          <w:shd w:val="clear" w:fill="FFFFFF"/>
          <w:vertAlign w:val="baseline"/>
        </w:rPr>
        <w:fldChar w:fldCharType="separate"/>
      </w:r>
      <w:r>
        <w:rPr>
          <w:rStyle w:val="9"/>
          <w:rFonts w:hint="eastAsia" w:ascii="微软雅黑" w:hAnsi="微软雅黑" w:eastAsia="微软雅黑" w:cs="微软雅黑"/>
          <w:i w:val="0"/>
          <w:iCs w:val="0"/>
          <w:caps w:val="0"/>
          <w:color w:val="428BCA"/>
          <w:spacing w:val="0"/>
          <w:sz w:val="21"/>
          <w:szCs w:val="21"/>
          <w:u w:val="none"/>
          <w:bdr w:val="single" w:color="auto" w:sz="2" w:space="0"/>
          <w:shd w:val="clear" w:fill="FFFFFF"/>
          <w:vertAlign w:val="baseline"/>
        </w:rPr>
        <w:t>附件4：考生承诺书</w:t>
      </w:r>
      <w:r>
        <w:rPr>
          <w:rFonts w:hint="eastAsia" w:ascii="微软雅黑" w:hAnsi="微软雅黑" w:eastAsia="微软雅黑" w:cs="微软雅黑"/>
          <w:i w:val="0"/>
          <w:iCs w:val="0"/>
          <w:caps w:val="0"/>
          <w:color w:val="428BCA"/>
          <w:spacing w:val="0"/>
          <w:sz w:val="21"/>
          <w:szCs w:val="21"/>
          <w:u w:val="none"/>
          <w:bdr w:val="single" w:color="auto" w:sz="2" w:space="0"/>
          <w:shd w:val="clear" w:fill="FFFFFF"/>
          <w:vertAlign w:val="baseline"/>
        </w:rPr>
        <w:fldChar w:fldCharType="end"/>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210" w:beforeAutospacing="0" w:after="15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428BCA"/>
          <w:spacing w:val="0"/>
          <w:sz w:val="21"/>
          <w:szCs w:val="21"/>
          <w:u w:val="none"/>
          <w:bdr w:val="single" w:color="auto" w:sz="2" w:space="0"/>
          <w:shd w:val="clear" w:fill="FFFFFF"/>
          <w:vertAlign w:val="baseline"/>
        </w:rPr>
        <w:fldChar w:fldCharType="begin"/>
      </w:r>
      <w:r>
        <w:rPr>
          <w:rFonts w:hint="eastAsia" w:ascii="微软雅黑" w:hAnsi="微软雅黑" w:eastAsia="微软雅黑" w:cs="微软雅黑"/>
          <w:i w:val="0"/>
          <w:iCs w:val="0"/>
          <w:caps w:val="0"/>
          <w:color w:val="428BCA"/>
          <w:spacing w:val="0"/>
          <w:sz w:val="21"/>
          <w:szCs w:val="21"/>
          <w:u w:val="none"/>
          <w:bdr w:val="single" w:color="auto" w:sz="2" w:space="0"/>
          <w:shd w:val="clear" w:fill="FFFFFF"/>
          <w:vertAlign w:val="baseline"/>
        </w:rPr>
        <w:instrText xml:space="preserve"> HYPERLINK "http://sis.ruc.edu.cn/docs/2023-12/7a8330bad0a54743873c355930189968.doc" </w:instrText>
      </w:r>
      <w:r>
        <w:rPr>
          <w:rFonts w:hint="eastAsia" w:ascii="微软雅黑" w:hAnsi="微软雅黑" w:eastAsia="微软雅黑" w:cs="微软雅黑"/>
          <w:i w:val="0"/>
          <w:iCs w:val="0"/>
          <w:caps w:val="0"/>
          <w:color w:val="428BCA"/>
          <w:spacing w:val="0"/>
          <w:sz w:val="21"/>
          <w:szCs w:val="21"/>
          <w:u w:val="none"/>
          <w:bdr w:val="single" w:color="auto" w:sz="2" w:space="0"/>
          <w:shd w:val="clear" w:fill="FFFFFF"/>
          <w:vertAlign w:val="baseline"/>
        </w:rPr>
        <w:fldChar w:fldCharType="separate"/>
      </w:r>
      <w:r>
        <w:rPr>
          <w:rStyle w:val="9"/>
          <w:rFonts w:hint="eastAsia" w:ascii="微软雅黑" w:hAnsi="微软雅黑" w:eastAsia="微软雅黑" w:cs="微软雅黑"/>
          <w:i w:val="0"/>
          <w:iCs w:val="0"/>
          <w:caps w:val="0"/>
          <w:color w:val="428BCA"/>
          <w:spacing w:val="0"/>
          <w:sz w:val="21"/>
          <w:szCs w:val="21"/>
          <w:u w:val="none"/>
          <w:bdr w:val="single" w:color="auto" w:sz="2" w:space="0"/>
          <w:shd w:val="clear" w:fill="FFFFFF"/>
          <w:vertAlign w:val="baseline"/>
        </w:rPr>
        <w:t>附件5：个人信息表</w:t>
      </w:r>
      <w:r>
        <w:rPr>
          <w:rFonts w:hint="eastAsia" w:ascii="微软雅黑" w:hAnsi="微软雅黑" w:eastAsia="微软雅黑" w:cs="微软雅黑"/>
          <w:i w:val="0"/>
          <w:iCs w:val="0"/>
          <w:caps w:val="0"/>
          <w:color w:val="428BCA"/>
          <w:spacing w:val="0"/>
          <w:sz w:val="21"/>
          <w:szCs w:val="21"/>
          <w:u w:val="none"/>
          <w:bdr w:val="single" w:color="auto" w:sz="2" w:space="0"/>
          <w:shd w:val="clear" w:fill="FFFFFF"/>
          <w:vertAlign w:val="baseline"/>
        </w:rPr>
        <w:fldChar w:fldCharType="end"/>
      </w:r>
    </w:p>
    <w:p>
      <w:pPr>
        <w:jc w:val="left"/>
        <w:rPr>
          <w:rFonts w:hint="eastAsia" w:ascii="微软雅黑" w:hAnsi="微软雅黑" w:eastAsia="微软雅黑" w:cs="微软雅黑"/>
          <w:b/>
          <w:bCs/>
          <w:i w:val="0"/>
          <w:iCs w:val="0"/>
          <w:caps w:val="0"/>
          <w:color w:val="333333"/>
          <w:spacing w:val="0"/>
          <w:sz w:val="30"/>
          <w:szCs w:val="30"/>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0E1E6DAF"/>
    <w:rsid w:val="01E03DA0"/>
    <w:rsid w:val="07E2277C"/>
    <w:rsid w:val="08552ABB"/>
    <w:rsid w:val="0E1E6DAF"/>
    <w:rsid w:val="32FB14B1"/>
    <w:rsid w:val="3D5C61B8"/>
    <w:rsid w:val="403B0B6F"/>
    <w:rsid w:val="4B560527"/>
    <w:rsid w:val="74031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2023-12-26T02:31:00Z</dcterms:created>
  <dc:creator>WPS_1663235086</dc:creator>
  <cp:lastModifiedBy>WPS_1663235086</cp:lastModifiedBy>
  <dcterms:modified xsi:type="dcterms:W3CDTF">2023-12-26T02:37:42Z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D4DA3A62786049AAAAC0B002DD4E2D8D_13</vt:lpwstr>
  </property>
</Properties>
</file>